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69FAD" w14:textId="77777777" w:rsidR="00C81375" w:rsidRPr="001F026A" w:rsidRDefault="00F11237" w:rsidP="00F11237">
      <w:pPr>
        <w:jc w:val="center"/>
        <w:rPr>
          <w:b/>
          <w:sz w:val="28"/>
          <w:szCs w:val="28"/>
        </w:rPr>
      </w:pPr>
      <w:r w:rsidRPr="001F026A">
        <w:rPr>
          <w:b/>
          <w:sz w:val="28"/>
          <w:szCs w:val="28"/>
        </w:rPr>
        <w:t>Marshallese Migrants in the United States in 2015:</w:t>
      </w:r>
    </w:p>
    <w:p w14:paraId="78986292" w14:textId="77777777" w:rsidR="00F11237" w:rsidRPr="001F026A" w:rsidRDefault="00F11237" w:rsidP="00F11237">
      <w:pPr>
        <w:jc w:val="center"/>
        <w:rPr>
          <w:b/>
          <w:sz w:val="28"/>
          <w:szCs w:val="28"/>
        </w:rPr>
      </w:pPr>
    </w:p>
    <w:p w14:paraId="090A7A1F" w14:textId="77777777" w:rsidR="00F11237" w:rsidRPr="001F026A" w:rsidRDefault="00F11237" w:rsidP="00F11237">
      <w:pPr>
        <w:jc w:val="center"/>
        <w:rPr>
          <w:b/>
          <w:sz w:val="28"/>
          <w:szCs w:val="28"/>
        </w:rPr>
      </w:pPr>
      <w:r w:rsidRPr="001F026A">
        <w:rPr>
          <w:b/>
          <w:sz w:val="28"/>
          <w:szCs w:val="28"/>
        </w:rPr>
        <w:t xml:space="preserve">A </w:t>
      </w:r>
      <w:r w:rsidR="00137923" w:rsidRPr="001F026A">
        <w:rPr>
          <w:b/>
          <w:sz w:val="28"/>
          <w:szCs w:val="28"/>
        </w:rPr>
        <w:t xml:space="preserve">Statistical </w:t>
      </w:r>
      <w:r w:rsidRPr="001F026A">
        <w:rPr>
          <w:b/>
          <w:sz w:val="28"/>
          <w:szCs w:val="28"/>
        </w:rPr>
        <w:t>Profile Based on the American Community Survey</w:t>
      </w:r>
    </w:p>
    <w:p w14:paraId="71FBAD22" w14:textId="77777777" w:rsidR="00F11237" w:rsidRPr="001F026A" w:rsidRDefault="00F11237" w:rsidP="00F11237">
      <w:pPr>
        <w:jc w:val="center"/>
        <w:rPr>
          <w:b/>
          <w:sz w:val="28"/>
          <w:szCs w:val="28"/>
        </w:rPr>
      </w:pPr>
    </w:p>
    <w:p w14:paraId="5F2DE231" w14:textId="77777777" w:rsidR="00F11237" w:rsidRDefault="00F11237" w:rsidP="00F11237">
      <w:pPr>
        <w:jc w:val="center"/>
      </w:pPr>
      <w:r>
        <w:t>Michael J. Levin</w:t>
      </w:r>
    </w:p>
    <w:p w14:paraId="7E4B60EA" w14:textId="77777777" w:rsidR="00F11237" w:rsidRDefault="00F11237" w:rsidP="00F11237">
      <w:pPr>
        <w:jc w:val="center"/>
      </w:pPr>
      <w:r>
        <w:t>PacificWeb, LLC</w:t>
      </w:r>
    </w:p>
    <w:p w14:paraId="2CD1FF86" w14:textId="77777777" w:rsidR="00F11237" w:rsidRDefault="00F11237" w:rsidP="00F11237">
      <w:pPr>
        <w:jc w:val="center"/>
      </w:pPr>
      <w:r>
        <w:t>November, 2017</w:t>
      </w:r>
    </w:p>
    <w:p w14:paraId="0F447DBE" w14:textId="77777777" w:rsidR="00F11237" w:rsidRDefault="00F11237" w:rsidP="00F11237">
      <w:pPr>
        <w:jc w:val="center"/>
      </w:pPr>
    </w:p>
    <w:p w14:paraId="51988F21" w14:textId="77777777" w:rsidR="00F11237" w:rsidRDefault="00F11237" w:rsidP="00F11237">
      <w:pPr>
        <w:jc w:val="center"/>
      </w:pPr>
    </w:p>
    <w:p w14:paraId="64B7CC2A" w14:textId="77777777" w:rsidR="00925919" w:rsidRDefault="00925919" w:rsidP="00F11237">
      <w:r>
        <w:t>INTRODUCTION</w:t>
      </w:r>
    </w:p>
    <w:p w14:paraId="7A2045AA" w14:textId="77777777" w:rsidR="00925919" w:rsidRDefault="00925919" w:rsidP="00F11237"/>
    <w:p w14:paraId="431D85DD" w14:textId="77777777" w:rsidR="00925919" w:rsidRDefault="00C270AE" w:rsidP="00F11237">
      <w:r>
        <w:t xml:space="preserve">Under the Compact of Free Association between the Republic of the Marshall Islands and the United States, Marshallese have visa-free entry into the United States and its territories.  The </w:t>
      </w:r>
      <w:r w:rsidR="004C5186">
        <w:t xml:space="preserve">first </w:t>
      </w:r>
      <w:r>
        <w:t xml:space="preserve">Compact was implemented in the late 1980s, and after a short lag, Marshallese began to migrate to Hawaii and the U.S. Mainland.  </w:t>
      </w:r>
    </w:p>
    <w:p w14:paraId="5EA559E8" w14:textId="77777777" w:rsidR="00C270AE" w:rsidRDefault="00C270AE" w:rsidP="00F11237"/>
    <w:p w14:paraId="08770555" w14:textId="77777777" w:rsidR="004453C4" w:rsidRDefault="00C270AE" w:rsidP="00F11237">
      <w:r>
        <w:t>The Census Bureau does a complete count of the population every 10 years as part of the Decennial Census.  In between, it collects detailed information about the population through the American Community Survey</w:t>
      </w:r>
      <w:r w:rsidR="004453C4">
        <w:t xml:space="preserve"> (ACS)</w:t>
      </w:r>
      <w:r>
        <w:t>.  Although Marshallese it is not a named group on the ACS</w:t>
      </w:r>
      <w:r w:rsidR="004453C4">
        <w:t xml:space="preserve">, Census Bureau employees will code when respondents write in Marshallese on the questionnaire.  Even though the sample is relatively large, the Marshallese numbers are small, and so the Census Bureau usually groups the information into 3-year and 5-year periods.  </w:t>
      </w:r>
    </w:p>
    <w:p w14:paraId="59143E82" w14:textId="77777777" w:rsidR="004453C4" w:rsidRDefault="004453C4" w:rsidP="00F11237"/>
    <w:p w14:paraId="78AED6A4" w14:textId="77777777" w:rsidR="00C270AE" w:rsidRDefault="004453C4" w:rsidP="00F11237">
      <w:r>
        <w:t>While the Census Bureau has been collecting data on Marshallese for some time, it is a little difficult to tease information from the compiled results.  Most of the results appear in the American Fact Finder.  This paper uses that instrument to present a statistical profile of Marshallese in the United States.  Most of the statistics are for the period 2011 to 2015, but in some cases data are not available for that period, so the period 2006 to 2010 is used.    The tables and figures here are derived from the population items.  The housing items could appear in a separate paper.</w:t>
      </w:r>
    </w:p>
    <w:p w14:paraId="666D547A" w14:textId="77777777" w:rsidR="004453C4" w:rsidRDefault="004453C4" w:rsidP="00F11237"/>
    <w:p w14:paraId="0B4EB2C0" w14:textId="77777777" w:rsidR="00F11237" w:rsidRDefault="00D925EA" w:rsidP="00F11237">
      <w:r>
        <w:t>POPULATION COUNTS</w:t>
      </w:r>
    </w:p>
    <w:p w14:paraId="652C2ED6" w14:textId="77777777" w:rsidR="00D925EA" w:rsidRDefault="00D925EA" w:rsidP="00F11237"/>
    <w:p w14:paraId="6B0DC5B2" w14:textId="77777777" w:rsidR="00FF7432" w:rsidRDefault="00FF7432" w:rsidP="00F11237">
      <w:r>
        <w:t xml:space="preserve">Table </w:t>
      </w:r>
      <w:r w:rsidR="00925919">
        <w:t>1</w:t>
      </w:r>
      <w:r>
        <w:t xml:space="preserve"> shows the numbers of Marshallese in the United States based on the 2010 Census and the American Community Surveys.  The United States Census Bureau only collects a small amount of information in the Decennial Census, but it does collect what it calls “Race” which is self-defined and includes color, ancestry, nationality, and other possibilities.  Although Marshallese is not shown separately on the questionnaire, people who choose “Hawaiian and other Pacific Islander” can then write in Marshallese and be counted as such.  </w:t>
      </w:r>
    </w:p>
    <w:p w14:paraId="0A662478" w14:textId="77777777" w:rsidR="000E33DC" w:rsidRDefault="000E33DC" w:rsidP="000E33DC"/>
    <w:p w14:paraId="0B91CB2A" w14:textId="77777777" w:rsidR="004453C4" w:rsidRDefault="004453C4" w:rsidP="000E33DC"/>
    <w:p w14:paraId="732BCD3E" w14:textId="77777777" w:rsidR="004453C4" w:rsidRDefault="004453C4" w:rsidP="000E33DC"/>
    <w:p w14:paraId="726DAC32" w14:textId="77777777" w:rsidR="004453C4" w:rsidRDefault="004453C4" w:rsidP="000E33DC"/>
    <w:p w14:paraId="7473F0EC" w14:textId="77777777" w:rsidR="004453C4" w:rsidRDefault="004453C4" w:rsidP="000E33DC"/>
    <w:p w14:paraId="1EEE8A31" w14:textId="77777777" w:rsidR="004453C4" w:rsidRDefault="004453C4" w:rsidP="000E33DC"/>
    <w:p w14:paraId="40384867" w14:textId="77777777" w:rsidR="004453C4" w:rsidRDefault="004453C4" w:rsidP="000E33DC"/>
    <w:p w14:paraId="4A3E5FA6" w14:textId="77777777" w:rsidR="000E33DC" w:rsidRDefault="000E33DC" w:rsidP="000E33DC"/>
    <w:tbl>
      <w:tblPr>
        <w:tblW w:w="0" w:type="auto"/>
        <w:tblLook w:val="04A0" w:firstRow="1" w:lastRow="0" w:firstColumn="1" w:lastColumn="0" w:noHBand="0" w:noVBand="1"/>
      </w:tblPr>
      <w:tblGrid>
        <w:gridCol w:w="1505"/>
        <w:gridCol w:w="1227"/>
        <w:gridCol w:w="1079"/>
        <w:gridCol w:w="2252"/>
      </w:tblGrid>
      <w:tr w:rsidR="000E33DC" w:rsidRPr="004453C4" w14:paraId="4A13FF63" w14:textId="77777777" w:rsidTr="0091461D">
        <w:trPr>
          <w:trHeight w:val="216"/>
        </w:trPr>
        <w:tc>
          <w:tcPr>
            <w:tcW w:w="0" w:type="auto"/>
            <w:gridSpan w:val="4"/>
            <w:tcBorders>
              <w:top w:val="nil"/>
              <w:left w:val="nil"/>
              <w:bottom w:val="nil"/>
              <w:right w:val="nil"/>
            </w:tcBorders>
            <w:shd w:val="clear" w:color="auto" w:fill="auto"/>
            <w:noWrap/>
            <w:vAlign w:val="bottom"/>
            <w:hideMark/>
          </w:tcPr>
          <w:p w14:paraId="55E8410A" w14:textId="77777777" w:rsidR="000E33DC" w:rsidRPr="004453C4" w:rsidRDefault="000E33DC" w:rsidP="00A417FA">
            <w:pPr>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 xml:space="preserve">Table  </w:t>
            </w:r>
            <w:r w:rsidR="00925919" w:rsidRPr="004453C4">
              <w:rPr>
                <w:rFonts w:ascii="Calibri" w:eastAsia="Times New Roman" w:hAnsi="Calibri" w:cs="Calibri"/>
                <w:color w:val="000000"/>
                <w:spacing w:val="0"/>
                <w:sz w:val="18"/>
                <w:szCs w:val="18"/>
              </w:rPr>
              <w:t>1</w:t>
            </w:r>
            <w:r w:rsidRPr="004453C4">
              <w:rPr>
                <w:rFonts w:ascii="Calibri" w:eastAsia="Times New Roman" w:hAnsi="Calibri" w:cs="Calibri"/>
                <w:color w:val="000000"/>
                <w:spacing w:val="0"/>
                <w:sz w:val="18"/>
                <w:szCs w:val="18"/>
              </w:rPr>
              <w:t>. Marshallese in the United States: 2010 to 2015</w:t>
            </w:r>
          </w:p>
        </w:tc>
      </w:tr>
      <w:tr w:rsidR="000E33DC" w:rsidRPr="004453C4" w14:paraId="1B2F5365" w14:textId="77777777" w:rsidTr="0091461D">
        <w:trPr>
          <w:trHeight w:val="216"/>
        </w:trPr>
        <w:tc>
          <w:tcPr>
            <w:tcW w:w="0" w:type="auto"/>
            <w:tcBorders>
              <w:top w:val="single" w:sz="4" w:space="0" w:color="auto"/>
              <w:left w:val="nil"/>
              <w:bottom w:val="nil"/>
              <w:right w:val="single" w:sz="4" w:space="0" w:color="auto"/>
            </w:tcBorders>
            <w:shd w:val="clear" w:color="auto" w:fill="auto"/>
            <w:noWrap/>
            <w:vAlign w:val="bottom"/>
            <w:hideMark/>
          </w:tcPr>
          <w:p w14:paraId="7C39623C" w14:textId="77777777" w:rsidR="000E33DC" w:rsidRPr="004453C4" w:rsidRDefault="000E33DC" w:rsidP="00A417FA">
            <w:pPr>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 </w:t>
            </w:r>
          </w:p>
        </w:tc>
        <w:tc>
          <w:tcPr>
            <w:tcW w:w="0" w:type="auto"/>
            <w:tcBorders>
              <w:top w:val="single" w:sz="4" w:space="0" w:color="auto"/>
              <w:left w:val="nil"/>
              <w:bottom w:val="nil"/>
              <w:right w:val="single" w:sz="4" w:space="0" w:color="auto"/>
            </w:tcBorders>
            <w:shd w:val="clear" w:color="auto" w:fill="auto"/>
            <w:noWrap/>
            <w:vAlign w:val="bottom"/>
            <w:hideMark/>
          </w:tcPr>
          <w:p w14:paraId="407A9FDE"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 </w:t>
            </w:r>
          </w:p>
        </w:tc>
        <w:tc>
          <w:tcPr>
            <w:tcW w:w="0" w:type="auto"/>
            <w:gridSpan w:val="2"/>
            <w:tcBorders>
              <w:top w:val="single" w:sz="4" w:space="0" w:color="auto"/>
              <w:left w:val="nil"/>
              <w:bottom w:val="nil"/>
              <w:right w:val="single" w:sz="4" w:space="0" w:color="auto"/>
            </w:tcBorders>
            <w:shd w:val="clear" w:color="auto" w:fill="auto"/>
            <w:noWrap/>
            <w:vAlign w:val="bottom"/>
            <w:hideMark/>
          </w:tcPr>
          <w:p w14:paraId="3B53DC18" w14:textId="77777777" w:rsidR="000E33DC" w:rsidRPr="004453C4" w:rsidRDefault="000E33DC" w:rsidP="00A417FA">
            <w:pPr>
              <w:jc w:val="center"/>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Marshallese</w:t>
            </w:r>
          </w:p>
        </w:tc>
      </w:tr>
      <w:tr w:rsidR="000E33DC" w:rsidRPr="004453C4" w14:paraId="440C5E8B" w14:textId="77777777" w:rsidTr="0091461D">
        <w:trPr>
          <w:trHeight w:val="216"/>
        </w:trPr>
        <w:tc>
          <w:tcPr>
            <w:tcW w:w="0" w:type="auto"/>
            <w:tcBorders>
              <w:top w:val="nil"/>
              <w:left w:val="nil"/>
              <w:bottom w:val="single" w:sz="4" w:space="0" w:color="auto"/>
              <w:right w:val="single" w:sz="4" w:space="0" w:color="auto"/>
            </w:tcBorders>
            <w:shd w:val="clear" w:color="auto" w:fill="auto"/>
            <w:noWrap/>
            <w:vAlign w:val="bottom"/>
            <w:hideMark/>
          </w:tcPr>
          <w:p w14:paraId="019F18E5" w14:textId="77777777" w:rsidR="000E33DC" w:rsidRPr="004453C4" w:rsidRDefault="000E33DC" w:rsidP="00A417FA">
            <w:pPr>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Year</w:t>
            </w:r>
          </w:p>
        </w:tc>
        <w:tc>
          <w:tcPr>
            <w:tcW w:w="0" w:type="auto"/>
            <w:tcBorders>
              <w:top w:val="nil"/>
              <w:left w:val="nil"/>
              <w:bottom w:val="single" w:sz="4" w:space="0" w:color="auto"/>
              <w:right w:val="single" w:sz="4" w:space="0" w:color="auto"/>
            </w:tcBorders>
            <w:shd w:val="clear" w:color="auto" w:fill="auto"/>
            <w:noWrap/>
            <w:vAlign w:val="bottom"/>
            <w:hideMark/>
          </w:tcPr>
          <w:p w14:paraId="4F8ABC71"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Source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86C1E2F"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Alone</w:t>
            </w:r>
          </w:p>
        </w:tc>
        <w:tc>
          <w:tcPr>
            <w:tcW w:w="0" w:type="auto"/>
            <w:tcBorders>
              <w:top w:val="single" w:sz="4" w:space="0" w:color="auto"/>
              <w:left w:val="nil"/>
              <w:bottom w:val="single" w:sz="4" w:space="0" w:color="auto"/>
              <w:right w:val="nil"/>
            </w:tcBorders>
            <w:shd w:val="clear" w:color="auto" w:fill="auto"/>
            <w:noWrap/>
            <w:vAlign w:val="bottom"/>
            <w:hideMark/>
          </w:tcPr>
          <w:p w14:paraId="06CEBBEE"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Plus Combination</w:t>
            </w:r>
          </w:p>
        </w:tc>
      </w:tr>
      <w:tr w:rsidR="000E33DC" w:rsidRPr="004453C4" w14:paraId="163EDA5C" w14:textId="77777777" w:rsidTr="0091461D">
        <w:trPr>
          <w:trHeight w:val="216"/>
        </w:trPr>
        <w:tc>
          <w:tcPr>
            <w:tcW w:w="0" w:type="auto"/>
            <w:tcBorders>
              <w:top w:val="nil"/>
              <w:left w:val="nil"/>
              <w:bottom w:val="nil"/>
              <w:right w:val="nil"/>
            </w:tcBorders>
            <w:shd w:val="clear" w:color="auto" w:fill="auto"/>
            <w:noWrap/>
            <w:vAlign w:val="bottom"/>
            <w:hideMark/>
          </w:tcPr>
          <w:p w14:paraId="2993E678" w14:textId="77777777" w:rsidR="000E33DC" w:rsidRPr="004453C4" w:rsidRDefault="000E33DC" w:rsidP="00A417FA">
            <w:pPr>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2010</w:t>
            </w:r>
          </w:p>
        </w:tc>
        <w:tc>
          <w:tcPr>
            <w:tcW w:w="0" w:type="auto"/>
            <w:tcBorders>
              <w:top w:val="nil"/>
              <w:left w:val="nil"/>
              <w:bottom w:val="nil"/>
              <w:right w:val="nil"/>
            </w:tcBorders>
            <w:shd w:val="clear" w:color="auto" w:fill="auto"/>
            <w:noWrap/>
            <w:vAlign w:val="bottom"/>
            <w:hideMark/>
          </w:tcPr>
          <w:p w14:paraId="29FD599E"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Census</w:t>
            </w:r>
          </w:p>
        </w:tc>
        <w:tc>
          <w:tcPr>
            <w:tcW w:w="0" w:type="auto"/>
            <w:tcBorders>
              <w:top w:val="nil"/>
              <w:left w:val="nil"/>
              <w:bottom w:val="nil"/>
              <w:right w:val="nil"/>
            </w:tcBorders>
            <w:shd w:val="clear" w:color="auto" w:fill="auto"/>
            <w:noWrap/>
            <w:vAlign w:val="bottom"/>
            <w:hideMark/>
          </w:tcPr>
          <w:p w14:paraId="7763DBEF"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19,841</w:t>
            </w:r>
          </w:p>
        </w:tc>
        <w:tc>
          <w:tcPr>
            <w:tcW w:w="0" w:type="auto"/>
            <w:tcBorders>
              <w:top w:val="nil"/>
              <w:left w:val="nil"/>
              <w:bottom w:val="nil"/>
              <w:right w:val="nil"/>
            </w:tcBorders>
            <w:shd w:val="clear" w:color="auto" w:fill="auto"/>
            <w:noWrap/>
            <w:vAlign w:val="bottom"/>
            <w:hideMark/>
          </w:tcPr>
          <w:p w14:paraId="4CF96259"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22,434</w:t>
            </w:r>
          </w:p>
        </w:tc>
      </w:tr>
      <w:tr w:rsidR="000E33DC" w:rsidRPr="004453C4" w14:paraId="3E25E388" w14:textId="77777777" w:rsidTr="0091461D">
        <w:trPr>
          <w:trHeight w:val="216"/>
        </w:trPr>
        <w:tc>
          <w:tcPr>
            <w:tcW w:w="0" w:type="auto"/>
            <w:tcBorders>
              <w:top w:val="nil"/>
              <w:left w:val="nil"/>
              <w:bottom w:val="nil"/>
              <w:right w:val="nil"/>
            </w:tcBorders>
            <w:shd w:val="clear" w:color="auto" w:fill="auto"/>
            <w:noWrap/>
            <w:vAlign w:val="bottom"/>
            <w:hideMark/>
          </w:tcPr>
          <w:p w14:paraId="044BAFBA" w14:textId="77777777" w:rsidR="000E33DC" w:rsidRPr="004453C4" w:rsidRDefault="000E33DC" w:rsidP="00A417FA">
            <w:pPr>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2011</w:t>
            </w:r>
          </w:p>
        </w:tc>
        <w:tc>
          <w:tcPr>
            <w:tcW w:w="0" w:type="auto"/>
            <w:tcBorders>
              <w:top w:val="nil"/>
              <w:left w:val="nil"/>
              <w:bottom w:val="nil"/>
              <w:right w:val="nil"/>
            </w:tcBorders>
            <w:shd w:val="clear" w:color="auto" w:fill="auto"/>
            <w:noWrap/>
            <w:vAlign w:val="bottom"/>
            <w:hideMark/>
          </w:tcPr>
          <w:p w14:paraId="66A11DCD"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ACS 1 yr</w:t>
            </w:r>
          </w:p>
        </w:tc>
        <w:tc>
          <w:tcPr>
            <w:tcW w:w="0" w:type="auto"/>
            <w:tcBorders>
              <w:top w:val="nil"/>
              <w:left w:val="nil"/>
              <w:bottom w:val="nil"/>
              <w:right w:val="nil"/>
            </w:tcBorders>
            <w:shd w:val="clear" w:color="auto" w:fill="auto"/>
            <w:noWrap/>
            <w:vAlign w:val="bottom"/>
            <w:hideMark/>
          </w:tcPr>
          <w:p w14:paraId="4E013A42"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21,478</w:t>
            </w:r>
          </w:p>
        </w:tc>
        <w:tc>
          <w:tcPr>
            <w:tcW w:w="0" w:type="auto"/>
            <w:tcBorders>
              <w:top w:val="nil"/>
              <w:left w:val="nil"/>
              <w:bottom w:val="nil"/>
              <w:right w:val="nil"/>
            </w:tcBorders>
            <w:shd w:val="clear" w:color="auto" w:fill="auto"/>
            <w:noWrap/>
            <w:vAlign w:val="bottom"/>
            <w:hideMark/>
          </w:tcPr>
          <w:p w14:paraId="2024C853"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27,018</w:t>
            </w:r>
          </w:p>
        </w:tc>
      </w:tr>
      <w:tr w:rsidR="000E33DC" w:rsidRPr="004453C4" w14:paraId="27BF1436" w14:textId="77777777" w:rsidTr="0091461D">
        <w:trPr>
          <w:trHeight w:val="216"/>
        </w:trPr>
        <w:tc>
          <w:tcPr>
            <w:tcW w:w="0" w:type="auto"/>
            <w:tcBorders>
              <w:top w:val="nil"/>
              <w:left w:val="nil"/>
              <w:bottom w:val="nil"/>
              <w:right w:val="nil"/>
            </w:tcBorders>
            <w:shd w:val="clear" w:color="auto" w:fill="auto"/>
            <w:noWrap/>
            <w:vAlign w:val="bottom"/>
            <w:hideMark/>
          </w:tcPr>
          <w:p w14:paraId="4E96A7E8" w14:textId="77777777" w:rsidR="000E33DC" w:rsidRPr="004453C4" w:rsidRDefault="000E33DC" w:rsidP="00A417FA">
            <w:pPr>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2012</w:t>
            </w:r>
          </w:p>
        </w:tc>
        <w:tc>
          <w:tcPr>
            <w:tcW w:w="0" w:type="auto"/>
            <w:tcBorders>
              <w:top w:val="nil"/>
              <w:left w:val="nil"/>
              <w:bottom w:val="nil"/>
              <w:right w:val="nil"/>
            </w:tcBorders>
            <w:shd w:val="clear" w:color="auto" w:fill="auto"/>
            <w:noWrap/>
            <w:vAlign w:val="bottom"/>
            <w:hideMark/>
          </w:tcPr>
          <w:p w14:paraId="04B43E69"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ACS 1 yr</w:t>
            </w:r>
          </w:p>
        </w:tc>
        <w:tc>
          <w:tcPr>
            <w:tcW w:w="0" w:type="auto"/>
            <w:tcBorders>
              <w:top w:val="nil"/>
              <w:left w:val="nil"/>
              <w:bottom w:val="nil"/>
              <w:right w:val="nil"/>
            </w:tcBorders>
            <w:shd w:val="clear" w:color="auto" w:fill="auto"/>
            <w:noWrap/>
            <w:vAlign w:val="bottom"/>
            <w:hideMark/>
          </w:tcPr>
          <w:p w14:paraId="11CAEE6E"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18,468</w:t>
            </w:r>
          </w:p>
        </w:tc>
        <w:tc>
          <w:tcPr>
            <w:tcW w:w="0" w:type="auto"/>
            <w:tcBorders>
              <w:top w:val="nil"/>
              <w:left w:val="nil"/>
              <w:bottom w:val="nil"/>
              <w:right w:val="nil"/>
            </w:tcBorders>
            <w:shd w:val="clear" w:color="auto" w:fill="auto"/>
            <w:noWrap/>
            <w:vAlign w:val="bottom"/>
            <w:hideMark/>
          </w:tcPr>
          <w:p w14:paraId="3129B2DA"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20,497</w:t>
            </w:r>
          </w:p>
        </w:tc>
      </w:tr>
      <w:tr w:rsidR="000E33DC" w:rsidRPr="004453C4" w14:paraId="12018BD6" w14:textId="77777777" w:rsidTr="0091461D">
        <w:trPr>
          <w:trHeight w:val="216"/>
        </w:trPr>
        <w:tc>
          <w:tcPr>
            <w:tcW w:w="0" w:type="auto"/>
            <w:tcBorders>
              <w:top w:val="nil"/>
              <w:left w:val="nil"/>
              <w:bottom w:val="nil"/>
              <w:right w:val="nil"/>
            </w:tcBorders>
            <w:shd w:val="clear" w:color="auto" w:fill="auto"/>
            <w:noWrap/>
            <w:vAlign w:val="bottom"/>
            <w:hideMark/>
          </w:tcPr>
          <w:p w14:paraId="68772C3D" w14:textId="77777777" w:rsidR="000E33DC" w:rsidRPr="004453C4" w:rsidRDefault="000E33DC" w:rsidP="00A417FA">
            <w:pPr>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2013</w:t>
            </w:r>
          </w:p>
        </w:tc>
        <w:tc>
          <w:tcPr>
            <w:tcW w:w="0" w:type="auto"/>
            <w:tcBorders>
              <w:top w:val="nil"/>
              <w:left w:val="nil"/>
              <w:bottom w:val="nil"/>
              <w:right w:val="nil"/>
            </w:tcBorders>
            <w:shd w:val="clear" w:color="auto" w:fill="auto"/>
            <w:noWrap/>
            <w:vAlign w:val="bottom"/>
            <w:hideMark/>
          </w:tcPr>
          <w:p w14:paraId="3EE90B15"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ACS 1 yr</w:t>
            </w:r>
          </w:p>
        </w:tc>
        <w:tc>
          <w:tcPr>
            <w:tcW w:w="0" w:type="auto"/>
            <w:tcBorders>
              <w:top w:val="nil"/>
              <w:left w:val="nil"/>
              <w:bottom w:val="nil"/>
              <w:right w:val="nil"/>
            </w:tcBorders>
            <w:shd w:val="clear" w:color="auto" w:fill="auto"/>
            <w:noWrap/>
            <w:vAlign w:val="bottom"/>
            <w:hideMark/>
          </w:tcPr>
          <w:p w14:paraId="0D5B0630"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25,152</w:t>
            </w:r>
          </w:p>
        </w:tc>
        <w:tc>
          <w:tcPr>
            <w:tcW w:w="0" w:type="auto"/>
            <w:tcBorders>
              <w:top w:val="nil"/>
              <w:left w:val="nil"/>
              <w:bottom w:val="nil"/>
              <w:right w:val="nil"/>
            </w:tcBorders>
            <w:shd w:val="clear" w:color="auto" w:fill="auto"/>
            <w:noWrap/>
            <w:vAlign w:val="bottom"/>
            <w:hideMark/>
          </w:tcPr>
          <w:p w14:paraId="780925F1"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27,932</w:t>
            </w:r>
          </w:p>
        </w:tc>
      </w:tr>
      <w:tr w:rsidR="000E33DC" w:rsidRPr="004453C4" w14:paraId="2E3CA855" w14:textId="77777777" w:rsidTr="0091461D">
        <w:trPr>
          <w:trHeight w:val="216"/>
        </w:trPr>
        <w:tc>
          <w:tcPr>
            <w:tcW w:w="0" w:type="auto"/>
            <w:tcBorders>
              <w:top w:val="nil"/>
              <w:left w:val="nil"/>
              <w:bottom w:val="nil"/>
              <w:right w:val="nil"/>
            </w:tcBorders>
            <w:shd w:val="clear" w:color="auto" w:fill="auto"/>
            <w:noWrap/>
            <w:vAlign w:val="bottom"/>
            <w:hideMark/>
          </w:tcPr>
          <w:p w14:paraId="605E38D4" w14:textId="77777777" w:rsidR="000E33DC" w:rsidRPr="004453C4" w:rsidRDefault="000E33DC" w:rsidP="00A417FA">
            <w:pPr>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2014</w:t>
            </w:r>
          </w:p>
        </w:tc>
        <w:tc>
          <w:tcPr>
            <w:tcW w:w="0" w:type="auto"/>
            <w:tcBorders>
              <w:top w:val="nil"/>
              <w:left w:val="nil"/>
              <w:bottom w:val="nil"/>
              <w:right w:val="nil"/>
            </w:tcBorders>
            <w:shd w:val="clear" w:color="auto" w:fill="auto"/>
            <w:noWrap/>
            <w:vAlign w:val="bottom"/>
            <w:hideMark/>
          </w:tcPr>
          <w:p w14:paraId="19B6FDAD"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ACS 1 yr</w:t>
            </w:r>
          </w:p>
        </w:tc>
        <w:tc>
          <w:tcPr>
            <w:tcW w:w="0" w:type="auto"/>
            <w:tcBorders>
              <w:top w:val="nil"/>
              <w:left w:val="nil"/>
              <w:bottom w:val="nil"/>
              <w:right w:val="nil"/>
            </w:tcBorders>
            <w:shd w:val="clear" w:color="auto" w:fill="auto"/>
            <w:noWrap/>
            <w:vAlign w:val="bottom"/>
            <w:hideMark/>
          </w:tcPr>
          <w:p w14:paraId="1C2E9577"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24,467</w:t>
            </w:r>
          </w:p>
        </w:tc>
        <w:tc>
          <w:tcPr>
            <w:tcW w:w="0" w:type="auto"/>
            <w:tcBorders>
              <w:top w:val="nil"/>
              <w:left w:val="nil"/>
              <w:bottom w:val="nil"/>
              <w:right w:val="nil"/>
            </w:tcBorders>
            <w:shd w:val="clear" w:color="auto" w:fill="auto"/>
            <w:noWrap/>
            <w:vAlign w:val="bottom"/>
            <w:hideMark/>
          </w:tcPr>
          <w:p w14:paraId="4228B1E0"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26,566</w:t>
            </w:r>
          </w:p>
        </w:tc>
      </w:tr>
      <w:tr w:rsidR="000E33DC" w:rsidRPr="004453C4" w14:paraId="7A8D7BC1" w14:textId="77777777" w:rsidTr="0091461D">
        <w:trPr>
          <w:trHeight w:val="216"/>
        </w:trPr>
        <w:tc>
          <w:tcPr>
            <w:tcW w:w="0" w:type="auto"/>
            <w:tcBorders>
              <w:top w:val="nil"/>
              <w:left w:val="nil"/>
              <w:bottom w:val="nil"/>
              <w:right w:val="nil"/>
            </w:tcBorders>
            <w:shd w:val="clear" w:color="auto" w:fill="auto"/>
            <w:noWrap/>
            <w:vAlign w:val="bottom"/>
            <w:hideMark/>
          </w:tcPr>
          <w:p w14:paraId="68128311" w14:textId="77777777" w:rsidR="000E33DC" w:rsidRPr="004453C4" w:rsidRDefault="000E33DC" w:rsidP="00A417FA">
            <w:pPr>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2015</w:t>
            </w:r>
          </w:p>
        </w:tc>
        <w:tc>
          <w:tcPr>
            <w:tcW w:w="0" w:type="auto"/>
            <w:tcBorders>
              <w:top w:val="nil"/>
              <w:left w:val="nil"/>
              <w:bottom w:val="nil"/>
              <w:right w:val="nil"/>
            </w:tcBorders>
            <w:shd w:val="clear" w:color="auto" w:fill="auto"/>
            <w:noWrap/>
            <w:vAlign w:val="bottom"/>
            <w:hideMark/>
          </w:tcPr>
          <w:p w14:paraId="293B1A3D"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ACS 1 yr</w:t>
            </w:r>
          </w:p>
        </w:tc>
        <w:tc>
          <w:tcPr>
            <w:tcW w:w="0" w:type="auto"/>
            <w:tcBorders>
              <w:top w:val="nil"/>
              <w:left w:val="nil"/>
              <w:bottom w:val="nil"/>
              <w:right w:val="nil"/>
            </w:tcBorders>
            <w:shd w:val="clear" w:color="auto" w:fill="auto"/>
            <w:noWrap/>
            <w:vAlign w:val="bottom"/>
            <w:hideMark/>
          </w:tcPr>
          <w:p w14:paraId="5B6A61B0"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22,544</w:t>
            </w:r>
          </w:p>
        </w:tc>
        <w:tc>
          <w:tcPr>
            <w:tcW w:w="0" w:type="auto"/>
            <w:tcBorders>
              <w:top w:val="nil"/>
              <w:left w:val="nil"/>
              <w:bottom w:val="nil"/>
              <w:right w:val="nil"/>
            </w:tcBorders>
            <w:shd w:val="clear" w:color="auto" w:fill="auto"/>
            <w:noWrap/>
            <w:vAlign w:val="bottom"/>
            <w:hideMark/>
          </w:tcPr>
          <w:p w14:paraId="1B327A60"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27,823</w:t>
            </w:r>
          </w:p>
        </w:tc>
      </w:tr>
      <w:tr w:rsidR="000E33DC" w:rsidRPr="004453C4" w14:paraId="34D5A94C" w14:textId="77777777" w:rsidTr="0091461D">
        <w:trPr>
          <w:trHeight w:val="216"/>
        </w:trPr>
        <w:tc>
          <w:tcPr>
            <w:tcW w:w="0" w:type="auto"/>
            <w:tcBorders>
              <w:top w:val="nil"/>
              <w:left w:val="nil"/>
              <w:bottom w:val="nil"/>
              <w:right w:val="nil"/>
            </w:tcBorders>
            <w:shd w:val="clear" w:color="auto" w:fill="auto"/>
            <w:noWrap/>
            <w:vAlign w:val="bottom"/>
            <w:hideMark/>
          </w:tcPr>
          <w:p w14:paraId="20D194E0" w14:textId="77777777" w:rsidR="000E33DC" w:rsidRPr="004453C4" w:rsidRDefault="000E33DC" w:rsidP="00A417FA">
            <w:pPr>
              <w:jc w:val="right"/>
              <w:rPr>
                <w:rFonts w:ascii="Calibri" w:eastAsia="Times New Roman" w:hAnsi="Calibri" w:cs="Calibri"/>
                <w:color w:val="000000"/>
                <w:spacing w:val="0"/>
                <w:sz w:val="18"/>
                <w:szCs w:val="18"/>
              </w:rPr>
            </w:pPr>
          </w:p>
        </w:tc>
        <w:tc>
          <w:tcPr>
            <w:tcW w:w="0" w:type="auto"/>
            <w:tcBorders>
              <w:top w:val="nil"/>
              <w:left w:val="nil"/>
              <w:bottom w:val="nil"/>
              <w:right w:val="nil"/>
            </w:tcBorders>
            <w:shd w:val="clear" w:color="auto" w:fill="auto"/>
            <w:noWrap/>
            <w:vAlign w:val="bottom"/>
            <w:hideMark/>
          </w:tcPr>
          <w:p w14:paraId="23490F4C" w14:textId="77777777" w:rsidR="000E33DC" w:rsidRPr="004453C4" w:rsidRDefault="000E33DC" w:rsidP="00A417FA">
            <w:pPr>
              <w:rPr>
                <w:rFonts w:eastAsia="Times New Roman" w:cs="Times New Roman"/>
                <w:color w:val="auto"/>
                <w:spacing w:val="0"/>
                <w:sz w:val="18"/>
                <w:szCs w:val="18"/>
              </w:rPr>
            </w:pPr>
          </w:p>
        </w:tc>
        <w:tc>
          <w:tcPr>
            <w:tcW w:w="0" w:type="auto"/>
            <w:tcBorders>
              <w:top w:val="nil"/>
              <w:left w:val="nil"/>
              <w:bottom w:val="nil"/>
              <w:right w:val="nil"/>
            </w:tcBorders>
            <w:shd w:val="clear" w:color="auto" w:fill="auto"/>
            <w:noWrap/>
            <w:vAlign w:val="bottom"/>
            <w:hideMark/>
          </w:tcPr>
          <w:p w14:paraId="44DC99BF" w14:textId="77777777" w:rsidR="000E33DC" w:rsidRPr="004453C4" w:rsidRDefault="000E33DC" w:rsidP="00A417FA">
            <w:pPr>
              <w:jc w:val="right"/>
              <w:rPr>
                <w:rFonts w:eastAsia="Times New Roman" w:cs="Times New Roman"/>
                <w:color w:val="auto"/>
                <w:spacing w:val="0"/>
                <w:sz w:val="18"/>
                <w:szCs w:val="18"/>
              </w:rPr>
            </w:pPr>
          </w:p>
        </w:tc>
        <w:tc>
          <w:tcPr>
            <w:tcW w:w="0" w:type="auto"/>
            <w:tcBorders>
              <w:top w:val="nil"/>
              <w:left w:val="nil"/>
              <w:bottom w:val="nil"/>
              <w:right w:val="nil"/>
            </w:tcBorders>
            <w:shd w:val="clear" w:color="auto" w:fill="auto"/>
            <w:noWrap/>
            <w:vAlign w:val="bottom"/>
            <w:hideMark/>
          </w:tcPr>
          <w:p w14:paraId="5E0304A2" w14:textId="77777777" w:rsidR="000E33DC" w:rsidRPr="004453C4" w:rsidRDefault="000E33DC" w:rsidP="00A417FA">
            <w:pPr>
              <w:rPr>
                <w:rFonts w:eastAsia="Times New Roman" w:cs="Times New Roman"/>
                <w:color w:val="auto"/>
                <w:spacing w:val="0"/>
                <w:sz w:val="18"/>
                <w:szCs w:val="18"/>
              </w:rPr>
            </w:pPr>
          </w:p>
        </w:tc>
      </w:tr>
      <w:tr w:rsidR="000E33DC" w:rsidRPr="004453C4" w14:paraId="67707823" w14:textId="77777777" w:rsidTr="0091461D">
        <w:trPr>
          <w:trHeight w:val="216"/>
        </w:trPr>
        <w:tc>
          <w:tcPr>
            <w:tcW w:w="0" w:type="auto"/>
            <w:tcBorders>
              <w:top w:val="nil"/>
              <w:left w:val="nil"/>
              <w:bottom w:val="nil"/>
              <w:right w:val="nil"/>
            </w:tcBorders>
            <w:shd w:val="clear" w:color="auto" w:fill="auto"/>
            <w:noWrap/>
            <w:vAlign w:val="bottom"/>
            <w:hideMark/>
          </w:tcPr>
          <w:p w14:paraId="03CC9869" w14:textId="77777777" w:rsidR="000E33DC" w:rsidRPr="004453C4" w:rsidRDefault="000E33DC" w:rsidP="00A417FA">
            <w:pPr>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2011-2013</w:t>
            </w:r>
          </w:p>
        </w:tc>
        <w:tc>
          <w:tcPr>
            <w:tcW w:w="0" w:type="auto"/>
            <w:tcBorders>
              <w:top w:val="nil"/>
              <w:left w:val="nil"/>
              <w:bottom w:val="nil"/>
              <w:right w:val="nil"/>
            </w:tcBorders>
            <w:shd w:val="clear" w:color="auto" w:fill="auto"/>
            <w:noWrap/>
            <w:vAlign w:val="bottom"/>
            <w:hideMark/>
          </w:tcPr>
          <w:p w14:paraId="5AFFB8C7"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ACS 3 yr</w:t>
            </w:r>
          </w:p>
        </w:tc>
        <w:tc>
          <w:tcPr>
            <w:tcW w:w="0" w:type="auto"/>
            <w:tcBorders>
              <w:top w:val="nil"/>
              <w:left w:val="nil"/>
              <w:bottom w:val="nil"/>
              <w:right w:val="nil"/>
            </w:tcBorders>
            <w:shd w:val="clear" w:color="auto" w:fill="auto"/>
            <w:noWrap/>
            <w:vAlign w:val="bottom"/>
            <w:hideMark/>
          </w:tcPr>
          <w:p w14:paraId="1F6092D2"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26,834</w:t>
            </w:r>
          </w:p>
        </w:tc>
        <w:tc>
          <w:tcPr>
            <w:tcW w:w="0" w:type="auto"/>
            <w:tcBorders>
              <w:top w:val="nil"/>
              <w:left w:val="nil"/>
              <w:bottom w:val="nil"/>
              <w:right w:val="nil"/>
            </w:tcBorders>
            <w:shd w:val="clear" w:color="auto" w:fill="auto"/>
            <w:noWrap/>
            <w:vAlign w:val="bottom"/>
            <w:hideMark/>
          </w:tcPr>
          <w:p w14:paraId="56ED44AD"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27,337</w:t>
            </w:r>
          </w:p>
        </w:tc>
      </w:tr>
      <w:tr w:rsidR="000E33DC" w:rsidRPr="004453C4" w14:paraId="30A7A6DE" w14:textId="77777777" w:rsidTr="0091461D">
        <w:trPr>
          <w:trHeight w:val="216"/>
        </w:trPr>
        <w:tc>
          <w:tcPr>
            <w:tcW w:w="0" w:type="auto"/>
            <w:tcBorders>
              <w:top w:val="nil"/>
              <w:left w:val="nil"/>
              <w:bottom w:val="nil"/>
              <w:right w:val="nil"/>
            </w:tcBorders>
            <w:shd w:val="clear" w:color="auto" w:fill="auto"/>
            <w:noWrap/>
            <w:vAlign w:val="bottom"/>
            <w:hideMark/>
          </w:tcPr>
          <w:p w14:paraId="60BDC801" w14:textId="77777777" w:rsidR="000E33DC" w:rsidRPr="004453C4" w:rsidRDefault="000E33DC" w:rsidP="00A417FA">
            <w:pPr>
              <w:jc w:val="right"/>
              <w:rPr>
                <w:rFonts w:ascii="Calibri" w:eastAsia="Times New Roman" w:hAnsi="Calibri" w:cs="Calibri"/>
                <w:color w:val="000000"/>
                <w:spacing w:val="0"/>
                <w:sz w:val="18"/>
                <w:szCs w:val="18"/>
              </w:rPr>
            </w:pPr>
          </w:p>
        </w:tc>
        <w:tc>
          <w:tcPr>
            <w:tcW w:w="0" w:type="auto"/>
            <w:tcBorders>
              <w:top w:val="nil"/>
              <w:left w:val="nil"/>
              <w:bottom w:val="nil"/>
              <w:right w:val="nil"/>
            </w:tcBorders>
            <w:shd w:val="clear" w:color="auto" w:fill="auto"/>
            <w:noWrap/>
            <w:vAlign w:val="bottom"/>
            <w:hideMark/>
          </w:tcPr>
          <w:p w14:paraId="6BAEC0C7" w14:textId="77777777" w:rsidR="000E33DC" w:rsidRPr="004453C4" w:rsidRDefault="000E33DC" w:rsidP="00A417FA">
            <w:pPr>
              <w:rPr>
                <w:rFonts w:eastAsia="Times New Roman" w:cs="Times New Roman"/>
                <w:color w:val="auto"/>
                <w:spacing w:val="0"/>
                <w:sz w:val="18"/>
                <w:szCs w:val="18"/>
              </w:rPr>
            </w:pPr>
          </w:p>
        </w:tc>
        <w:tc>
          <w:tcPr>
            <w:tcW w:w="0" w:type="auto"/>
            <w:tcBorders>
              <w:top w:val="nil"/>
              <w:left w:val="nil"/>
              <w:bottom w:val="nil"/>
              <w:right w:val="nil"/>
            </w:tcBorders>
            <w:shd w:val="clear" w:color="auto" w:fill="auto"/>
            <w:noWrap/>
            <w:vAlign w:val="bottom"/>
            <w:hideMark/>
          </w:tcPr>
          <w:p w14:paraId="2A267A25" w14:textId="77777777" w:rsidR="000E33DC" w:rsidRPr="004453C4" w:rsidRDefault="000E33DC" w:rsidP="00A417FA">
            <w:pPr>
              <w:jc w:val="right"/>
              <w:rPr>
                <w:rFonts w:eastAsia="Times New Roman" w:cs="Times New Roman"/>
                <w:color w:val="auto"/>
                <w:spacing w:val="0"/>
                <w:sz w:val="18"/>
                <w:szCs w:val="18"/>
              </w:rPr>
            </w:pPr>
          </w:p>
        </w:tc>
        <w:tc>
          <w:tcPr>
            <w:tcW w:w="0" w:type="auto"/>
            <w:tcBorders>
              <w:top w:val="nil"/>
              <w:left w:val="nil"/>
              <w:bottom w:val="nil"/>
              <w:right w:val="nil"/>
            </w:tcBorders>
            <w:shd w:val="clear" w:color="auto" w:fill="auto"/>
            <w:noWrap/>
            <w:vAlign w:val="bottom"/>
            <w:hideMark/>
          </w:tcPr>
          <w:p w14:paraId="2128ADFE" w14:textId="77777777" w:rsidR="000E33DC" w:rsidRPr="004453C4" w:rsidRDefault="000E33DC" w:rsidP="00A417FA">
            <w:pPr>
              <w:rPr>
                <w:rFonts w:eastAsia="Times New Roman" w:cs="Times New Roman"/>
                <w:color w:val="auto"/>
                <w:spacing w:val="0"/>
                <w:sz w:val="18"/>
                <w:szCs w:val="18"/>
              </w:rPr>
            </w:pPr>
          </w:p>
        </w:tc>
      </w:tr>
      <w:tr w:rsidR="000E33DC" w:rsidRPr="004453C4" w14:paraId="78125B1F" w14:textId="77777777" w:rsidTr="0091461D">
        <w:trPr>
          <w:trHeight w:val="216"/>
        </w:trPr>
        <w:tc>
          <w:tcPr>
            <w:tcW w:w="0" w:type="auto"/>
            <w:tcBorders>
              <w:top w:val="nil"/>
              <w:left w:val="nil"/>
              <w:bottom w:val="nil"/>
              <w:right w:val="nil"/>
            </w:tcBorders>
            <w:shd w:val="clear" w:color="auto" w:fill="auto"/>
            <w:noWrap/>
            <w:vAlign w:val="bottom"/>
            <w:hideMark/>
          </w:tcPr>
          <w:p w14:paraId="2AB951F7" w14:textId="77777777" w:rsidR="000E33DC" w:rsidRPr="004453C4" w:rsidRDefault="000E33DC" w:rsidP="00A417FA">
            <w:pPr>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2006-2010</w:t>
            </w:r>
          </w:p>
        </w:tc>
        <w:tc>
          <w:tcPr>
            <w:tcW w:w="0" w:type="auto"/>
            <w:tcBorders>
              <w:top w:val="nil"/>
              <w:left w:val="nil"/>
              <w:bottom w:val="nil"/>
              <w:right w:val="nil"/>
            </w:tcBorders>
            <w:shd w:val="clear" w:color="auto" w:fill="auto"/>
            <w:noWrap/>
            <w:vAlign w:val="bottom"/>
            <w:hideMark/>
          </w:tcPr>
          <w:p w14:paraId="228A36DE"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ACS 5 yr</w:t>
            </w:r>
          </w:p>
        </w:tc>
        <w:tc>
          <w:tcPr>
            <w:tcW w:w="0" w:type="auto"/>
            <w:tcBorders>
              <w:top w:val="nil"/>
              <w:left w:val="nil"/>
              <w:bottom w:val="nil"/>
              <w:right w:val="nil"/>
            </w:tcBorders>
            <w:shd w:val="clear" w:color="auto" w:fill="auto"/>
            <w:noWrap/>
            <w:vAlign w:val="bottom"/>
            <w:hideMark/>
          </w:tcPr>
          <w:p w14:paraId="2B6796BA"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14,486</w:t>
            </w:r>
          </w:p>
        </w:tc>
        <w:tc>
          <w:tcPr>
            <w:tcW w:w="0" w:type="auto"/>
            <w:tcBorders>
              <w:top w:val="nil"/>
              <w:left w:val="nil"/>
              <w:bottom w:val="nil"/>
              <w:right w:val="nil"/>
            </w:tcBorders>
            <w:shd w:val="clear" w:color="auto" w:fill="auto"/>
            <w:noWrap/>
            <w:vAlign w:val="bottom"/>
            <w:hideMark/>
          </w:tcPr>
          <w:p w14:paraId="400E1A43"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16,257</w:t>
            </w:r>
          </w:p>
        </w:tc>
      </w:tr>
      <w:tr w:rsidR="000E33DC" w:rsidRPr="004453C4" w14:paraId="57872F4E" w14:textId="77777777" w:rsidTr="0091461D">
        <w:trPr>
          <w:trHeight w:val="216"/>
        </w:trPr>
        <w:tc>
          <w:tcPr>
            <w:tcW w:w="0" w:type="auto"/>
            <w:tcBorders>
              <w:top w:val="nil"/>
              <w:left w:val="nil"/>
              <w:bottom w:val="nil"/>
              <w:right w:val="nil"/>
            </w:tcBorders>
            <w:shd w:val="clear" w:color="auto" w:fill="auto"/>
            <w:noWrap/>
            <w:vAlign w:val="bottom"/>
            <w:hideMark/>
          </w:tcPr>
          <w:p w14:paraId="733EABD8" w14:textId="77777777" w:rsidR="000E33DC" w:rsidRPr="004453C4" w:rsidRDefault="000E33DC" w:rsidP="00A417FA">
            <w:pPr>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 xml:space="preserve">2011-2015 </w:t>
            </w:r>
          </w:p>
        </w:tc>
        <w:tc>
          <w:tcPr>
            <w:tcW w:w="0" w:type="auto"/>
            <w:tcBorders>
              <w:top w:val="nil"/>
              <w:left w:val="nil"/>
              <w:bottom w:val="nil"/>
              <w:right w:val="nil"/>
            </w:tcBorders>
            <w:shd w:val="clear" w:color="auto" w:fill="auto"/>
            <w:noWrap/>
            <w:vAlign w:val="bottom"/>
            <w:hideMark/>
          </w:tcPr>
          <w:p w14:paraId="465379C6"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ACS 5 yr</w:t>
            </w:r>
          </w:p>
        </w:tc>
        <w:tc>
          <w:tcPr>
            <w:tcW w:w="0" w:type="auto"/>
            <w:tcBorders>
              <w:top w:val="nil"/>
              <w:left w:val="nil"/>
              <w:bottom w:val="nil"/>
              <w:right w:val="nil"/>
            </w:tcBorders>
            <w:shd w:val="clear" w:color="auto" w:fill="auto"/>
            <w:noWrap/>
            <w:vAlign w:val="bottom"/>
            <w:hideMark/>
          </w:tcPr>
          <w:p w14:paraId="0B7387F6"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23,444</w:t>
            </w:r>
          </w:p>
        </w:tc>
        <w:tc>
          <w:tcPr>
            <w:tcW w:w="0" w:type="auto"/>
            <w:tcBorders>
              <w:top w:val="nil"/>
              <w:left w:val="nil"/>
              <w:bottom w:val="nil"/>
              <w:right w:val="nil"/>
            </w:tcBorders>
            <w:shd w:val="clear" w:color="auto" w:fill="auto"/>
            <w:noWrap/>
            <w:vAlign w:val="bottom"/>
            <w:hideMark/>
          </w:tcPr>
          <w:p w14:paraId="6A33927A" w14:textId="77777777" w:rsidR="000E33DC" w:rsidRPr="004453C4" w:rsidRDefault="000E33DC" w:rsidP="00A417FA">
            <w:pPr>
              <w:jc w:val="right"/>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26,856</w:t>
            </w:r>
          </w:p>
        </w:tc>
      </w:tr>
      <w:tr w:rsidR="000E33DC" w:rsidRPr="004453C4" w14:paraId="31B4DD79" w14:textId="77777777" w:rsidTr="0091461D">
        <w:trPr>
          <w:trHeight w:val="216"/>
        </w:trPr>
        <w:tc>
          <w:tcPr>
            <w:tcW w:w="0" w:type="auto"/>
            <w:gridSpan w:val="4"/>
            <w:tcBorders>
              <w:top w:val="single" w:sz="4" w:space="0" w:color="auto"/>
              <w:left w:val="nil"/>
              <w:bottom w:val="nil"/>
              <w:right w:val="nil"/>
            </w:tcBorders>
            <w:shd w:val="clear" w:color="auto" w:fill="auto"/>
            <w:noWrap/>
            <w:vAlign w:val="bottom"/>
            <w:hideMark/>
          </w:tcPr>
          <w:p w14:paraId="782EAD22" w14:textId="77777777" w:rsidR="000E33DC" w:rsidRPr="004453C4" w:rsidRDefault="000E33DC" w:rsidP="00A417FA">
            <w:pPr>
              <w:rPr>
                <w:rFonts w:ascii="Calibri" w:eastAsia="Times New Roman" w:hAnsi="Calibri" w:cs="Calibri"/>
                <w:color w:val="000000"/>
                <w:spacing w:val="0"/>
                <w:sz w:val="18"/>
                <w:szCs w:val="18"/>
              </w:rPr>
            </w:pPr>
            <w:r w:rsidRPr="004453C4">
              <w:rPr>
                <w:rFonts w:ascii="Calibri" w:eastAsia="Times New Roman" w:hAnsi="Calibri" w:cs="Calibri"/>
                <w:color w:val="000000"/>
                <w:spacing w:val="0"/>
                <w:sz w:val="18"/>
                <w:szCs w:val="18"/>
              </w:rPr>
              <w:t>Source: U.S. Census Bureau, Decennial Census and American Community Survey</w:t>
            </w:r>
          </w:p>
        </w:tc>
      </w:tr>
    </w:tbl>
    <w:p w14:paraId="02A148FF" w14:textId="77777777" w:rsidR="000E33DC" w:rsidRDefault="000E33DC" w:rsidP="000E33DC"/>
    <w:p w14:paraId="007A108B" w14:textId="77777777" w:rsidR="00FF7432" w:rsidRDefault="00FF7432" w:rsidP="00F11237">
      <w:r>
        <w:t>But, the Census Bureau also collects multiple races, that is, people can select more than one racial group, so a person could write in Marshallese alone, or could write in write in more than one, for example, Marshallese and Palauan, and both would be recorded, with late</w:t>
      </w:r>
      <w:r w:rsidR="004C5186">
        <w:t>r</w:t>
      </w:r>
      <w:r>
        <w:t xml:space="preserve"> compilations for “Marshallese in combination with other group(s)”.  If a person filled the circle for “Samoan” and also wrote in Marshallese, they would also be counted in the group “Marshallese in combination with other group(s)”.</w:t>
      </w:r>
    </w:p>
    <w:p w14:paraId="65D956EC" w14:textId="77777777" w:rsidR="00FF7432" w:rsidRDefault="00FF7432" w:rsidP="00F11237"/>
    <w:p w14:paraId="5DE895EF" w14:textId="77777777" w:rsidR="00FF7432" w:rsidRDefault="00FF7432" w:rsidP="00F11237">
      <w:r>
        <w:t xml:space="preserve">The Decennial census is collected only every ten years, in years ending in 0.  So, the last census was in 2010, and the next one will be in 2020.  In the interim, the Census Bureau collects a very large survey that obtains estimates of the population – total and by race – as well as the characteristics of the population, which it no longer collects in the Decennial Census.  So, Marshallese can be written in during these enumerations as in the census.  </w:t>
      </w:r>
    </w:p>
    <w:p w14:paraId="3ECCE8BC" w14:textId="77777777" w:rsidR="00FF7432" w:rsidRDefault="00FF7432" w:rsidP="00F11237"/>
    <w:p w14:paraId="56095840" w14:textId="77777777" w:rsidR="00F11237" w:rsidRDefault="00FF7432" w:rsidP="00F11237">
      <w:r>
        <w:t xml:space="preserve">The Census Bureau produces a number, but it also provides a “margin of error” as well, so that statistical users can see a kind of maximum and minimum number to work with.  Since most people using the information only look at the main figure presented, we will only be using those figures here. </w:t>
      </w:r>
      <w:r w:rsidR="00CD2C29">
        <w:t xml:space="preserve"> Readers can go to the Census Bureau’s website for the margins of error.</w:t>
      </w:r>
    </w:p>
    <w:p w14:paraId="3F8B74EE" w14:textId="77777777" w:rsidR="00CD2C29" w:rsidRDefault="00CD2C29" w:rsidP="00F11237"/>
    <w:p w14:paraId="64119498" w14:textId="77777777" w:rsidR="00CD2C29" w:rsidRDefault="00CD2C29" w:rsidP="00F11237">
      <w:r>
        <w:t xml:space="preserve">The Census Bureau </w:t>
      </w:r>
      <w:r w:rsidR="000E33DC">
        <w:t>uses imputation for all missing values.  So, if someone does not report an item, other variables are used to make the best guess of what the item should have been.  The reported values go into a “hot deck” and then are pulled when they are needed, based on age and sex and other characteristics.  Because most Marshallese do respond to the item on race, their race goes into the hot deck frequently.  Other races are not as likely to respond, and so they do not go into the hot deck as frequently (percentage-wise).  Hence, Marshallese is more likely to be pulled then it would be if all groups responded in the same proportions.  So, the values for Marshallese might be artificially inflated.</w:t>
      </w:r>
    </w:p>
    <w:p w14:paraId="117E65A9" w14:textId="77777777" w:rsidR="0091461D" w:rsidRDefault="0091461D" w:rsidP="00F11237"/>
    <w:p w14:paraId="390EC116" w14:textId="77777777" w:rsidR="00E548A6" w:rsidRDefault="00E548A6" w:rsidP="00E548A6">
      <w:r>
        <w:t xml:space="preserve">The most recent counts and characteristics for Marshallese in the United States come from the American Community Surveys of 2011 to 2015 – so an average of those.  The values are weighted up to totals of the basis of the number of housing units enumerated.   </w:t>
      </w:r>
    </w:p>
    <w:p w14:paraId="061247C8" w14:textId="77777777" w:rsidR="00E548A6" w:rsidRDefault="00E548A6" w:rsidP="00E548A6"/>
    <w:p w14:paraId="06586E85" w14:textId="77777777" w:rsidR="004453C4" w:rsidRDefault="004453C4" w:rsidP="00E548A6"/>
    <w:p w14:paraId="099493E6" w14:textId="77777777" w:rsidR="00D925EA" w:rsidRDefault="00D925EA" w:rsidP="00E548A6">
      <w:r>
        <w:lastRenderedPageBreak/>
        <w:t>DEMOGRAPHICS</w:t>
      </w:r>
    </w:p>
    <w:p w14:paraId="23FA9F25" w14:textId="77777777" w:rsidR="00D925EA" w:rsidRDefault="00D925EA" w:rsidP="00E548A6"/>
    <w:p w14:paraId="60B817F2" w14:textId="77777777" w:rsidR="0091461D" w:rsidRDefault="00B239C6" w:rsidP="00F11237">
      <w:r>
        <w:rPr>
          <w:u w:val="single"/>
        </w:rPr>
        <w:t>Relationship.</w:t>
      </w:r>
      <w:r>
        <w:t xml:space="preserve">  </w:t>
      </w:r>
      <w:r w:rsidR="00E548A6">
        <w:t>About 26,000 Marshallese alone or in combination with other groups lived in households in the 2011 to 2015 period</w:t>
      </w:r>
      <w:r w:rsidR="0014752B">
        <w:t xml:space="preserve"> (Table 2)</w:t>
      </w:r>
      <w:r w:rsidR="00E548A6">
        <w:t xml:space="preserve">.  Another 1,000 people or so lived in other arrangements – in school dormitories, construction and other barracks, and military installations, for example.  Of those about 1 in 6 were householders or heads of households.  A larger percentage of household members in Arkansas were householders and a lower percentage existed in Hawaii.  About 45 percent of the Marshallese were children, 10 percent were spouses, and 22 percent were “other relatives”.  </w:t>
      </w:r>
    </w:p>
    <w:p w14:paraId="117B8006" w14:textId="77777777" w:rsidR="00521D15" w:rsidRDefault="00521D15"/>
    <w:tbl>
      <w:tblPr>
        <w:tblW w:w="0" w:type="auto"/>
        <w:tblLook w:val="04A0" w:firstRow="1" w:lastRow="0" w:firstColumn="1" w:lastColumn="0" w:noHBand="0" w:noVBand="1"/>
      </w:tblPr>
      <w:tblGrid>
        <w:gridCol w:w="1994"/>
        <w:gridCol w:w="656"/>
        <w:gridCol w:w="812"/>
        <w:gridCol w:w="679"/>
        <w:gridCol w:w="576"/>
        <w:gridCol w:w="812"/>
        <w:gridCol w:w="679"/>
      </w:tblGrid>
      <w:tr w:rsidR="00521D15" w:rsidRPr="00521D15" w14:paraId="3C45D59B" w14:textId="77777777" w:rsidTr="0091461D">
        <w:trPr>
          <w:trHeight w:val="187"/>
        </w:trPr>
        <w:tc>
          <w:tcPr>
            <w:tcW w:w="0" w:type="auto"/>
            <w:gridSpan w:val="4"/>
            <w:tcBorders>
              <w:top w:val="nil"/>
              <w:left w:val="nil"/>
              <w:bottom w:val="nil"/>
              <w:right w:val="nil"/>
            </w:tcBorders>
            <w:shd w:val="clear" w:color="000000" w:fill="FFFFFF"/>
            <w:hideMark/>
          </w:tcPr>
          <w:p w14:paraId="49EB293D"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xml:space="preserve">Table </w:t>
            </w:r>
            <w:r w:rsidR="00925919">
              <w:rPr>
                <w:rFonts w:eastAsia="Times New Roman" w:cs="Times New Roman"/>
                <w:color w:val="000000"/>
                <w:spacing w:val="0"/>
                <w:sz w:val="16"/>
                <w:szCs w:val="16"/>
              </w:rPr>
              <w:t>2</w:t>
            </w:r>
            <w:r w:rsidRPr="00521D15">
              <w:rPr>
                <w:rFonts w:eastAsia="Times New Roman" w:cs="Times New Roman"/>
                <w:color w:val="000000"/>
                <w:spacing w:val="0"/>
                <w:sz w:val="16"/>
                <w:szCs w:val="16"/>
              </w:rPr>
              <w:t>. Relationship to Householder: 2015</w:t>
            </w:r>
          </w:p>
        </w:tc>
        <w:tc>
          <w:tcPr>
            <w:tcW w:w="0" w:type="auto"/>
            <w:tcBorders>
              <w:top w:val="nil"/>
              <w:left w:val="nil"/>
              <w:bottom w:val="nil"/>
              <w:right w:val="nil"/>
            </w:tcBorders>
            <w:shd w:val="clear" w:color="auto" w:fill="auto"/>
            <w:noWrap/>
            <w:vAlign w:val="bottom"/>
            <w:hideMark/>
          </w:tcPr>
          <w:p w14:paraId="5D99F8CD" w14:textId="77777777" w:rsidR="00521D15" w:rsidRPr="00521D15" w:rsidRDefault="00521D15" w:rsidP="00521D15">
            <w:pPr>
              <w:rPr>
                <w:rFonts w:eastAsia="Times New Roman" w:cs="Times New Roman"/>
                <w:color w:val="000000"/>
                <w:spacing w:val="0"/>
                <w:sz w:val="16"/>
                <w:szCs w:val="16"/>
              </w:rPr>
            </w:pPr>
          </w:p>
        </w:tc>
        <w:tc>
          <w:tcPr>
            <w:tcW w:w="0" w:type="auto"/>
            <w:tcBorders>
              <w:top w:val="nil"/>
              <w:left w:val="nil"/>
              <w:bottom w:val="nil"/>
              <w:right w:val="nil"/>
            </w:tcBorders>
            <w:shd w:val="clear" w:color="auto" w:fill="auto"/>
            <w:noWrap/>
            <w:vAlign w:val="bottom"/>
            <w:hideMark/>
          </w:tcPr>
          <w:p w14:paraId="76EAC309" w14:textId="77777777" w:rsidR="00521D15" w:rsidRPr="00521D15" w:rsidRDefault="00521D15" w:rsidP="00521D15">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2749260F" w14:textId="77777777" w:rsidR="00521D15" w:rsidRPr="00521D15" w:rsidRDefault="00521D15" w:rsidP="00521D15">
            <w:pPr>
              <w:rPr>
                <w:rFonts w:eastAsia="Times New Roman" w:cs="Times New Roman"/>
                <w:color w:val="auto"/>
                <w:spacing w:val="0"/>
                <w:sz w:val="20"/>
              </w:rPr>
            </w:pPr>
          </w:p>
        </w:tc>
      </w:tr>
      <w:tr w:rsidR="00521D15" w:rsidRPr="00521D15" w14:paraId="576E5D07" w14:textId="77777777" w:rsidTr="0091461D">
        <w:trPr>
          <w:trHeight w:val="187"/>
        </w:trPr>
        <w:tc>
          <w:tcPr>
            <w:tcW w:w="0" w:type="auto"/>
            <w:tcBorders>
              <w:top w:val="single" w:sz="4" w:space="0" w:color="auto"/>
              <w:left w:val="nil"/>
              <w:bottom w:val="nil"/>
              <w:right w:val="single" w:sz="4" w:space="0" w:color="auto"/>
            </w:tcBorders>
            <w:shd w:val="clear" w:color="000000" w:fill="FFFFFF"/>
            <w:hideMark/>
          </w:tcPr>
          <w:p w14:paraId="5E207213"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w:t>
            </w:r>
          </w:p>
        </w:tc>
        <w:tc>
          <w:tcPr>
            <w:tcW w:w="0" w:type="auto"/>
            <w:gridSpan w:val="3"/>
            <w:tcBorders>
              <w:top w:val="single" w:sz="4" w:space="0" w:color="auto"/>
              <w:left w:val="nil"/>
              <w:bottom w:val="nil"/>
              <w:right w:val="single" w:sz="4" w:space="0" w:color="auto"/>
            </w:tcBorders>
            <w:shd w:val="clear" w:color="000000" w:fill="FFFFFF"/>
            <w:hideMark/>
          </w:tcPr>
          <w:p w14:paraId="1DC529C8" w14:textId="77777777" w:rsidR="00521D15" w:rsidRPr="00521D15" w:rsidRDefault="00521D15" w:rsidP="00521D15">
            <w:pPr>
              <w:jc w:val="center"/>
              <w:rPr>
                <w:rFonts w:eastAsia="Times New Roman" w:cs="Times New Roman"/>
                <w:color w:val="000000"/>
                <w:spacing w:val="0"/>
                <w:sz w:val="16"/>
                <w:szCs w:val="16"/>
              </w:rPr>
            </w:pPr>
            <w:r w:rsidRPr="00521D15">
              <w:rPr>
                <w:rFonts w:eastAsia="Times New Roman" w:cs="Times New Roman"/>
                <w:color w:val="000000"/>
                <w:spacing w:val="0"/>
                <w:sz w:val="16"/>
                <w:szCs w:val="16"/>
              </w:rPr>
              <w:t>Numbers</w:t>
            </w:r>
          </w:p>
        </w:tc>
        <w:tc>
          <w:tcPr>
            <w:tcW w:w="0" w:type="auto"/>
            <w:gridSpan w:val="3"/>
            <w:tcBorders>
              <w:top w:val="single" w:sz="4" w:space="0" w:color="auto"/>
              <w:left w:val="nil"/>
              <w:bottom w:val="nil"/>
              <w:right w:val="single" w:sz="4" w:space="0" w:color="auto"/>
            </w:tcBorders>
            <w:shd w:val="clear" w:color="auto" w:fill="auto"/>
            <w:noWrap/>
            <w:vAlign w:val="bottom"/>
            <w:hideMark/>
          </w:tcPr>
          <w:p w14:paraId="2FE0A032" w14:textId="77777777" w:rsidR="00521D15" w:rsidRPr="00521D15" w:rsidRDefault="00521D15" w:rsidP="00521D15">
            <w:pPr>
              <w:jc w:val="center"/>
              <w:rPr>
                <w:rFonts w:eastAsia="Times New Roman" w:cs="Times New Roman"/>
                <w:color w:val="auto"/>
                <w:spacing w:val="0"/>
                <w:sz w:val="16"/>
                <w:szCs w:val="16"/>
              </w:rPr>
            </w:pPr>
            <w:r w:rsidRPr="00521D15">
              <w:rPr>
                <w:rFonts w:eastAsia="Times New Roman" w:cs="Times New Roman"/>
                <w:color w:val="auto"/>
                <w:spacing w:val="0"/>
                <w:sz w:val="16"/>
                <w:szCs w:val="16"/>
              </w:rPr>
              <w:t>Percents</w:t>
            </w:r>
          </w:p>
        </w:tc>
      </w:tr>
      <w:tr w:rsidR="00521D15" w:rsidRPr="00521D15" w14:paraId="347DCDB5" w14:textId="77777777" w:rsidTr="0091461D">
        <w:trPr>
          <w:trHeight w:val="187"/>
        </w:trPr>
        <w:tc>
          <w:tcPr>
            <w:tcW w:w="0" w:type="auto"/>
            <w:tcBorders>
              <w:top w:val="nil"/>
              <w:left w:val="nil"/>
              <w:bottom w:val="single" w:sz="4" w:space="0" w:color="auto"/>
              <w:right w:val="single" w:sz="4" w:space="0" w:color="auto"/>
            </w:tcBorders>
            <w:shd w:val="clear" w:color="000000" w:fill="FFFFFF"/>
            <w:hideMark/>
          </w:tcPr>
          <w:p w14:paraId="3FF3BE98"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Relationship</w:t>
            </w:r>
          </w:p>
        </w:tc>
        <w:tc>
          <w:tcPr>
            <w:tcW w:w="0" w:type="auto"/>
            <w:tcBorders>
              <w:top w:val="single" w:sz="4" w:space="0" w:color="auto"/>
              <w:left w:val="nil"/>
              <w:bottom w:val="single" w:sz="4" w:space="0" w:color="auto"/>
              <w:right w:val="single" w:sz="4" w:space="0" w:color="auto"/>
            </w:tcBorders>
            <w:shd w:val="clear" w:color="000000" w:fill="FFFFFF"/>
            <w:hideMark/>
          </w:tcPr>
          <w:p w14:paraId="04E39A06"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2A9892A0"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Arkansas</w:t>
            </w:r>
          </w:p>
        </w:tc>
        <w:tc>
          <w:tcPr>
            <w:tcW w:w="0" w:type="auto"/>
            <w:tcBorders>
              <w:top w:val="single" w:sz="4" w:space="0" w:color="auto"/>
              <w:left w:val="nil"/>
              <w:bottom w:val="single" w:sz="4" w:space="0" w:color="auto"/>
              <w:right w:val="single" w:sz="4" w:space="0" w:color="auto"/>
            </w:tcBorders>
            <w:shd w:val="clear" w:color="000000" w:fill="FFFFFF"/>
            <w:hideMark/>
          </w:tcPr>
          <w:p w14:paraId="3A3DD1AD"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Hawaii</w:t>
            </w:r>
          </w:p>
        </w:tc>
        <w:tc>
          <w:tcPr>
            <w:tcW w:w="0" w:type="auto"/>
            <w:tcBorders>
              <w:top w:val="single" w:sz="4" w:space="0" w:color="auto"/>
              <w:left w:val="nil"/>
              <w:bottom w:val="single" w:sz="4" w:space="0" w:color="auto"/>
              <w:right w:val="single" w:sz="4" w:space="0" w:color="auto"/>
            </w:tcBorders>
            <w:shd w:val="clear" w:color="000000" w:fill="FFFFFF"/>
            <w:hideMark/>
          </w:tcPr>
          <w:p w14:paraId="70A1B39C"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067458BE"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Arkansas</w:t>
            </w:r>
          </w:p>
        </w:tc>
        <w:tc>
          <w:tcPr>
            <w:tcW w:w="0" w:type="auto"/>
            <w:tcBorders>
              <w:top w:val="single" w:sz="4" w:space="0" w:color="auto"/>
              <w:left w:val="nil"/>
              <w:bottom w:val="single" w:sz="4" w:space="0" w:color="auto"/>
              <w:right w:val="nil"/>
            </w:tcBorders>
            <w:shd w:val="clear" w:color="000000" w:fill="FFFFFF"/>
            <w:hideMark/>
          </w:tcPr>
          <w:p w14:paraId="387D283F"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Hawaii</w:t>
            </w:r>
          </w:p>
        </w:tc>
      </w:tr>
      <w:tr w:rsidR="00521D15" w:rsidRPr="00521D15" w14:paraId="0D6666B1" w14:textId="77777777" w:rsidTr="0091461D">
        <w:trPr>
          <w:trHeight w:val="187"/>
        </w:trPr>
        <w:tc>
          <w:tcPr>
            <w:tcW w:w="0" w:type="auto"/>
            <w:tcBorders>
              <w:top w:val="nil"/>
              <w:left w:val="nil"/>
              <w:bottom w:val="nil"/>
              <w:right w:val="nil"/>
            </w:tcBorders>
            <w:shd w:val="clear" w:color="000000" w:fill="FFFFFF"/>
            <w:hideMark/>
          </w:tcPr>
          <w:p w14:paraId="594963E8"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xml:space="preserve">    Population in households</w:t>
            </w:r>
          </w:p>
        </w:tc>
        <w:tc>
          <w:tcPr>
            <w:tcW w:w="0" w:type="auto"/>
            <w:tcBorders>
              <w:top w:val="nil"/>
              <w:left w:val="nil"/>
              <w:bottom w:val="nil"/>
              <w:right w:val="nil"/>
            </w:tcBorders>
            <w:shd w:val="clear" w:color="000000" w:fill="FFFFFF"/>
            <w:hideMark/>
          </w:tcPr>
          <w:p w14:paraId="6F8A9C3C"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25,782</w:t>
            </w:r>
          </w:p>
        </w:tc>
        <w:tc>
          <w:tcPr>
            <w:tcW w:w="0" w:type="auto"/>
            <w:tcBorders>
              <w:top w:val="nil"/>
              <w:left w:val="nil"/>
              <w:bottom w:val="nil"/>
              <w:right w:val="nil"/>
            </w:tcBorders>
            <w:shd w:val="clear" w:color="000000" w:fill="FFFFFF"/>
            <w:hideMark/>
          </w:tcPr>
          <w:p w14:paraId="3398ABA6"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5,944</w:t>
            </w:r>
          </w:p>
        </w:tc>
        <w:tc>
          <w:tcPr>
            <w:tcW w:w="0" w:type="auto"/>
            <w:tcBorders>
              <w:top w:val="nil"/>
              <w:left w:val="nil"/>
              <w:bottom w:val="nil"/>
              <w:right w:val="nil"/>
            </w:tcBorders>
            <w:shd w:val="clear" w:color="000000" w:fill="FFFFFF"/>
            <w:hideMark/>
          </w:tcPr>
          <w:p w14:paraId="02FDD0E8"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8,351</w:t>
            </w:r>
          </w:p>
        </w:tc>
        <w:tc>
          <w:tcPr>
            <w:tcW w:w="0" w:type="auto"/>
            <w:tcBorders>
              <w:top w:val="nil"/>
              <w:left w:val="nil"/>
              <w:bottom w:val="nil"/>
              <w:right w:val="nil"/>
            </w:tcBorders>
            <w:shd w:val="clear" w:color="auto" w:fill="auto"/>
            <w:noWrap/>
            <w:vAlign w:val="bottom"/>
            <w:hideMark/>
          </w:tcPr>
          <w:p w14:paraId="5E440056"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71CDDBF4"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017C0207"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100.0</w:t>
            </w:r>
          </w:p>
        </w:tc>
      </w:tr>
      <w:tr w:rsidR="00521D15" w:rsidRPr="00521D15" w14:paraId="32710665" w14:textId="77777777" w:rsidTr="0091461D">
        <w:trPr>
          <w:trHeight w:val="187"/>
        </w:trPr>
        <w:tc>
          <w:tcPr>
            <w:tcW w:w="0" w:type="auto"/>
            <w:tcBorders>
              <w:top w:val="nil"/>
              <w:left w:val="nil"/>
              <w:bottom w:val="nil"/>
              <w:right w:val="nil"/>
            </w:tcBorders>
            <w:shd w:val="clear" w:color="000000" w:fill="FFFFFF"/>
            <w:hideMark/>
          </w:tcPr>
          <w:p w14:paraId="2C7E44DB"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Householder</w:t>
            </w:r>
          </w:p>
        </w:tc>
        <w:tc>
          <w:tcPr>
            <w:tcW w:w="0" w:type="auto"/>
            <w:tcBorders>
              <w:top w:val="nil"/>
              <w:left w:val="nil"/>
              <w:bottom w:val="nil"/>
              <w:right w:val="nil"/>
            </w:tcBorders>
            <w:shd w:val="clear" w:color="000000" w:fill="FFFFFF"/>
            <w:hideMark/>
          </w:tcPr>
          <w:p w14:paraId="03245F84"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4,287</w:t>
            </w:r>
          </w:p>
        </w:tc>
        <w:tc>
          <w:tcPr>
            <w:tcW w:w="0" w:type="auto"/>
            <w:tcBorders>
              <w:top w:val="nil"/>
              <w:left w:val="nil"/>
              <w:bottom w:val="nil"/>
              <w:right w:val="nil"/>
            </w:tcBorders>
            <w:shd w:val="clear" w:color="000000" w:fill="FFFFFF"/>
            <w:hideMark/>
          </w:tcPr>
          <w:p w14:paraId="2570ED89"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1,113</w:t>
            </w:r>
          </w:p>
        </w:tc>
        <w:tc>
          <w:tcPr>
            <w:tcW w:w="0" w:type="auto"/>
            <w:tcBorders>
              <w:top w:val="nil"/>
              <w:left w:val="nil"/>
              <w:bottom w:val="nil"/>
              <w:right w:val="nil"/>
            </w:tcBorders>
            <w:shd w:val="clear" w:color="000000" w:fill="FFFFFF"/>
            <w:hideMark/>
          </w:tcPr>
          <w:p w14:paraId="785560CC"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1,202</w:t>
            </w:r>
          </w:p>
        </w:tc>
        <w:tc>
          <w:tcPr>
            <w:tcW w:w="0" w:type="auto"/>
            <w:tcBorders>
              <w:top w:val="nil"/>
              <w:left w:val="nil"/>
              <w:bottom w:val="nil"/>
              <w:right w:val="nil"/>
            </w:tcBorders>
            <w:shd w:val="clear" w:color="auto" w:fill="auto"/>
            <w:noWrap/>
            <w:vAlign w:val="bottom"/>
            <w:hideMark/>
          </w:tcPr>
          <w:p w14:paraId="7E6F57E5"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16.6</w:t>
            </w:r>
          </w:p>
        </w:tc>
        <w:tc>
          <w:tcPr>
            <w:tcW w:w="0" w:type="auto"/>
            <w:tcBorders>
              <w:top w:val="nil"/>
              <w:left w:val="nil"/>
              <w:bottom w:val="nil"/>
              <w:right w:val="nil"/>
            </w:tcBorders>
            <w:shd w:val="clear" w:color="auto" w:fill="auto"/>
            <w:noWrap/>
            <w:vAlign w:val="bottom"/>
            <w:hideMark/>
          </w:tcPr>
          <w:p w14:paraId="108BF670"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18.7</w:t>
            </w:r>
          </w:p>
        </w:tc>
        <w:tc>
          <w:tcPr>
            <w:tcW w:w="0" w:type="auto"/>
            <w:tcBorders>
              <w:top w:val="nil"/>
              <w:left w:val="nil"/>
              <w:bottom w:val="nil"/>
              <w:right w:val="nil"/>
            </w:tcBorders>
            <w:shd w:val="clear" w:color="auto" w:fill="auto"/>
            <w:noWrap/>
            <w:vAlign w:val="bottom"/>
            <w:hideMark/>
          </w:tcPr>
          <w:p w14:paraId="6479DF1B"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14.4</w:t>
            </w:r>
          </w:p>
        </w:tc>
      </w:tr>
      <w:tr w:rsidR="00521D15" w:rsidRPr="00521D15" w14:paraId="1D65EC74" w14:textId="77777777" w:rsidTr="0091461D">
        <w:trPr>
          <w:trHeight w:val="187"/>
        </w:trPr>
        <w:tc>
          <w:tcPr>
            <w:tcW w:w="0" w:type="auto"/>
            <w:tcBorders>
              <w:top w:val="nil"/>
              <w:left w:val="nil"/>
              <w:bottom w:val="nil"/>
              <w:right w:val="nil"/>
            </w:tcBorders>
            <w:shd w:val="clear" w:color="000000" w:fill="FFFFFF"/>
            <w:hideMark/>
          </w:tcPr>
          <w:p w14:paraId="350F26A3"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Spouse</w:t>
            </w:r>
          </w:p>
        </w:tc>
        <w:tc>
          <w:tcPr>
            <w:tcW w:w="0" w:type="auto"/>
            <w:tcBorders>
              <w:top w:val="nil"/>
              <w:left w:val="nil"/>
              <w:bottom w:val="nil"/>
              <w:right w:val="nil"/>
            </w:tcBorders>
            <w:shd w:val="clear" w:color="000000" w:fill="FFFFFF"/>
            <w:hideMark/>
          </w:tcPr>
          <w:p w14:paraId="2149FBCE"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2,488</w:t>
            </w:r>
          </w:p>
        </w:tc>
        <w:tc>
          <w:tcPr>
            <w:tcW w:w="0" w:type="auto"/>
            <w:tcBorders>
              <w:top w:val="nil"/>
              <w:left w:val="nil"/>
              <w:bottom w:val="nil"/>
              <w:right w:val="nil"/>
            </w:tcBorders>
            <w:shd w:val="clear" w:color="000000" w:fill="FFFFFF"/>
            <w:hideMark/>
          </w:tcPr>
          <w:p w14:paraId="2E4DD758"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645</w:t>
            </w:r>
          </w:p>
        </w:tc>
        <w:tc>
          <w:tcPr>
            <w:tcW w:w="0" w:type="auto"/>
            <w:tcBorders>
              <w:top w:val="nil"/>
              <w:left w:val="nil"/>
              <w:bottom w:val="nil"/>
              <w:right w:val="nil"/>
            </w:tcBorders>
            <w:shd w:val="clear" w:color="000000" w:fill="FFFFFF"/>
            <w:hideMark/>
          </w:tcPr>
          <w:p w14:paraId="7B4B05B6"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630</w:t>
            </w:r>
          </w:p>
        </w:tc>
        <w:tc>
          <w:tcPr>
            <w:tcW w:w="0" w:type="auto"/>
            <w:tcBorders>
              <w:top w:val="nil"/>
              <w:left w:val="nil"/>
              <w:bottom w:val="nil"/>
              <w:right w:val="nil"/>
            </w:tcBorders>
            <w:shd w:val="clear" w:color="auto" w:fill="auto"/>
            <w:noWrap/>
            <w:vAlign w:val="bottom"/>
            <w:hideMark/>
          </w:tcPr>
          <w:p w14:paraId="0827008C"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9.7</w:t>
            </w:r>
          </w:p>
        </w:tc>
        <w:tc>
          <w:tcPr>
            <w:tcW w:w="0" w:type="auto"/>
            <w:tcBorders>
              <w:top w:val="nil"/>
              <w:left w:val="nil"/>
              <w:bottom w:val="nil"/>
              <w:right w:val="nil"/>
            </w:tcBorders>
            <w:shd w:val="clear" w:color="auto" w:fill="auto"/>
            <w:noWrap/>
            <w:vAlign w:val="bottom"/>
            <w:hideMark/>
          </w:tcPr>
          <w:p w14:paraId="5B4C9DD9"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10.9</w:t>
            </w:r>
          </w:p>
        </w:tc>
        <w:tc>
          <w:tcPr>
            <w:tcW w:w="0" w:type="auto"/>
            <w:tcBorders>
              <w:top w:val="nil"/>
              <w:left w:val="nil"/>
              <w:bottom w:val="nil"/>
              <w:right w:val="nil"/>
            </w:tcBorders>
            <w:shd w:val="clear" w:color="auto" w:fill="auto"/>
            <w:noWrap/>
            <w:vAlign w:val="bottom"/>
            <w:hideMark/>
          </w:tcPr>
          <w:p w14:paraId="2550875E"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7.5</w:t>
            </w:r>
          </w:p>
        </w:tc>
      </w:tr>
      <w:tr w:rsidR="00521D15" w:rsidRPr="00521D15" w14:paraId="6584D0A1" w14:textId="77777777" w:rsidTr="0091461D">
        <w:trPr>
          <w:trHeight w:val="187"/>
        </w:trPr>
        <w:tc>
          <w:tcPr>
            <w:tcW w:w="0" w:type="auto"/>
            <w:tcBorders>
              <w:top w:val="nil"/>
              <w:left w:val="nil"/>
              <w:bottom w:val="nil"/>
              <w:right w:val="nil"/>
            </w:tcBorders>
            <w:shd w:val="clear" w:color="000000" w:fill="FFFFFF"/>
            <w:hideMark/>
          </w:tcPr>
          <w:p w14:paraId="6A2CE6AB"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Child</w:t>
            </w:r>
          </w:p>
        </w:tc>
        <w:tc>
          <w:tcPr>
            <w:tcW w:w="0" w:type="auto"/>
            <w:tcBorders>
              <w:top w:val="nil"/>
              <w:left w:val="nil"/>
              <w:bottom w:val="nil"/>
              <w:right w:val="nil"/>
            </w:tcBorders>
            <w:shd w:val="clear" w:color="000000" w:fill="FFFFFF"/>
            <w:hideMark/>
          </w:tcPr>
          <w:p w14:paraId="579A27BB"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11,723</w:t>
            </w:r>
          </w:p>
        </w:tc>
        <w:tc>
          <w:tcPr>
            <w:tcW w:w="0" w:type="auto"/>
            <w:tcBorders>
              <w:top w:val="nil"/>
              <w:left w:val="nil"/>
              <w:bottom w:val="nil"/>
              <w:right w:val="nil"/>
            </w:tcBorders>
            <w:shd w:val="clear" w:color="000000" w:fill="FFFFFF"/>
            <w:hideMark/>
          </w:tcPr>
          <w:p w14:paraId="4FF30334"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2,562</w:t>
            </w:r>
          </w:p>
        </w:tc>
        <w:tc>
          <w:tcPr>
            <w:tcW w:w="0" w:type="auto"/>
            <w:tcBorders>
              <w:top w:val="nil"/>
              <w:left w:val="nil"/>
              <w:bottom w:val="nil"/>
              <w:right w:val="nil"/>
            </w:tcBorders>
            <w:shd w:val="clear" w:color="000000" w:fill="FFFFFF"/>
            <w:hideMark/>
          </w:tcPr>
          <w:p w14:paraId="38CECCAA"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3,404</w:t>
            </w:r>
          </w:p>
        </w:tc>
        <w:tc>
          <w:tcPr>
            <w:tcW w:w="0" w:type="auto"/>
            <w:tcBorders>
              <w:top w:val="nil"/>
              <w:left w:val="nil"/>
              <w:bottom w:val="nil"/>
              <w:right w:val="nil"/>
            </w:tcBorders>
            <w:shd w:val="clear" w:color="auto" w:fill="auto"/>
            <w:noWrap/>
            <w:vAlign w:val="bottom"/>
            <w:hideMark/>
          </w:tcPr>
          <w:p w14:paraId="708E6960"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45.5</w:t>
            </w:r>
          </w:p>
        </w:tc>
        <w:tc>
          <w:tcPr>
            <w:tcW w:w="0" w:type="auto"/>
            <w:tcBorders>
              <w:top w:val="nil"/>
              <w:left w:val="nil"/>
              <w:bottom w:val="nil"/>
              <w:right w:val="nil"/>
            </w:tcBorders>
            <w:shd w:val="clear" w:color="auto" w:fill="auto"/>
            <w:noWrap/>
            <w:vAlign w:val="bottom"/>
            <w:hideMark/>
          </w:tcPr>
          <w:p w14:paraId="226D7CFD"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43.1</w:t>
            </w:r>
          </w:p>
        </w:tc>
        <w:tc>
          <w:tcPr>
            <w:tcW w:w="0" w:type="auto"/>
            <w:tcBorders>
              <w:top w:val="nil"/>
              <w:left w:val="nil"/>
              <w:bottom w:val="nil"/>
              <w:right w:val="nil"/>
            </w:tcBorders>
            <w:shd w:val="clear" w:color="auto" w:fill="auto"/>
            <w:noWrap/>
            <w:vAlign w:val="bottom"/>
            <w:hideMark/>
          </w:tcPr>
          <w:p w14:paraId="5D60CC27"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40.8</w:t>
            </w:r>
          </w:p>
        </w:tc>
      </w:tr>
      <w:tr w:rsidR="00521D15" w:rsidRPr="00521D15" w14:paraId="05C76EAF" w14:textId="77777777" w:rsidTr="0091461D">
        <w:trPr>
          <w:trHeight w:val="187"/>
        </w:trPr>
        <w:tc>
          <w:tcPr>
            <w:tcW w:w="0" w:type="auto"/>
            <w:tcBorders>
              <w:top w:val="nil"/>
              <w:left w:val="nil"/>
              <w:bottom w:val="nil"/>
              <w:right w:val="nil"/>
            </w:tcBorders>
            <w:shd w:val="clear" w:color="000000" w:fill="FFFFFF"/>
            <w:hideMark/>
          </w:tcPr>
          <w:p w14:paraId="33448FE0"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Other relatives</w:t>
            </w:r>
          </w:p>
        </w:tc>
        <w:tc>
          <w:tcPr>
            <w:tcW w:w="0" w:type="auto"/>
            <w:tcBorders>
              <w:top w:val="nil"/>
              <w:left w:val="nil"/>
              <w:bottom w:val="nil"/>
              <w:right w:val="nil"/>
            </w:tcBorders>
            <w:shd w:val="clear" w:color="000000" w:fill="FFFFFF"/>
            <w:hideMark/>
          </w:tcPr>
          <w:p w14:paraId="6850409D"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5,643</w:t>
            </w:r>
          </w:p>
        </w:tc>
        <w:tc>
          <w:tcPr>
            <w:tcW w:w="0" w:type="auto"/>
            <w:tcBorders>
              <w:top w:val="nil"/>
              <w:left w:val="nil"/>
              <w:bottom w:val="nil"/>
              <w:right w:val="nil"/>
            </w:tcBorders>
            <w:shd w:val="clear" w:color="000000" w:fill="FFFFFF"/>
            <w:hideMark/>
          </w:tcPr>
          <w:p w14:paraId="69CBC8BC"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1,178</w:t>
            </w:r>
          </w:p>
        </w:tc>
        <w:tc>
          <w:tcPr>
            <w:tcW w:w="0" w:type="auto"/>
            <w:tcBorders>
              <w:top w:val="nil"/>
              <w:left w:val="nil"/>
              <w:bottom w:val="nil"/>
              <w:right w:val="nil"/>
            </w:tcBorders>
            <w:shd w:val="clear" w:color="000000" w:fill="FFFFFF"/>
            <w:hideMark/>
          </w:tcPr>
          <w:p w14:paraId="49E0BE3F"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2,523</w:t>
            </w:r>
          </w:p>
        </w:tc>
        <w:tc>
          <w:tcPr>
            <w:tcW w:w="0" w:type="auto"/>
            <w:tcBorders>
              <w:top w:val="nil"/>
              <w:left w:val="nil"/>
              <w:bottom w:val="nil"/>
              <w:right w:val="nil"/>
            </w:tcBorders>
            <w:shd w:val="clear" w:color="auto" w:fill="auto"/>
            <w:noWrap/>
            <w:vAlign w:val="bottom"/>
            <w:hideMark/>
          </w:tcPr>
          <w:p w14:paraId="4DEF4A95"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21.9</w:t>
            </w:r>
          </w:p>
        </w:tc>
        <w:tc>
          <w:tcPr>
            <w:tcW w:w="0" w:type="auto"/>
            <w:tcBorders>
              <w:top w:val="nil"/>
              <w:left w:val="nil"/>
              <w:bottom w:val="nil"/>
              <w:right w:val="nil"/>
            </w:tcBorders>
            <w:shd w:val="clear" w:color="auto" w:fill="auto"/>
            <w:noWrap/>
            <w:vAlign w:val="bottom"/>
            <w:hideMark/>
          </w:tcPr>
          <w:p w14:paraId="700D0BD8"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19.8</w:t>
            </w:r>
          </w:p>
        </w:tc>
        <w:tc>
          <w:tcPr>
            <w:tcW w:w="0" w:type="auto"/>
            <w:tcBorders>
              <w:top w:val="nil"/>
              <w:left w:val="nil"/>
              <w:bottom w:val="nil"/>
              <w:right w:val="nil"/>
            </w:tcBorders>
            <w:shd w:val="clear" w:color="auto" w:fill="auto"/>
            <w:noWrap/>
            <w:vAlign w:val="bottom"/>
            <w:hideMark/>
          </w:tcPr>
          <w:p w14:paraId="3F8C55E1"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30.2</w:t>
            </w:r>
          </w:p>
        </w:tc>
      </w:tr>
      <w:tr w:rsidR="00521D15" w:rsidRPr="00521D15" w14:paraId="2B0E15F6" w14:textId="77777777" w:rsidTr="0091461D">
        <w:trPr>
          <w:trHeight w:val="187"/>
        </w:trPr>
        <w:tc>
          <w:tcPr>
            <w:tcW w:w="0" w:type="auto"/>
            <w:tcBorders>
              <w:top w:val="nil"/>
              <w:left w:val="nil"/>
              <w:bottom w:val="nil"/>
              <w:right w:val="nil"/>
            </w:tcBorders>
            <w:shd w:val="clear" w:color="000000" w:fill="FFFFFF"/>
            <w:hideMark/>
          </w:tcPr>
          <w:p w14:paraId="4EEDF029"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Nonrelatives</w:t>
            </w:r>
          </w:p>
        </w:tc>
        <w:tc>
          <w:tcPr>
            <w:tcW w:w="0" w:type="auto"/>
            <w:tcBorders>
              <w:top w:val="nil"/>
              <w:left w:val="nil"/>
              <w:bottom w:val="nil"/>
              <w:right w:val="nil"/>
            </w:tcBorders>
            <w:shd w:val="clear" w:color="000000" w:fill="FFFFFF"/>
            <w:hideMark/>
          </w:tcPr>
          <w:p w14:paraId="192344C4"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1,641</w:t>
            </w:r>
          </w:p>
        </w:tc>
        <w:tc>
          <w:tcPr>
            <w:tcW w:w="0" w:type="auto"/>
            <w:tcBorders>
              <w:top w:val="nil"/>
              <w:left w:val="nil"/>
              <w:bottom w:val="nil"/>
              <w:right w:val="nil"/>
            </w:tcBorders>
            <w:shd w:val="clear" w:color="000000" w:fill="FFFFFF"/>
            <w:hideMark/>
          </w:tcPr>
          <w:p w14:paraId="7911CDF2"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446</w:t>
            </w:r>
          </w:p>
        </w:tc>
        <w:tc>
          <w:tcPr>
            <w:tcW w:w="0" w:type="auto"/>
            <w:tcBorders>
              <w:top w:val="nil"/>
              <w:left w:val="nil"/>
              <w:bottom w:val="nil"/>
              <w:right w:val="nil"/>
            </w:tcBorders>
            <w:shd w:val="clear" w:color="000000" w:fill="FFFFFF"/>
            <w:hideMark/>
          </w:tcPr>
          <w:p w14:paraId="3B16A657"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592</w:t>
            </w:r>
          </w:p>
        </w:tc>
        <w:tc>
          <w:tcPr>
            <w:tcW w:w="0" w:type="auto"/>
            <w:tcBorders>
              <w:top w:val="nil"/>
              <w:left w:val="nil"/>
              <w:bottom w:val="nil"/>
              <w:right w:val="nil"/>
            </w:tcBorders>
            <w:shd w:val="clear" w:color="auto" w:fill="auto"/>
            <w:noWrap/>
            <w:vAlign w:val="bottom"/>
            <w:hideMark/>
          </w:tcPr>
          <w:p w14:paraId="6EF820F5"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6.4</w:t>
            </w:r>
          </w:p>
        </w:tc>
        <w:tc>
          <w:tcPr>
            <w:tcW w:w="0" w:type="auto"/>
            <w:tcBorders>
              <w:top w:val="nil"/>
              <w:left w:val="nil"/>
              <w:bottom w:val="nil"/>
              <w:right w:val="nil"/>
            </w:tcBorders>
            <w:shd w:val="clear" w:color="auto" w:fill="auto"/>
            <w:noWrap/>
            <w:vAlign w:val="bottom"/>
            <w:hideMark/>
          </w:tcPr>
          <w:p w14:paraId="4015508A"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7.5</w:t>
            </w:r>
          </w:p>
        </w:tc>
        <w:tc>
          <w:tcPr>
            <w:tcW w:w="0" w:type="auto"/>
            <w:tcBorders>
              <w:top w:val="nil"/>
              <w:left w:val="nil"/>
              <w:bottom w:val="nil"/>
              <w:right w:val="nil"/>
            </w:tcBorders>
            <w:shd w:val="clear" w:color="auto" w:fill="auto"/>
            <w:noWrap/>
            <w:vAlign w:val="bottom"/>
            <w:hideMark/>
          </w:tcPr>
          <w:p w14:paraId="0CBF8997"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7.1</w:t>
            </w:r>
          </w:p>
        </w:tc>
      </w:tr>
      <w:tr w:rsidR="00521D15" w:rsidRPr="00521D15" w14:paraId="3F19A663" w14:textId="77777777" w:rsidTr="0091461D">
        <w:trPr>
          <w:trHeight w:val="187"/>
        </w:trPr>
        <w:tc>
          <w:tcPr>
            <w:tcW w:w="0" w:type="auto"/>
            <w:tcBorders>
              <w:top w:val="nil"/>
              <w:left w:val="nil"/>
              <w:bottom w:val="nil"/>
              <w:right w:val="nil"/>
            </w:tcBorders>
            <w:shd w:val="clear" w:color="000000" w:fill="FFFFFF"/>
            <w:hideMark/>
          </w:tcPr>
          <w:p w14:paraId="566D495F"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xml:space="preserve">    Unmarried partner</w:t>
            </w:r>
          </w:p>
        </w:tc>
        <w:tc>
          <w:tcPr>
            <w:tcW w:w="0" w:type="auto"/>
            <w:tcBorders>
              <w:top w:val="nil"/>
              <w:left w:val="nil"/>
              <w:bottom w:val="nil"/>
              <w:right w:val="nil"/>
            </w:tcBorders>
            <w:shd w:val="clear" w:color="000000" w:fill="FFFFFF"/>
            <w:hideMark/>
          </w:tcPr>
          <w:p w14:paraId="39A49488"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884</w:t>
            </w:r>
          </w:p>
        </w:tc>
        <w:tc>
          <w:tcPr>
            <w:tcW w:w="0" w:type="auto"/>
            <w:tcBorders>
              <w:top w:val="nil"/>
              <w:left w:val="nil"/>
              <w:bottom w:val="nil"/>
              <w:right w:val="nil"/>
            </w:tcBorders>
            <w:shd w:val="clear" w:color="000000" w:fill="FFFFFF"/>
            <w:hideMark/>
          </w:tcPr>
          <w:p w14:paraId="79E30922"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282</w:t>
            </w:r>
          </w:p>
        </w:tc>
        <w:tc>
          <w:tcPr>
            <w:tcW w:w="0" w:type="auto"/>
            <w:tcBorders>
              <w:top w:val="nil"/>
              <w:left w:val="nil"/>
              <w:bottom w:val="nil"/>
              <w:right w:val="nil"/>
            </w:tcBorders>
            <w:shd w:val="clear" w:color="000000" w:fill="FFFFFF"/>
            <w:hideMark/>
          </w:tcPr>
          <w:p w14:paraId="15E2547E"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252</w:t>
            </w:r>
          </w:p>
        </w:tc>
        <w:tc>
          <w:tcPr>
            <w:tcW w:w="0" w:type="auto"/>
            <w:tcBorders>
              <w:top w:val="nil"/>
              <w:left w:val="nil"/>
              <w:bottom w:val="nil"/>
              <w:right w:val="nil"/>
            </w:tcBorders>
            <w:shd w:val="clear" w:color="auto" w:fill="auto"/>
            <w:noWrap/>
            <w:vAlign w:val="bottom"/>
            <w:hideMark/>
          </w:tcPr>
          <w:p w14:paraId="26D0120F"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3.4</w:t>
            </w:r>
          </w:p>
        </w:tc>
        <w:tc>
          <w:tcPr>
            <w:tcW w:w="0" w:type="auto"/>
            <w:tcBorders>
              <w:top w:val="nil"/>
              <w:left w:val="nil"/>
              <w:bottom w:val="nil"/>
              <w:right w:val="nil"/>
            </w:tcBorders>
            <w:shd w:val="clear" w:color="auto" w:fill="auto"/>
            <w:noWrap/>
            <w:vAlign w:val="bottom"/>
            <w:hideMark/>
          </w:tcPr>
          <w:p w14:paraId="17518A57"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4.7</w:t>
            </w:r>
          </w:p>
        </w:tc>
        <w:tc>
          <w:tcPr>
            <w:tcW w:w="0" w:type="auto"/>
            <w:tcBorders>
              <w:top w:val="nil"/>
              <w:left w:val="nil"/>
              <w:bottom w:val="nil"/>
              <w:right w:val="nil"/>
            </w:tcBorders>
            <w:shd w:val="clear" w:color="auto" w:fill="auto"/>
            <w:noWrap/>
            <w:vAlign w:val="bottom"/>
            <w:hideMark/>
          </w:tcPr>
          <w:p w14:paraId="2E34EA9F"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3.0</w:t>
            </w:r>
          </w:p>
        </w:tc>
      </w:tr>
      <w:tr w:rsidR="00521D15" w:rsidRPr="00521D15" w14:paraId="012170AC" w14:textId="77777777" w:rsidTr="0091461D">
        <w:trPr>
          <w:trHeight w:val="187"/>
        </w:trPr>
        <w:tc>
          <w:tcPr>
            <w:tcW w:w="0" w:type="auto"/>
            <w:gridSpan w:val="7"/>
            <w:tcBorders>
              <w:top w:val="single" w:sz="4" w:space="0" w:color="auto"/>
              <w:left w:val="nil"/>
              <w:bottom w:val="nil"/>
              <w:right w:val="nil"/>
            </w:tcBorders>
            <w:shd w:val="clear" w:color="000000" w:fill="FFFFFF"/>
            <w:hideMark/>
          </w:tcPr>
          <w:p w14:paraId="5610E886" w14:textId="77777777" w:rsidR="00521D15" w:rsidRPr="00521D15" w:rsidRDefault="00521D15" w:rsidP="00521D15">
            <w:pPr>
              <w:rPr>
                <w:rFonts w:eastAsia="Times New Roman" w:cs="Times New Roman"/>
                <w:color w:val="auto"/>
                <w:spacing w:val="0"/>
                <w:sz w:val="16"/>
                <w:szCs w:val="16"/>
              </w:rPr>
            </w:pPr>
            <w:r w:rsidRPr="00521D15">
              <w:rPr>
                <w:rFonts w:eastAsia="Times New Roman" w:cs="Times New Roman"/>
                <w:color w:val="000000"/>
                <w:spacing w:val="0"/>
                <w:sz w:val="16"/>
                <w:szCs w:val="16"/>
              </w:rPr>
              <w:t>Source: 2011-2015 American Community Survey Selected Population Tables</w:t>
            </w:r>
          </w:p>
          <w:p w14:paraId="61B53E3C" w14:textId="77777777" w:rsidR="00521D15" w:rsidRPr="00521D15" w:rsidRDefault="00521D15" w:rsidP="00521D15">
            <w:pPr>
              <w:rPr>
                <w:rFonts w:eastAsia="Times New Roman" w:cs="Times New Roman"/>
                <w:color w:val="auto"/>
                <w:spacing w:val="0"/>
                <w:sz w:val="16"/>
                <w:szCs w:val="16"/>
              </w:rPr>
            </w:pPr>
            <w:r w:rsidRPr="00521D15">
              <w:rPr>
                <w:rFonts w:eastAsia="Times New Roman" w:cs="Times New Roman"/>
                <w:color w:val="auto"/>
                <w:spacing w:val="0"/>
                <w:sz w:val="16"/>
                <w:szCs w:val="16"/>
              </w:rPr>
              <w:t> </w:t>
            </w:r>
          </w:p>
        </w:tc>
      </w:tr>
    </w:tbl>
    <w:p w14:paraId="7AEC2709" w14:textId="77777777" w:rsidR="00E548A6" w:rsidRDefault="00E548A6">
      <w:r>
        <w:t xml:space="preserve">Because the number of householders or heads is equal to the number of households, we can get the average household size by dividing the number of householders into the total number of people living in households.  So, the average household size of Marshallese households in the United States about 2015 was 6.0 people per household compared to 2.4 for all United States households.  The average was somewhat smaller for those living in Arkansas, at 5.3 persons per household, </w:t>
      </w:r>
      <w:r w:rsidR="004C5186">
        <w:t xml:space="preserve">and </w:t>
      </w:r>
      <w:r>
        <w:t xml:space="preserve">lower </w:t>
      </w:r>
      <w:r w:rsidR="004C5186">
        <w:t xml:space="preserve">than </w:t>
      </w:r>
      <w:r>
        <w:t>the average household size in Hawaii of almost 7 per household.</w:t>
      </w:r>
    </w:p>
    <w:p w14:paraId="50A27915" w14:textId="77777777" w:rsidR="00E548A6" w:rsidRDefault="00E548A6"/>
    <w:p w14:paraId="040C06E7" w14:textId="77777777" w:rsidR="00696F37" w:rsidRDefault="00B239C6" w:rsidP="00F11237">
      <w:r>
        <w:rPr>
          <w:u w:val="single"/>
        </w:rPr>
        <w:t>Age and Sex.</w:t>
      </w:r>
      <w:r>
        <w:t xml:space="preserve">  </w:t>
      </w:r>
      <w:r w:rsidR="00BE7C13">
        <w:t>Figure 1 shows the age and sex distribution of all Marshallese either alone or in combination with other races in the 2011 to 2015 period (hereafter referred to as 2015).</w:t>
      </w:r>
      <w:r w:rsidR="004C0750">
        <w:t xml:space="preserve">  The pyramid does not have the shape of a traditional pyramid because of the way the Marshallese have migrated.  So, we see more in the 25 to 29 year age group, and then decreasing numbers in higher ages.  But for the younger people, we see a surplus of those 5 to 9 years old, those who are children of the original migrants, many of whom were born in the United States.  The smaller number in the youngest age group may show declining fertility as the young adults go into the work force and delay marrying and having children.</w:t>
      </w:r>
    </w:p>
    <w:p w14:paraId="5C719173" w14:textId="77777777" w:rsidR="00F11237" w:rsidRDefault="00F11237" w:rsidP="00F11237"/>
    <w:p w14:paraId="0BE5D833" w14:textId="77777777" w:rsidR="004453C4" w:rsidRDefault="004453C4">
      <w:pPr>
        <w:rPr>
          <w:noProof/>
        </w:rPr>
      </w:pPr>
      <w:r>
        <w:rPr>
          <w:noProof/>
        </w:rPr>
        <w:br w:type="page"/>
      </w:r>
    </w:p>
    <w:p w14:paraId="0BA3D3D4" w14:textId="77777777" w:rsidR="00D358C1" w:rsidRDefault="00D358C1" w:rsidP="00F11237">
      <w:pPr>
        <w:rPr>
          <w:noProof/>
        </w:rPr>
      </w:pPr>
      <w:r>
        <w:rPr>
          <w:noProof/>
        </w:rPr>
        <w:lastRenderedPageBreak/>
        <w:t>Figure 1. Marshallese in the United States: 2015</w:t>
      </w:r>
    </w:p>
    <w:p w14:paraId="27022171" w14:textId="77777777" w:rsidR="00D358C1" w:rsidRDefault="00D358C1" w:rsidP="00F11237">
      <w:pPr>
        <w:rPr>
          <w:noProof/>
        </w:rPr>
      </w:pPr>
    </w:p>
    <w:p w14:paraId="17C9B316" w14:textId="77777777" w:rsidR="00F11237" w:rsidRDefault="00F11237" w:rsidP="00F11237">
      <w:r w:rsidRPr="00F11237">
        <w:rPr>
          <w:noProof/>
        </w:rPr>
        <w:drawing>
          <wp:inline distT="0" distB="0" distL="0" distR="0" wp14:anchorId="06AE15AD" wp14:editId="5F823CD3">
            <wp:extent cx="4137660" cy="32334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6962" cy="3240757"/>
                    </a:xfrm>
                    <a:prstGeom prst="rect">
                      <a:avLst/>
                    </a:prstGeom>
                    <a:noFill/>
                    <a:ln>
                      <a:noFill/>
                    </a:ln>
                  </pic:spPr>
                </pic:pic>
              </a:graphicData>
            </a:graphic>
          </wp:inline>
        </w:drawing>
      </w:r>
    </w:p>
    <w:p w14:paraId="2FE80DF6" w14:textId="77777777" w:rsidR="00F11237" w:rsidRDefault="004C0750" w:rsidP="00F11237">
      <w:r>
        <w:t>The pyramid for Arkansas is even more pronounced, partly because of smaller numbers</w:t>
      </w:r>
      <w:r w:rsidR="0014752B">
        <w:t xml:space="preserve"> (Figure 2)</w:t>
      </w:r>
      <w:r>
        <w:t>.  Except for the very large number of people 5 to 9 years old, the largest groups were those 25 to 34 years old, for both males and females.  This figure shows the Marshallese population moving to Northwest Arkansas to take jobs in Tyson’s Chicken and other similar industries.</w:t>
      </w:r>
    </w:p>
    <w:p w14:paraId="746C6E55" w14:textId="77777777" w:rsidR="00D358C1" w:rsidRDefault="00D358C1" w:rsidP="00F11237"/>
    <w:p w14:paraId="7ED19628" w14:textId="77777777" w:rsidR="00D358C1" w:rsidRDefault="00D358C1" w:rsidP="00D358C1">
      <w:r>
        <w:rPr>
          <w:noProof/>
        </w:rPr>
        <w:t>Figure 2. Marshallese in Arkansas: 2015</w:t>
      </w:r>
    </w:p>
    <w:p w14:paraId="497A704C" w14:textId="77777777" w:rsidR="00F11237" w:rsidRDefault="00F11237" w:rsidP="00F11237"/>
    <w:p w14:paraId="7932DF82" w14:textId="77777777" w:rsidR="00F11237" w:rsidRDefault="00F11237" w:rsidP="00F11237">
      <w:r w:rsidRPr="00F11237">
        <w:rPr>
          <w:noProof/>
        </w:rPr>
        <w:drawing>
          <wp:inline distT="0" distB="0" distL="0" distR="0" wp14:anchorId="22646696" wp14:editId="00C04C9B">
            <wp:extent cx="4152900" cy="3158968"/>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8372" cy="3170737"/>
                    </a:xfrm>
                    <a:prstGeom prst="rect">
                      <a:avLst/>
                    </a:prstGeom>
                    <a:noFill/>
                    <a:ln>
                      <a:noFill/>
                    </a:ln>
                  </pic:spPr>
                </pic:pic>
              </a:graphicData>
            </a:graphic>
          </wp:inline>
        </w:drawing>
      </w:r>
    </w:p>
    <w:p w14:paraId="2FB57E81" w14:textId="77777777" w:rsidR="00F11237" w:rsidRDefault="00F11237" w:rsidP="00F11237"/>
    <w:p w14:paraId="60C2F380" w14:textId="77777777" w:rsidR="00F11237" w:rsidRDefault="0014752B" w:rsidP="00F11237">
      <w:r>
        <w:t>Figure 3 shows t</w:t>
      </w:r>
      <w:r w:rsidR="00D925EA">
        <w:t xml:space="preserve">he pyramid for Hawaii </w:t>
      </w:r>
      <w:r>
        <w:t xml:space="preserve">with </w:t>
      </w:r>
      <w:r w:rsidR="00D925EA">
        <w:t xml:space="preserve">the largest group being those 5 to 9, </w:t>
      </w:r>
      <w:r>
        <w:t xml:space="preserve">but also </w:t>
      </w:r>
      <w:r w:rsidR="00D925EA">
        <w:t>with an indentation for those less than 5 years, showing decreased fertility (or missing some of the youngest Marshallese which often happens in enumerations).  The Hawaii pyramid also shows the effects of the migration of young working age migrants and the smaller numbers in the 15 to 24 year groups.</w:t>
      </w:r>
    </w:p>
    <w:p w14:paraId="32047122" w14:textId="77777777" w:rsidR="00D358C1" w:rsidRDefault="00D358C1" w:rsidP="00D358C1"/>
    <w:p w14:paraId="6F74F3F3" w14:textId="77777777" w:rsidR="00D358C1" w:rsidRDefault="00D358C1" w:rsidP="00D358C1">
      <w:pPr>
        <w:rPr>
          <w:noProof/>
        </w:rPr>
      </w:pPr>
      <w:r>
        <w:rPr>
          <w:noProof/>
        </w:rPr>
        <w:t>Figure 3. Marshallese in Hawaii: 2015</w:t>
      </w:r>
    </w:p>
    <w:p w14:paraId="74BF9FDE" w14:textId="77777777" w:rsidR="004453C4" w:rsidRDefault="004453C4" w:rsidP="00D358C1"/>
    <w:p w14:paraId="76650BBE" w14:textId="77777777" w:rsidR="00F11237" w:rsidRDefault="00F11237" w:rsidP="00F11237">
      <w:r w:rsidRPr="00F11237">
        <w:rPr>
          <w:noProof/>
        </w:rPr>
        <w:drawing>
          <wp:inline distT="0" distB="0" distL="0" distR="0" wp14:anchorId="6C478E0E" wp14:editId="10218E53">
            <wp:extent cx="4396740" cy="3087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6398" cy="3101236"/>
                    </a:xfrm>
                    <a:prstGeom prst="rect">
                      <a:avLst/>
                    </a:prstGeom>
                    <a:noFill/>
                    <a:ln>
                      <a:noFill/>
                    </a:ln>
                  </pic:spPr>
                </pic:pic>
              </a:graphicData>
            </a:graphic>
          </wp:inline>
        </w:drawing>
      </w:r>
    </w:p>
    <w:p w14:paraId="1D808138" w14:textId="77777777" w:rsidR="00F11237" w:rsidRDefault="00B805E6" w:rsidP="00F11237">
      <w:r>
        <w:t xml:space="preserve">The sex ratio is the number of males per female.  It is usually expressed as 100 males to 100 females, so a value of 100 means that </w:t>
      </w:r>
      <w:r w:rsidR="00200F7D">
        <w:t xml:space="preserve">equal numbers of males and females reside in the place.   Among the Marshallese migrants, the U.S. had approximately equal numbers of males and females for those younger than 44, but decreasing numbers of males in older age groups, partly because male mortality is higher </w:t>
      </w:r>
      <w:r w:rsidR="0047014D">
        <w:t>– an</w:t>
      </w:r>
      <w:r w:rsidR="00200F7D">
        <w:t>d so they die earlier</w:t>
      </w:r>
      <w:r w:rsidR="0014752B">
        <w:t xml:space="preserve"> (Figure 4)</w:t>
      </w:r>
      <w:r w:rsidR="00200F7D">
        <w:t xml:space="preserve">.   </w:t>
      </w:r>
    </w:p>
    <w:p w14:paraId="65EA0B4C" w14:textId="77777777" w:rsidR="00200F7D" w:rsidRDefault="00200F7D" w:rsidP="00F11237"/>
    <w:p w14:paraId="5EC04729" w14:textId="77777777" w:rsidR="00200F7D" w:rsidRDefault="001E6D2B" w:rsidP="00F11237">
      <w:r>
        <w:t xml:space="preserve">Arkansas had a very different pattern.  At 147, the Springdale area had about 3 males for every 2 females in the 30 to 44 age group, the group most likely to be working in manufacturing industries.  The sex ratios for Hawaii were decidedly female for the adults 15 years and over.  In both Arkansas and Hawaii, the most elderly, those 60 years and over, were much more female, indicating that Marshallese </w:t>
      </w:r>
      <w:r w:rsidR="004C5186">
        <w:t>males die earlier.</w:t>
      </w:r>
    </w:p>
    <w:p w14:paraId="1176E6F5" w14:textId="77777777" w:rsidR="00F11237" w:rsidRDefault="00F11237" w:rsidP="00F11237"/>
    <w:p w14:paraId="19871089" w14:textId="77777777" w:rsidR="00F11237" w:rsidRDefault="00F11237" w:rsidP="00F11237">
      <w:r>
        <w:rPr>
          <w:noProof/>
        </w:rPr>
        <w:lastRenderedPageBreak/>
        <w:drawing>
          <wp:inline distT="0" distB="0" distL="0" distR="0" wp14:anchorId="725DC012" wp14:editId="119E5C0B">
            <wp:extent cx="4572000" cy="2743200"/>
            <wp:effectExtent l="0" t="0" r="0" b="0"/>
            <wp:docPr id="6" name="Chart 6">
              <a:extLst xmlns:a="http://schemas.openxmlformats.org/drawingml/2006/main">
                <a:ext uri="{FF2B5EF4-FFF2-40B4-BE49-F238E27FC236}">
                  <a16:creationId xmlns:a16="http://schemas.microsoft.com/office/drawing/2014/main" id="{74578A02-ACDB-4DC2-97AF-6138FC7DD6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920ED7" w14:textId="77777777" w:rsidR="00F11237" w:rsidRDefault="00F11237" w:rsidP="00F11237"/>
    <w:p w14:paraId="17503B5B" w14:textId="77777777" w:rsidR="00F11237" w:rsidRDefault="00B239C6" w:rsidP="00F11237">
      <w:r>
        <w:rPr>
          <w:u w:val="single"/>
        </w:rPr>
        <w:t>Dependency Ratio.</w:t>
      </w:r>
      <w:r>
        <w:t xml:space="preserve">  </w:t>
      </w:r>
      <w:r w:rsidR="001E6D2B">
        <w:t xml:space="preserve">The dependency ratio gives an informal measure of the dependents to potential workers.  It is usually expressed as the sum of the youth (those less than 15 years old) and elderly (those 60 or 65 years and over) divided by the working ages – usually those 15 to 59 years old.  The value is usually expressed as per 100.  So, as illustrated </w:t>
      </w:r>
      <w:r w:rsidR="0014752B">
        <w:t>in Table 3</w:t>
      </w:r>
      <w:r w:rsidR="001E6D2B">
        <w:t xml:space="preserve">, the dependency ratio for all Marshallese in the United States was about 90, or about 90 dependents for every 100 workers.  This is a good ratio because it puts less pressure on each worker to take care of the dependents.  The ratio in the Marshall Islands, at </w:t>
      </w:r>
      <w:r w:rsidR="004C5186">
        <w:t>72</w:t>
      </w:r>
      <w:r w:rsidR="001E6D2B">
        <w:t xml:space="preserve"> in 2011, was </w:t>
      </w:r>
      <w:r w:rsidR="004C5186">
        <w:t>even lower</w:t>
      </w:r>
      <w:r w:rsidR="001E6D2B">
        <w:t>.  The dependency ratio was 82 in Arkansas, showing the effects of the industrial and other workers, and 90 in Hawaii.</w:t>
      </w:r>
    </w:p>
    <w:p w14:paraId="7C01BF3D" w14:textId="77777777" w:rsidR="00F11237" w:rsidRDefault="00F11237" w:rsidP="00F11237"/>
    <w:tbl>
      <w:tblPr>
        <w:tblW w:w="8400" w:type="dxa"/>
        <w:tblLook w:val="04A0" w:firstRow="1" w:lastRow="0" w:firstColumn="1" w:lastColumn="0" w:noHBand="0" w:noVBand="1"/>
      </w:tblPr>
      <w:tblGrid>
        <w:gridCol w:w="3058"/>
        <w:gridCol w:w="1142"/>
        <w:gridCol w:w="2100"/>
        <w:gridCol w:w="2100"/>
      </w:tblGrid>
      <w:tr w:rsidR="005C3F7E" w:rsidRPr="005C3F7E" w14:paraId="11A6DB56" w14:textId="77777777" w:rsidTr="005C3F7E">
        <w:trPr>
          <w:trHeight w:val="264"/>
        </w:trPr>
        <w:tc>
          <w:tcPr>
            <w:tcW w:w="4200" w:type="dxa"/>
            <w:gridSpan w:val="2"/>
            <w:tcBorders>
              <w:top w:val="nil"/>
              <w:left w:val="nil"/>
              <w:bottom w:val="nil"/>
              <w:right w:val="nil"/>
            </w:tcBorders>
            <w:shd w:val="clear" w:color="auto" w:fill="auto"/>
            <w:noWrap/>
            <w:vAlign w:val="bottom"/>
            <w:hideMark/>
          </w:tcPr>
          <w:p w14:paraId="6A12754D" w14:textId="77777777" w:rsidR="005C3F7E" w:rsidRPr="005C3F7E" w:rsidRDefault="005C3F7E" w:rsidP="005C3F7E">
            <w:pPr>
              <w:rPr>
                <w:rFonts w:ascii="Arial" w:eastAsia="Times New Roman" w:hAnsi="Arial"/>
                <w:color w:val="auto"/>
                <w:spacing w:val="0"/>
                <w:sz w:val="20"/>
              </w:rPr>
            </w:pPr>
            <w:r w:rsidRPr="005C3F7E">
              <w:rPr>
                <w:rFonts w:ascii="Arial" w:eastAsia="Times New Roman" w:hAnsi="Arial"/>
                <w:color w:val="auto"/>
                <w:spacing w:val="0"/>
                <w:sz w:val="20"/>
              </w:rPr>
              <w:t>Table</w:t>
            </w:r>
            <w:r w:rsidR="00925919">
              <w:rPr>
                <w:rFonts w:ascii="Arial" w:eastAsia="Times New Roman" w:hAnsi="Arial"/>
                <w:color w:val="auto"/>
                <w:spacing w:val="0"/>
                <w:sz w:val="20"/>
              </w:rPr>
              <w:t xml:space="preserve"> 3</w:t>
            </w:r>
            <w:r w:rsidRPr="005C3F7E">
              <w:rPr>
                <w:rFonts w:ascii="Arial" w:eastAsia="Times New Roman" w:hAnsi="Arial"/>
                <w:color w:val="auto"/>
                <w:spacing w:val="0"/>
                <w:sz w:val="20"/>
              </w:rPr>
              <w:t>. Dependency Ratio by State: 2015</w:t>
            </w:r>
          </w:p>
        </w:tc>
        <w:tc>
          <w:tcPr>
            <w:tcW w:w="2100" w:type="dxa"/>
            <w:tcBorders>
              <w:top w:val="nil"/>
              <w:left w:val="nil"/>
              <w:bottom w:val="nil"/>
              <w:right w:val="nil"/>
            </w:tcBorders>
            <w:shd w:val="clear" w:color="auto" w:fill="auto"/>
            <w:noWrap/>
            <w:vAlign w:val="bottom"/>
            <w:hideMark/>
          </w:tcPr>
          <w:p w14:paraId="612B0BC6" w14:textId="77777777" w:rsidR="005C3F7E" w:rsidRPr="005C3F7E" w:rsidRDefault="005C3F7E" w:rsidP="005C3F7E">
            <w:pPr>
              <w:rPr>
                <w:rFonts w:ascii="Arial" w:eastAsia="Times New Roman" w:hAnsi="Arial"/>
                <w:color w:val="auto"/>
                <w:spacing w:val="0"/>
                <w:sz w:val="20"/>
              </w:rPr>
            </w:pPr>
          </w:p>
        </w:tc>
        <w:tc>
          <w:tcPr>
            <w:tcW w:w="2100" w:type="dxa"/>
            <w:tcBorders>
              <w:top w:val="nil"/>
              <w:left w:val="nil"/>
              <w:bottom w:val="nil"/>
              <w:right w:val="nil"/>
            </w:tcBorders>
            <w:shd w:val="clear" w:color="auto" w:fill="auto"/>
            <w:noWrap/>
            <w:vAlign w:val="bottom"/>
            <w:hideMark/>
          </w:tcPr>
          <w:p w14:paraId="4B6F8DFC" w14:textId="77777777" w:rsidR="005C3F7E" w:rsidRPr="005C3F7E" w:rsidRDefault="005C3F7E" w:rsidP="005C3F7E">
            <w:pPr>
              <w:rPr>
                <w:rFonts w:eastAsia="Times New Roman" w:cs="Times New Roman"/>
                <w:color w:val="auto"/>
                <w:spacing w:val="0"/>
                <w:sz w:val="20"/>
              </w:rPr>
            </w:pPr>
          </w:p>
        </w:tc>
      </w:tr>
      <w:tr w:rsidR="005C3F7E" w:rsidRPr="005C3F7E" w14:paraId="3EE8627C" w14:textId="77777777" w:rsidTr="005C3F7E">
        <w:trPr>
          <w:trHeight w:val="264"/>
        </w:trPr>
        <w:tc>
          <w:tcPr>
            <w:tcW w:w="3058" w:type="dxa"/>
            <w:tcBorders>
              <w:top w:val="single" w:sz="4" w:space="0" w:color="auto"/>
              <w:left w:val="nil"/>
              <w:bottom w:val="single" w:sz="4" w:space="0" w:color="auto"/>
              <w:right w:val="single" w:sz="4" w:space="0" w:color="auto"/>
            </w:tcBorders>
            <w:shd w:val="clear" w:color="auto" w:fill="auto"/>
            <w:noWrap/>
            <w:vAlign w:val="bottom"/>
            <w:hideMark/>
          </w:tcPr>
          <w:p w14:paraId="49391D1A" w14:textId="77777777" w:rsidR="005C3F7E" w:rsidRPr="005C3F7E" w:rsidRDefault="005C3F7E" w:rsidP="005C3F7E">
            <w:pPr>
              <w:rPr>
                <w:rFonts w:ascii="Arial" w:eastAsia="Times New Roman" w:hAnsi="Arial"/>
                <w:color w:val="auto"/>
                <w:spacing w:val="0"/>
                <w:sz w:val="20"/>
              </w:rPr>
            </w:pPr>
            <w:r w:rsidRPr="005C3F7E">
              <w:rPr>
                <w:rFonts w:ascii="Arial" w:eastAsia="Times New Roman" w:hAnsi="Arial"/>
                <w:color w:val="auto"/>
                <w:spacing w:val="0"/>
                <w:sz w:val="20"/>
              </w:rPr>
              <w:t>Age</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2F1E4464" w14:textId="77777777" w:rsidR="005C3F7E" w:rsidRPr="005C3F7E" w:rsidRDefault="005C3F7E" w:rsidP="005C3F7E">
            <w:pPr>
              <w:jc w:val="right"/>
              <w:rPr>
                <w:rFonts w:ascii="Arial" w:eastAsia="Times New Roman" w:hAnsi="Arial"/>
                <w:color w:val="auto"/>
                <w:spacing w:val="0"/>
                <w:sz w:val="20"/>
              </w:rPr>
            </w:pPr>
            <w:r w:rsidRPr="005C3F7E">
              <w:rPr>
                <w:rFonts w:ascii="Arial" w:eastAsia="Times New Roman" w:hAnsi="Arial"/>
                <w:color w:val="auto"/>
                <w:spacing w:val="0"/>
                <w:sz w:val="20"/>
              </w:rPr>
              <w:t>U.S.</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373270EB" w14:textId="77777777" w:rsidR="005C3F7E" w:rsidRPr="005C3F7E" w:rsidRDefault="005C3F7E" w:rsidP="005C3F7E">
            <w:pPr>
              <w:jc w:val="right"/>
              <w:rPr>
                <w:rFonts w:ascii="Arial" w:eastAsia="Times New Roman" w:hAnsi="Arial"/>
                <w:color w:val="auto"/>
                <w:spacing w:val="0"/>
                <w:sz w:val="20"/>
              </w:rPr>
            </w:pPr>
            <w:r w:rsidRPr="005C3F7E">
              <w:rPr>
                <w:rFonts w:ascii="Arial" w:eastAsia="Times New Roman" w:hAnsi="Arial"/>
                <w:color w:val="auto"/>
                <w:spacing w:val="0"/>
                <w:sz w:val="20"/>
              </w:rPr>
              <w:t>Arkansas</w:t>
            </w:r>
          </w:p>
        </w:tc>
        <w:tc>
          <w:tcPr>
            <w:tcW w:w="2100" w:type="dxa"/>
            <w:tcBorders>
              <w:top w:val="single" w:sz="4" w:space="0" w:color="auto"/>
              <w:left w:val="nil"/>
              <w:bottom w:val="single" w:sz="4" w:space="0" w:color="auto"/>
              <w:right w:val="nil"/>
            </w:tcBorders>
            <w:shd w:val="clear" w:color="auto" w:fill="auto"/>
            <w:noWrap/>
            <w:vAlign w:val="bottom"/>
            <w:hideMark/>
          </w:tcPr>
          <w:p w14:paraId="2522B0E1" w14:textId="77777777" w:rsidR="005C3F7E" w:rsidRPr="005C3F7E" w:rsidRDefault="005C3F7E" w:rsidP="005C3F7E">
            <w:pPr>
              <w:jc w:val="right"/>
              <w:rPr>
                <w:rFonts w:ascii="Arial" w:eastAsia="Times New Roman" w:hAnsi="Arial"/>
                <w:color w:val="auto"/>
                <w:spacing w:val="0"/>
                <w:sz w:val="20"/>
              </w:rPr>
            </w:pPr>
            <w:r w:rsidRPr="005C3F7E">
              <w:rPr>
                <w:rFonts w:ascii="Arial" w:eastAsia="Times New Roman" w:hAnsi="Arial"/>
                <w:color w:val="auto"/>
                <w:spacing w:val="0"/>
                <w:sz w:val="20"/>
              </w:rPr>
              <w:t>Hawaii</w:t>
            </w:r>
          </w:p>
        </w:tc>
      </w:tr>
      <w:tr w:rsidR="005C3F7E" w:rsidRPr="005C3F7E" w14:paraId="7F22F8A0" w14:textId="77777777" w:rsidTr="005C3F7E">
        <w:trPr>
          <w:trHeight w:val="264"/>
        </w:trPr>
        <w:tc>
          <w:tcPr>
            <w:tcW w:w="3058" w:type="dxa"/>
            <w:tcBorders>
              <w:top w:val="nil"/>
              <w:left w:val="nil"/>
              <w:bottom w:val="nil"/>
              <w:right w:val="nil"/>
            </w:tcBorders>
            <w:shd w:val="clear" w:color="auto" w:fill="auto"/>
            <w:noWrap/>
            <w:vAlign w:val="bottom"/>
            <w:hideMark/>
          </w:tcPr>
          <w:p w14:paraId="7416F21B" w14:textId="77777777" w:rsidR="005C3F7E" w:rsidRPr="005C3F7E" w:rsidRDefault="005C3F7E" w:rsidP="005C3F7E">
            <w:pPr>
              <w:rPr>
                <w:rFonts w:ascii="Arial" w:eastAsia="Times New Roman" w:hAnsi="Arial"/>
                <w:color w:val="auto"/>
                <w:spacing w:val="0"/>
                <w:sz w:val="20"/>
              </w:rPr>
            </w:pPr>
            <w:r w:rsidRPr="005C3F7E">
              <w:rPr>
                <w:rFonts w:ascii="Arial" w:eastAsia="Times New Roman" w:hAnsi="Arial"/>
                <w:color w:val="auto"/>
                <w:spacing w:val="0"/>
                <w:sz w:val="20"/>
              </w:rPr>
              <w:t xml:space="preserve">     Total</w:t>
            </w:r>
          </w:p>
        </w:tc>
        <w:tc>
          <w:tcPr>
            <w:tcW w:w="1142" w:type="dxa"/>
            <w:tcBorders>
              <w:top w:val="nil"/>
              <w:left w:val="nil"/>
              <w:bottom w:val="nil"/>
              <w:right w:val="nil"/>
            </w:tcBorders>
            <w:shd w:val="clear" w:color="auto" w:fill="auto"/>
            <w:noWrap/>
            <w:vAlign w:val="bottom"/>
            <w:hideMark/>
          </w:tcPr>
          <w:p w14:paraId="2F52E574" w14:textId="77777777" w:rsidR="005C3F7E" w:rsidRPr="005C3F7E" w:rsidRDefault="005C3F7E" w:rsidP="005C3F7E">
            <w:pPr>
              <w:jc w:val="right"/>
              <w:rPr>
                <w:rFonts w:ascii="Arial" w:eastAsia="Times New Roman" w:hAnsi="Arial"/>
                <w:color w:val="auto"/>
                <w:spacing w:val="0"/>
                <w:sz w:val="20"/>
              </w:rPr>
            </w:pPr>
            <w:r w:rsidRPr="005C3F7E">
              <w:rPr>
                <w:rFonts w:ascii="Arial" w:eastAsia="Times New Roman" w:hAnsi="Arial"/>
                <w:color w:val="auto"/>
                <w:spacing w:val="0"/>
                <w:sz w:val="20"/>
              </w:rPr>
              <w:t>26,856</w:t>
            </w:r>
          </w:p>
        </w:tc>
        <w:tc>
          <w:tcPr>
            <w:tcW w:w="2100" w:type="dxa"/>
            <w:tcBorders>
              <w:top w:val="nil"/>
              <w:left w:val="nil"/>
              <w:bottom w:val="nil"/>
              <w:right w:val="nil"/>
            </w:tcBorders>
            <w:shd w:val="clear" w:color="auto" w:fill="auto"/>
            <w:noWrap/>
            <w:vAlign w:val="bottom"/>
            <w:hideMark/>
          </w:tcPr>
          <w:p w14:paraId="1A395F7F" w14:textId="77777777" w:rsidR="005C3F7E" w:rsidRPr="005C3F7E" w:rsidRDefault="005C3F7E" w:rsidP="005C3F7E">
            <w:pPr>
              <w:jc w:val="right"/>
              <w:rPr>
                <w:rFonts w:ascii="Arial" w:eastAsia="Times New Roman" w:hAnsi="Arial"/>
                <w:color w:val="auto"/>
                <w:spacing w:val="0"/>
                <w:sz w:val="20"/>
              </w:rPr>
            </w:pPr>
            <w:r w:rsidRPr="005C3F7E">
              <w:rPr>
                <w:rFonts w:ascii="Arial" w:eastAsia="Times New Roman" w:hAnsi="Arial"/>
                <w:color w:val="auto"/>
                <w:spacing w:val="0"/>
                <w:sz w:val="20"/>
              </w:rPr>
              <w:t>5,955</w:t>
            </w:r>
          </w:p>
        </w:tc>
        <w:tc>
          <w:tcPr>
            <w:tcW w:w="2100" w:type="dxa"/>
            <w:tcBorders>
              <w:top w:val="nil"/>
              <w:left w:val="nil"/>
              <w:bottom w:val="nil"/>
              <w:right w:val="nil"/>
            </w:tcBorders>
            <w:shd w:val="clear" w:color="auto" w:fill="auto"/>
            <w:noWrap/>
            <w:vAlign w:val="bottom"/>
            <w:hideMark/>
          </w:tcPr>
          <w:p w14:paraId="26114223" w14:textId="77777777" w:rsidR="005C3F7E" w:rsidRPr="005C3F7E" w:rsidRDefault="005C3F7E" w:rsidP="005C3F7E">
            <w:pPr>
              <w:jc w:val="right"/>
              <w:rPr>
                <w:rFonts w:ascii="Arial" w:eastAsia="Times New Roman" w:hAnsi="Arial"/>
                <w:color w:val="auto"/>
                <w:spacing w:val="0"/>
                <w:sz w:val="20"/>
              </w:rPr>
            </w:pPr>
            <w:r w:rsidRPr="005C3F7E">
              <w:rPr>
                <w:rFonts w:ascii="Arial" w:eastAsia="Times New Roman" w:hAnsi="Arial"/>
                <w:color w:val="auto"/>
                <w:spacing w:val="0"/>
                <w:sz w:val="20"/>
              </w:rPr>
              <w:t>9,119</w:t>
            </w:r>
          </w:p>
        </w:tc>
      </w:tr>
      <w:tr w:rsidR="005C3F7E" w:rsidRPr="005C3F7E" w14:paraId="110866BB" w14:textId="77777777" w:rsidTr="005C3F7E">
        <w:trPr>
          <w:trHeight w:val="264"/>
        </w:trPr>
        <w:tc>
          <w:tcPr>
            <w:tcW w:w="3058" w:type="dxa"/>
            <w:tcBorders>
              <w:top w:val="nil"/>
              <w:left w:val="nil"/>
              <w:bottom w:val="nil"/>
              <w:right w:val="nil"/>
            </w:tcBorders>
            <w:shd w:val="clear" w:color="auto" w:fill="auto"/>
            <w:noWrap/>
            <w:vAlign w:val="bottom"/>
            <w:hideMark/>
          </w:tcPr>
          <w:p w14:paraId="7BA91000" w14:textId="77777777" w:rsidR="005C3F7E" w:rsidRPr="005C3F7E" w:rsidRDefault="005C3F7E" w:rsidP="005C3F7E">
            <w:pPr>
              <w:rPr>
                <w:rFonts w:ascii="Arial" w:eastAsia="Times New Roman" w:hAnsi="Arial"/>
                <w:color w:val="auto"/>
                <w:spacing w:val="0"/>
                <w:sz w:val="20"/>
              </w:rPr>
            </w:pPr>
            <w:r w:rsidRPr="005C3F7E">
              <w:rPr>
                <w:rFonts w:ascii="Arial" w:eastAsia="Times New Roman" w:hAnsi="Arial"/>
                <w:color w:val="auto"/>
                <w:spacing w:val="0"/>
                <w:sz w:val="20"/>
              </w:rPr>
              <w:t>Less than 15 years</w:t>
            </w:r>
          </w:p>
        </w:tc>
        <w:tc>
          <w:tcPr>
            <w:tcW w:w="1142" w:type="dxa"/>
            <w:tcBorders>
              <w:top w:val="nil"/>
              <w:left w:val="nil"/>
              <w:bottom w:val="nil"/>
              <w:right w:val="nil"/>
            </w:tcBorders>
            <w:shd w:val="clear" w:color="auto" w:fill="auto"/>
            <w:noWrap/>
            <w:vAlign w:val="bottom"/>
            <w:hideMark/>
          </w:tcPr>
          <w:p w14:paraId="1FD7D633" w14:textId="77777777" w:rsidR="005C3F7E" w:rsidRPr="005C3F7E" w:rsidRDefault="005C3F7E" w:rsidP="005C3F7E">
            <w:pPr>
              <w:jc w:val="right"/>
              <w:rPr>
                <w:rFonts w:ascii="Arial" w:eastAsia="Times New Roman" w:hAnsi="Arial"/>
                <w:color w:val="auto"/>
                <w:spacing w:val="0"/>
                <w:sz w:val="20"/>
              </w:rPr>
            </w:pPr>
            <w:r w:rsidRPr="005C3F7E">
              <w:rPr>
                <w:rFonts w:ascii="Arial" w:eastAsia="Times New Roman" w:hAnsi="Arial"/>
                <w:color w:val="auto"/>
                <w:spacing w:val="0"/>
                <w:sz w:val="20"/>
              </w:rPr>
              <w:t>11,773</w:t>
            </w:r>
          </w:p>
        </w:tc>
        <w:tc>
          <w:tcPr>
            <w:tcW w:w="2100" w:type="dxa"/>
            <w:tcBorders>
              <w:top w:val="nil"/>
              <w:left w:val="nil"/>
              <w:bottom w:val="nil"/>
              <w:right w:val="nil"/>
            </w:tcBorders>
            <w:shd w:val="clear" w:color="auto" w:fill="auto"/>
            <w:noWrap/>
            <w:vAlign w:val="bottom"/>
            <w:hideMark/>
          </w:tcPr>
          <w:p w14:paraId="3641224B" w14:textId="77777777" w:rsidR="005C3F7E" w:rsidRPr="005C3F7E" w:rsidRDefault="005C3F7E" w:rsidP="005C3F7E">
            <w:pPr>
              <w:jc w:val="right"/>
              <w:rPr>
                <w:rFonts w:ascii="Arial" w:eastAsia="Times New Roman" w:hAnsi="Arial"/>
                <w:color w:val="auto"/>
                <w:spacing w:val="0"/>
                <w:sz w:val="20"/>
              </w:rPr>
            </w:pPr>
            <w:r w:rsidRPr="005C3F7E">
              <w:rPr>
                <w:rFonts w:ascii="Arial" w:eastAsia="Times New Roman" w:hAnsi="Arial"/>
                <w:color w:val="auto"/>
                <w:spacing w:val="0"/>
                <w:sz w:val="20"/>
              </w:rPr>
              <w:t>2,568</w:t>
            </w:r>
          </w:p>
        </w:tc>
        <w:tc>
          <w:tcPr>
            <w:tcW w:w="2100" w:type="dxa"/>
            <w:tcBorders>
              <w:top w:val="nil"/>
              <w:left w:val="nil"/>
              <w:bottom w:val="nil"/>
              <w:right w:val="nil"/>
            </w:tcBorders>
            <w:shd w:val="clear" w:color="auto" w:fill="auto"/>
            <w:noWrap/>
            <w:vAlign w:val="bottom"/>
            <w:hideMark/>
          </w:tcPr>
          <w:p w14:paraId="7BCD60D3" w14:textId="77777777" w:rsidR="005C3F7E" w:rsidRPr="005C3F7E" w:rsidRDefault="005C3F7E" w:rsidP="005C3F7E">
            <w:pPr>
              <w:jc w:val="right"/>
              <w:rPr>
                <w:rFonts w:ascii="Arial" w:eastAsia="Times New Roman" w:hAnsi="Arial"/>
                <w:color w:val="auto"/>
                <w:spacing w:val="0"/>
                <w:sz w:val="20"/>
              </w:rPr>
            </w:pPr>
            <w:r w:rsidRPr="005C3F7E">
              <w:rPr>
                <w:rFonts w:ascii="Arial" w:eastAsia="Times New Roman" w:hAnsi="Arial"/>
                <w:color w:val="auto"/>
                <w:spacing w:val="0"/>
                <w:sz w:val="20"/>
              </w:rPr>
              <w:t>4,092</w:t>
            </w:r>
          </w:p>
        </w:tc>
      </w:tr>
      <w:tr w:rsidR="005C3F7E" w:rsidRPr="005C3F7E" w14:paraId="293CE93F" w14:textId="77777777" w:rsidTr="005C3F7E">
        <w:trPr>
          <w:trHeight w:val="264"/>
        </w:trPr>
        <w:tc>
          <w:tcPr>
            <w:tcW w:w="3058" w:type="dxa"/>
            <w:tcBorders>
              <w:top w:val="nil"/>
              <w:left w:val="nil"/>
              <w:bottom w:val="nil"/>
              <w:right w:val="nil"/>
            </w:tcBorders>
            <w:shd w:val="clear" w:color="auto" w:fill="auto"/>
            <w:noWrap/>
            <w:vAlign w:val="bottom"/>
            <w:hideMark/>
          </w:tcPr>
          <w:p w14:paraId="0A59D2F4" w14:textId="77777777" w:rsidR="005C3F7E" w:rsidRPr="005C3F7E" w:rsidRDefault="005C3F7E" w:rsidP="005C3F7E">
            <w:pPr>
              <w:rPr>
                <w:rFonts w:ascii="Arial" w:eastAsia="Times New Roman" w:hAnsi="Arial"/>
                <w:color w:val="auto"/>
                <w:spacing w:val="0"/>
                <w:sz w:val="20"/>
              </w:rPr>
            </w:pPr>
            <w:r w:rsidRPr="005C3F7E">
              <w:rPr>
                <w:rFonts w:ascii="Arial" w:eastAsia="Times New Roman" w:hAnsi="Arial"/>
                <w:color w:val="auto"/>
                <w:spacing w:val="0"/>
                <w:sz w:val="20"/>
              </w:rPr>
              <w:t>15 to 29 years</w:t>
            </w:r>
          </w:p>
        </w:tc>
        <w:tc>
          <w:tcPr>
            <w:tcW w:w="1142" w:type="dxa"/>
            <w:tcBorders>
              <w:top w:val="nil"/>
              <w:left w:val="nil"/>
              <w:bottom w:val="nil"/>
              <w:right w:val="nil"/>
            </w:tcBorders>
            <w:shd w:val="clear" w:color="auto" w:fill="auto"/>
            <w:noWrap/>
            <w:vAlign w:val="bottom"/>
            <w:hideMark/>
          </w:tcPr>
          <w:p w14:paraId="32FE84E7" w14:textId="77777777" w:rsidR="005C3F7E" w:rsidRPr="005C3F7E" w:rsidRDefault="005C3F7E" w:rsidP="005C3F7E">
            <w:pPr>
              <w:jc w:val="right"/>
              <w:rPr>
                <w:rFonts w:ascii="Arial" w:eastAsia="Times New Roman" w:hAnsi="Arial"/>
                <w:color w:val="auto"/>
                <w:spacing w:val="0"/>
                <w:sz w:val="20"/>
              </w:rPr>
            </w:pPr>
            <w:r w:rsidRPr="005C3F7E">
              <w:rPr>
                <w:rFonts w:ascii="Arial" w:eastAsia="Times New Roman" w:hAnsi="Arial"/>
                <w:color w:val="auto"/>
                <w:spacing w:val="0"/>
                <w:sz w:val="20"/>
              </w:rPr>
              <w:t>6,892</w:t>
            </w:r>
          </w:p>
        </w:tc>
        <w:tc>
          <w:tcPr>
            <w:tcW w:w="2100" w:type="dxa"/>
            <w:tcBorders>
              <w:top w:val="nil"/>
              <w:left w:val="nil"/>
              <w:bottom w:val="nil"/>
              <w:right w:val="nil"/>
            </w:tcBorders>
            <w:shd w:val="clear" w:color="auto" w:fill="auto"/>
            <w:noWrap/>
            <w:vAlign w:val="bottom"/>
            <w:hideMark/>
          </w:tcPr>
          <w:p w14:paraId="693D567A" w14:textId="77777777" w:rsidR="005C3F7E" w:rsidRPr="005C3F7E" w:rsidRDefault="005C3F7E" w:rsidP="005C3F7E">
            <w:pPr>
              <w:jc w:val="right"/>
              <w:rPr>
                <w:rFonts w:ascii="Arial" w:eastAsia="Times New Roman" w:hAnsi="Arial"/>
                <w:color w:val="auto"/>
                <w:spacing w:val="0"/>
                <w:sz w:val="20"/>
              </w:rPr>
            </w:pPr>
            <w:r w:rsidRPr="005C3F7E">
              <w:rPr>
                <w:rFonts w:ascii="Arial" w:eastAsia="Times New Roman" w:hAnsi="Arial"/>
                <w:color w:val="auto"/>
                <w:spacing w:val="0"/>
                <w:sz w:val="20"/>
              </w:rPr>
              <w:t>1,341</w:t>
            </w:r>
          </w:p>
        </w:tc>
        <w:tc>
          <w:tcPr>
            <w:tcW w:w="2100" w:type="dxa"/>
            <w:tcBorders>
              <w:top w:val="nil"/>
              <w:left w:val="nil"/>
              <w:bottom w:val="nil"/>
              <w:right w:val="nil"/>
            </w:tcBorders>
            <w:shd w:val="clear" w:color="auto" w:fill="auto"/>
            <w:noWrap/>
            <w:vAlign w:val="bottom"/>
            <w:hideMark/>
          </w:tcPr>
          <w:p w14:paraId="712B67E0" w14:textId="77777777" w:rsidR="005C3F7E" w:rsidRPr="005C3F7E" w:rsidRDefault="005C3F7E" w:rsidP="005C3F7E">
            <w:pPr>
              <w:jc w:val="right"/>
              <w:rPr>
                <w:rFonts w:ascii="Arial" w:eastAsia="Times New Roman" w:hAnsi="Arial"/>
                <w:color w:val="auto"/>
                <w:spacing w:val="0"/>
                <w:sz w:val="20"/>
              </w:rPr>
            </w:pPr>
            <w:r w:rsidRPr="005C3F7E">
              <w:rPr>
                <w:rFonts w:ascii="Arial" w:eastAsia="Times New Roman" w:hAnsi="Arial"/>
                <w:color w:val="auto"/>
                <w:spacing w:val="0"/>
                <w:sz w:val="20"/>
              </w:rPr>
              <w:t>2,424</w:t>
            </w:r>
          </w:p>
        </w:tc>
      </w:tr>
      <w:tr w:rsidR="005C3F7E" w:rsidRPr="005C3F7E" w14:paraId="247AC367" w14:textId="77777777" w:rsidTr="005C3F7E">
        <w:trPr>
          <w:trHeight w:val="264"/>
        </w:trPr>
        <w:tc>
          <w:tcPr>
            <w:tcW w:w="3058" w:type="dxa"/>
            <w:tcBorders>
              <w:top w:val="nil"/>
              <w:left w:val="nil"/>
              <w:bottom w:val="nil"/>
              <w:right w:val="nil"/>
            </w:tcBorders>
            <w:shd w:val="clear" w:color="auto" w:fill="auto"/>
            <w:noWrap/>
            <w:vAlign w:val="bottom"/>
            <w:hideMark/>
          </w:tcPr>
          <w:p w14:paraId="20CCECE1" w14:textId="77777777" w:rsidR="005C3F7E" w:rsidRPr="005C3F7E" w:rsidRDefault="005C3F7E" w:rsidP="005C3F7E">
            <w:pPr>
              <w:rPr>
                <w:rFonts w:ascii="Arial" w:eastAsia="Times New Roman" w:hAnsi="Arial"/>
                <w:color w:val="auto"/>
                <w:spacing w:val="0"/>
                <w:sz w:val="20"/>
              </w:rPr>
            </w:pPr>
            <w:r w:rsidRPr="005C3F7E">
              <w:rPr>
                <w:rFonts w:ascii="Arial" w:eastAsia="Times New Roman" w:hAnsi="Arial"/>
                <w:color w:val="auto"/>
                <w:spacing w:val="0"/>
                <w:sz w:val="20"/>
              </w:rPr>
              <w:t>30 to 44 years</w:t>
            </w:r>
          </w:p>
        </w:tc>
        <w:tc>
          <w:tcPr>
            <w:tcW w:w="1142" w:type="dxa"/>
            <w:tcBorders>
              <w:top w:val="nil"/>
              <w:left w:val="nil"/>
              <w:bottom w:val="nil"/>
              <w:right w:val="nil"/>
            </w:tcBorders>
            <w:shd w:val="clear" w:color="auto" w:fill="auto"/>
            <w:noWrap/>
            <w:vAlign w:val="bottom"/>
            <w:hideMark/>
          </w:tcPr>
          <w:p w14:paraId="70A84927" w14:textId="77777777" w:rsidR="005C3F7E" w:rsidRPr="005C3F7E" w:rsidRDefault="005C3F7E" w:rsidP="005C3F7E">
            <w:pPr>
              <w:jc w:val="right"/>
              <w:rPr>
                <w:rFonts w:ascii="Arial" w:eastAsia="Times New Roman" w:hAnsi="Arial"/>
                <w:color w:val="auto"/>
                <w:spacing w:val="0"/>
                <w:sz w:val="20"/>
              </w:rPr>
            </w:pPr>
            <w:r w:rsidRPr="005C3F7E">
              <w:rPr>
                <w:rFonts w:ascii="Arial" w:eastAsia="Times New Roman" w:hAnsi="Arial"/>
                <w:color w:val="auto"/>
                <w:spacing w:val="0"/>
                <w:sz w:val="20"/>
              </w:rPr>
              <w:t>5,724</w:t>
            </w:r>
          </w:p>
        </w:tc>
        <w:tc>
          <w:tcPr>
            <w:tcW w:w="2100" w:type="dxa"/>
            <w:tcBorders>
              <w:top w:val="nil"/>
              <w:left w:val="nil"/>
              <w:bottom w:val="nil"/>
              <w:right w:val="nil"/>
            </w:tcBorders>
            <w:shd w:val="clear" w:color="auto" w:fill="auto"/>
            <w:noWrap/>
            <w:vAlign w:val="bottom"/>
            <w:hideMark/>
          </w:tcPr>
          <w:p w14:paraId="030B6012" w14:textId="77777777" w:rsidR="005C3F7E" w:rsidRPr="005C3F7E" w:rsidRDefault="005C3F7E" w:rsidP="005C3F7E">
            <w:pPr>
              <w:jc w:val="right"/>
              <w:rPr>
                <w:rFonts w:ascii="Arial" w:eastAsia="Times New Roman" w:hAnsi="Arial"/>
                <w:color w:val="auto"/>
                <w:spacing w:val="0"/>
                <w:sz w:val="20"/>
              </w:rPr>
            </w:pPr>
            <w:r w:rsidRPr="005C3F7E">
              <w:rPr>
                <w:rFonts w:ascii="Arial" w:eastAsia="Times New Roman" w:hAnsi="Arial"/>
                <w:color w:val="auto"/>
                <w:spacing w:val="0"/>
                <w:sz w:val="20"/>
              </w:rPr>
              <w:t>1,575</w:t>
            </w:r>
          </w:p>
        </w:tc>
        <w:tc>
          <w:tcPr>
            <w:tcW w:w="2100" w:type="dxa"/>
            <w:tcBorders>
              <w:top w:val="nil"/>
              <w:left w:val="nil"/>
              <w:bottom w:val="nil"/>
              <w:right w:val="nil"/>
            </w:tcBorders>
            <w:shd w:val="clear" w:color="auto" w:fill="auto"/>
            <w:noWrap/>
            <w:vAlign w:val="bottom"/>
            <w:hideMark/>
          </w:tcPr>
          <w:p w14:paraId="6671529A" w14:textId="77777777" w:rsidR="005C3F7E" w:rsidRPr="005C3F7E" w:rsidRDefault="005C3F7E" w:rsidP="005C3F7E">
            <w:pPr>
              <w:jc w:val="right"/>
              <w:rPr>
                <w:rFonts w:ascii="Arial" w:eastAsia="Times New Roman" w:hAnsi="Arial"/>
                <w:color w:val="auto"/>
                <w:spacing w:val="0"/>
                <w:sz w:val="20"/>
              </w:rPr>
            </w:pPr>
            <w:r w:rsidRPr="005C3F7E">
              <w:rPr>
                <w:rFonts w:ascii="Arial" w:eastAsia="Times New Roman" w:hAnsi="Arial"/>
                <w:color w:val="auto"/>
                <w:spacing w:val="0"/>
                <w:sz w:val="20"/>
              </w:rPr>
              <w:t>1,808</w:t>
            </w:r>
          </w:p>
        </w:tc>
      </w:tr>
      <w:tr w:rsidR="005C3F7E" w:rsidRPr="005C3F7E" w14:paraId="7E5A7EDD" w14:textId="77777777" w:rsidTr="005C3F7E">
        <w:trPr>
          <w:trHeight w:val="264"/>
        </w:trPr>
        <w:tc>
          <w:tcPr>
            <w:tcW w:w="3058" w:type="dxa"/>
            <w:tcBorders>
              <w:top w:val="nil"/>
              <w:left w:val="nil"/>
              <w:bottom w:val="nil"/>
              <w:right w:val="nil"/>
            </w:tcBorders>
            <w:shd w:val="clear" w:color="auto" w:fill="auto"/>
            <w:noWrap/>
            <w:vAlign w:val="bottom"/>
            <w:hideMark/>
          </w:tcPr>
          <w:p w14:paraId="14A70EA7" w14:textId="77777777" w:rsidR="005C3F7E" w:rsidRPr="005C3F7E" w:rsidRDefault="005C3F7E" w:rsidP="005C3F7E">
            <w:pPr>
              <w:rPr>
                <w:rFonts w:ascii="Arial" w:eastAsia="Times New Roman" w:hAnsi="Arial"/>
                <w:color w:val="auto"/>
                <w:spacing w:val="0"/>
                <w:sz w:val="20"/>
              </w:rPr>
            </w:pPr>
            <w:r w:rsidRPr="005C3F7E">
              <w:rPr>
                <w:rFonts w:ascii="Arial" w:eastAsia="Times New Roman" w:hAnsi="Arial"/>
                <w:color w:val="auto"/>
                <w:spacing w:val="0"/>
                <w:sz w:val="20"/>
              </w:rPr>
              <w:t>45 to 59 years</w:t>
            </w:r>
          </w:p>
        </w:tc>
        <w:tc>
          <w:tcPr>
            <w:tcW w:w="1142" w:type="dxa"/>
            <w:tcBorders>
              <w:top w:val="nil"/>
              <w:left w:val="nil"/>
              <w:bottom w:val="nil"/>
              <w:right w:val="nil"/>
            </w:tcBorders>
            <w:shd w:val="clear" w:color="auto" w:fill="auto"/>
            <w:noWrap/>
            <w:vAlign w:val="bottom"/>
            <w:hideMark/>
          </w:tcPr>
          <w:p w14:paraId="67E9D40A" w14:textId="77777777" w:rsidR="005C3F7E" w:rsidRPr="005C3F7E" w:rsidRDefault="005C3F7E" w:rsidP="005C3F7E">
            <w:pPr>
              <w:jc w:val="right"/>
              <w:rPr>
                <w:rFonts w:ascii="Arial" w:eastAsia="Times New Roman" w:hAnsi="Arial"/>
                <w:color w:val="auto"/>
                <w:spacing w:val="0"/>
                <w:sz w:val="20"/>
              </w:rPr>
            </w:pPr>
            <w:r w:rsidRPr="005C3F7E">
              <w:rPr>
                <w:rFonts w:ascii="Arial" w:eastAsia="Times New Roman" w:hAnsi="Arial"/>
                <w:color w:val="auto"/>
                <w:spacing w:val="0"/>
                <w:sz w:val="20"/>
              </w:rPr>
              <w:t>1,486</w:t>
            </w:r>
          </w:p>
        </w:tc>
        <w:tc>
          <w:tcPr>
            <w:tcW w:w="2100" w:type="dxa"/>
            <w:tcBorders>
              <w:top w:val="nil"/>
              <w:left w:val="nil"/>
              <w:bottom w:val="nil"/>
              <w:right w:val="nil"/>
            </w:tcBorders>
            <w:shd w:val="clear" w:color="auto" w:fill="auto"/>
            <w:noWrap/>
            <w:vAlign w:val="bottom"/>
            <w:hideMark/>
          </w:tcPr>
          <w:p w14:paraId="10786664" w14:textId="77777777" w:rsidR="005C3F7E" w:rsidRPr="005C3F7E" w:rsidRDefault="005C3F7E" w:rsidP="005C3F7E">
            <w:pPr>
              <w:jc w:val="right"/>
              <w:rPr>
                <w:rFonts w:ascii="Arial" w:eastAsia="Times New Roman" w:hAnsi="Arial"/>
                <w:color w:val="auto"/>
                <w:spacing w:val="0"/>
                <w:sz w:val="20"/>
              </w:rPr>
            </w:pPr>
            <w:r w:rsidRPr="005C3F7E">
              <w:rPr>
                <w:rFonts w:ascii="Arial" w:eastAsia="Times New Roman" w:hAnsi="Arial"/>
                <w:color w:val="auto"/>
                <w:spacing w:val="0"/>
                <w:sz w:val="20"/>
              </w:rPr>
              <w:t>350</w:t>
            </w:r>
          </w:p>
        </w:tc>
        <w:tc>
          <w:tcPr>
            <w:tcW w:w="2100" w:type="dxa"/>
            <w:tcBorders>
              <w:top w:val="nil"/>
              <w:left w:val="nil"/>
              <w:bottom w:val="nil"/>
              <w:right w:val="nil"/>
            </w:tcBorders>
            <w:shd w:val="clear" w:color="auto" w:fill="auto"/>
            <w:noWrap/>
            <w:vAlign w:val="bottom"/>
            <w:hideMark/>
          </w:tcPr>
          <w:p w14:paraId="75FCCD3C" w14:textId="77777777" w:rsidR="005C3F7E" w:rsidRPr="005C3F7E" w:rsidRDefault="005C3F7E" w:rsidP="005C3F7E">
            <w:pPr>
              <w:jc w:val="right"/>
              <w:rPr>
                <w:rFonts w:ascii="Arial" w:eastAsia="Times New Roman" w:hAnsi="Arial"/>
                <w:color w:val="auto"/>
                <w:spacing w:val="0"/>
                <w:sz w:val="20"/>
              </w:rPr>
            </w:pPr>
            <w:r w:rsidRPr="005C3F7E">
              <w:rPr>
                <w:rFonts w:ascii="Arial" w:eastAsia="Times New Roman" w:hAnsi="Arial"/>
                <w:color w:val="auto"/>
                <w:spacing w:val="0"/>
                <w:sz w:val="20"/>
              </w:rPr>
              <w:t>577</w:t>
            </w:r>
          </w:p>
        </w:tc>
      </w:tr>
      <w:tr w:rsidR="005C3F7E" w:rsidRPr="005C3F7E" w14:paraId="4C044B46" w14:textId="77777777" w:rsidTr="005C3F7E">
        <w:trPr>
          <w:trHeight w:val="264"/>
        </w:trPr>
        <w:tc>
          <w:tcPr>
            <w:tcW w:w="3058" w:type="dxa"/>
            <w:tcBorders>
              <w:top w:val="nil"/>
              <w:left w:val="nil"/>
              <w:bottom w:val="nil"/>
              <w:right w:val="nil"/>
            </w:tcBorders>
            <w:shd w:val="clear" w:color="auto" w:fill="auto"/>
            <w:noWrap/>
            <w:vAlign w:val="bottom"/>
            <w:hideMark/>
          </w:tcPr>
          <w:p w14:paraId="70C1DF17" w14:textId="77777777" w:rsidR="005C3F7E" w:rsidRPr="005C3F7E" w:rsidRDefault="005C3F7E" w:rsidP="005C3F7E">
            <w:pPr>
              <w:rPr>
                <w:rFonts w:ascii="Arial" w:eastAsia="Times New Roman" w:hAnsi="Arial"/>
                <w:color w:val="auto"/>
                <w:spacing w:val="0"/>
                <w:sz w:val="20"/>
              </w:rPr>
            </w:pPr>
            <w:r w:rsidRPr="005C3F7E">
              <w:rPr>
                <w:rFonts w:ascii="Arial" w:eastAsia="Times New Roman" w:hAnsi="Arial"/>
                <w:color w:val="auto"/>
                <w:spacing w:val="0"/>
                <w:sz w:val="20"/>
              </w:rPr>
              <w:t>60 or more years</w:t>
            </w:r>
          </w:p>
        </w:tc>
        <w:tc>
          <w:tcPr>
            <w:tcW w:w="1142" w:type="dxa"/>
            <w:tcBorders>
              <w:top w:val="nil"/>
              <w:left w:val="nil"/>
              <w:bottom w:val="nil"/>
              <w:right w:val="nil"/>
            </w:tcBorders>
            <w:shd w:val="clear" w:color="auto" w:fill="auto"/>
            <w:noWrap/>
            <w:vAlign w:val="bottom"/>
            <w:hideMark/>
          </w:tcPr>
          <w:p w14:paraId="58986A78" w14:textId="77777777" w:rsidR="005C3F7E" w:rsidRPr="005C3F7E" w:rsidRDefault="005C3F7E" w:rsidP="005C3F7E">
            <w:pPr>
              <w:jc w:val="right"/>
              <w:rPr>
                <w:rFonts w:ascii="Arial" w:eastAsia="Times New Roman" w:hAnsi="Arial"/>
                <w:color w:val="auto"/>
                <w:spacing w:val="0"/>
                <w:sz w:val="20"/>
              </w:rPr>
            </w:pPr>
            <w:r w:rsidRPr="005C3F7E">
              <w:rPr>
                <w:rFonts w:ascii="Arial" w:eastAsia="Times New Roman" w:hAnsi="Arial"/>
                <w:color w:val="auto"/>
                <w:spacing w:val="0"/>
                <w:sz w:val="20"/>
              </w:rPr>
              <w:t>981</w:t>
            </w:r>
          </w:p>
        </w:tc>
        <w:tc>
          <w:tcPr>
            <w:tcW w:w="2100" w:type="dxa"/>
            <w:tcBorders>
              <w:top w:val="nil"/>
              <w:left w:val="nil"/>
              <w:bottom w:val="nil"/>
              <w:right w:val="nil"/>
            </w:tcBorders>
            <w:shd w:val="clear" w:color="auto" w:fill="auto"/>
            <w:noWrap/>
            <w:vAlign w:val="bottom"/>
            <w:hideMark/>
          </w:tcPr>
          <w:p w14:paraId="6A3953D5" w14:textId="77777777" w:rsidR="005C3F7E" w:rsidRPr="005C3F7E" w:rsidRDefault="005C3F7E" w:rsidP="005C3F7E">
            <w:pPr>
              <w:jc w:val="right"/>
              <w:rPr>
                <w:rFonts w:ascii="Arial" w:eastAsia="Times New Roman" w:hAnsi="Arial"/>
                <w:color w:val="auto"/>
                <w:spacing w:val="0"/>
                <w:sz w:val="20"/>
              </w:rPr>
            </w:pPr>
            <w:r w:rsidRPr="005C3F7E">
              <w:rPr>
                <w:rFonts w:ascii="Arial" w:eastAsia="Times New Roman" w:hAnsi="Arial"/>
                <w:color w:val="auto"/>
                <w:spacing w:val="0"/>
                <w:sz w:val="20"/>
              </w:rPr>
              <w:t>121</w:t>
            </w:r>
          </w:p>
        </w:tc>
        <w:tc>
          <w:tcPr>
            <w:tcW w:w="2100" w:type="dxa"/>
            <w:tcBorders>
              <w:top w:val="nil"/>
              <w:left w:val="nil"/>
              <w:bottom w:val="nil"/>
              <w:right w:val="nil"/>
            </w:tcBorders>
            <w:shd w:val="clear" w:color="auto" w:fill="auto"/>
            <w:noWrap/>
            <w:vAlign w:val="bottom"/>
            <w:hideMark/>
          </w:tcPr>
          <w:p w14:paraId="34521534" w14:textId="77777777" w:rsidR="005C3F7E" w:rsidRPr="005C3F7E" w:rsidRDefault="005C3F7E" w:rsidP="005C3F7E">
            <w:pPr>
              <w:jc w:val="right"/>
              <w:rPr>
                <w:rFonts w:ascii="Arial" w:eastAsia="Times New Roman" w:hAnsi="Arial"/>
                <w:color w:val="auto"/>
                <w:spacing w:val="0"/>
                <w:sz w:val="20"/>
              </w:rPr>
            </w:pPr>
            <w:r w:rsidRPr="005C3F7E">
              <w:rPr>
                <w:rFonts w:ascii="Arial" w:eastAsia="Times New Roman" w:hAnsi="Arial"/>
                <w:color w:val="auto"/>
                <w:spacing w:val="0"/>
                <w:sz w:val="20"/>
              </w:rPr>
              <w:t>218</w:t>
            </w:r>
          </w:p>
        </w:tc>
      </w:tr>
      <w:tr w:rsidR="005C3F7E" w:rsidRPr="005C3F7E" w14:paraId="2E2F2E34" w14:textId="77777777" w:rsidTr="005C3F7E">
        <w:trPr>
          <w:trHeight w:val="264"/>
        </w:trPr>
        <w:tc>
          <w:tcPr>
            <w:tcW w:w="3058" w:type="dxa"/>
            <w:tcBorders>
              <w:top w:val="nil"/>
              <w:left w:val="nil"/>
              <w:bottom w:val="nil"/>
              <w:right w:val="nil"/>
            </w:tcBorders>
            <w:shd w:val="clear" w:color="auto" w:fill="auto"/>
            <w:noWrap/>
            <w:vAlign w:val="bottom"/>
            <w:hideMark/>
          </w:tcPr>
          <w:p w14:paraId="5BC89F09" w14:textId="77777777" w:rsidR="005C3F7E" w:rsidRPr="005C3F7E" w:rsidRDefault="005C3F7E" w:rsidP="005C3F7E">
            <w:pPr>
              <w:rPr>
                <w:rFonts w:ascii="Arial" w:eastAsia="Times New Roman" w:hAnsi="Arial"/>
                <w:color w:val="auto"/>
                <w:spacing w:val="0"/>
                <w:sz w:val="20"/>
              </w:rPr>
            </w:pPr>
            <w:r w:rsidRPr="005C3F7E">
              <w:rPr>
                <w:rFonts w:ascii="Arial" w:eastAsia="Times New Roman" w:hAnsi="Arial"/>
                <w:color w:val="auto"/>
                <w:spacing w:val="0"/>
                <w:sz w:val="20"/>
              </w:rPr>
              <w:t>Dependency</w:t>
            </w:r>
          </w:p>
        </w:tc>
        <w:tc>
          <w:tcPr>
            <w:tcW w:w="1142" w:type="dxa"/>
            <w:tcBorders>
              <w:top w:val="nil"/>
              <w:left w:val="nil"/>
              <w:bottom w:val="nil"/>
              <w:right w:val="nil"/>
            </w:tcBorders>
            <w:shd w:val="clear" w:color="auto" w:fill="auto"/>
            <w:noWrap/>
            <w:vAlign w:val="bottom"/>
            <w:hideMark/>
          </w:tcPr>
          <w:p w14:paraId="3A89F79C" w14:textId="77777777" w:rsidR="005C3F7E" w:rsidRPr="005C3F7E" w:rsidRDefault="005C3F7E" w:rsidP="005C3F7E">
            <w:pPr>
              <w:rPr>
                <w:rFonts w:ascii="Arial" w:eastAsia="Times New Roman" w:hAnsi="Arial"/>
                <w:color w:val="auto"/>
                <w:spacing w:val="0"/>
                <w:sz w:val="20"/>
              </w:rPr>
            </w:pPr>
          </w:p>
        </w:tc>
        <w:tc>
          <w:tcPr>
            <w:tcW w:w="2100" w:type="dxa"/>
            <w:tcBorders>
              <w:top w:val="nil"/>
              <w:left w:val="nil"/>
              <w:bottom w:val="nil"/>
              <w:right w:val="nil"/>
            </w:tcBorders>
            <w:shd w:val="clear" w:color="auto" w:fill="auto"/>
            <w:noWrap/>
            <w:vAlign w:val="bottom"/>
            <w:hideMark/>
          </w:tcPr>
          <w:p w14:paraId="59ECDF42" w14:textId="77777777" w:rsidR="005C3F7E" w:rsidRPr="005C3F7E" w:rsidRDefault="005C3F7E" w:rsidP="005C3F7E">
            <w:pPr>
              <w:rPr>
                <w:rFonts w:eastAsia="Times New Roman" w:cs="Times New Roman"/>
                <w:color w:val="auto"/>
                <w:spacing w:val="0"/>
                <w:sz w:val="20"/>
              </w:rPr>
            </w:pPr>
          </w:p>
        </w:tc>
        <w:tc>
          <w:tcPr>
            <w:tcW w:w="2100" w:type="dxa"/>
            <w:tcBorders>
              <w:top w:val="nil"/>
              <w:left w:val="nil"/>
              <w:bottom w:val="nil"/>
              <w:right w:val="nil"/>
            </w:tcBorders>
            <w:shd w:val="clear" w:color="auto" w:fill="auto"/>
            <w:noWrap/>
            <w:vAlign w:val="bottom"/>
            <w:hideMark/>
          </w:tcPr>
          <w:p w14:paraId="6F3DBAAB" w14:textId="77777777" w:rsidR="005C3F7E" w:rsidRPr="005C3F7E" w:rsidRDefault="005C3F7E" w:rsidP="005C3F7E">
            <w:pPr>
              <w:rPr>
                <w:rFonts w:eastAsia="Times New Roman" w:cs="Times New Roman"/>
                <w:color w:val="auto"/>
                <w:spacing w:val="0"/>
                <w:sz w:val="20"/>
              </w:rPr>
            </w:pPr>
          </w:p>
        </w:tc>
      </w:tr>
      <w:tr w:rsidR="005C3F7E" w:rsidRPr="005C3F7E" w14:paraId="0176FFDD" w14:textId="77777777" w:rsidTr="005C3F7E">
        <w:trPr>
          <w:trHeight w:val="264"/>
        </w:trPr>
        <w:tc>
          <w:tcPr>
            <w:tcW w:w="3058" w:type="dxa"/>
            <w:tcBorders>
              <w:top w:val="nil"/>
              <w:left w:val="nil"/>
              <w:bottom w:val="nil"/>
              <w:right w:val="nil"/>
            </w:tcBorders>
            <w:shd w:val="clear" w:color="auto" w:fill="auto"/>
            <w:noWrap/>
            <w:vAlign w:val="bottom"/>
            <w:hideMark/>
          </w:tcPr>
          <w:p w14:paraId="630C52EF" w14:textId="77777777" w:rsidR="005C3F7E" w:rsidRPr="005C3F7E" w:rsidRDefault="005C3F7E" w:rsidP="005C3F7E">
            <w:pPr>
              <w:rPr>
                <w:rFonts w:ascii="Arial" w:eastAsia="Times New Roman" w:hAnsi="Arial"/>
                <w:color w:val="auto"/>
                <w:spacing w:val="0"/>
                <w:sz w:val="20"/>
              </w:rPr>
            </w:pPr>
            <w:r w:rsidRPr="005C3F7E">
              <w:rPr>
                <w:rFonts w:ascii="Arial" w:eastAsia="Times New Roman" w:hAnsi="Arial"/>
                <w:color w:val="auto"/>
                <w:spacing w:val="0"/>
                <w:sz w:val="20"/>
              </w:rPr>
              <w:t>Ratio</w:t>
            </w:r>
          </w:p>
        </w:tc>
        <w:tc>
          <w:tcPr>
            <w:tcW w:w="1142" w:type="dxa"/>
            <w:tcBorders>
              <w:top w:val="nil"/>
              <w:left w:val="nil"/>
              <w:bottom w:val="nil"/>
              <w:right w:val="nil"/>
            </w:tcBorders>
            <w:shd w:val="clear" w:color="auto" w:fill="auto"/>
            <w:noWrap/>
            <w:vAlign w:val="bottom"/>
            <w:hideMark/>
          </w:tcPr>
          <w:p w14:paraId="6AD6970E" w14:textId="77777777" w:rsidR="005C3F7E" w:rsidRPr="005C3F7E" w:rsidRDefault="005C3F7E" w:rsidP="005C3F7E">
            <w:pPr>
              <w:jc w:val="right"/>
              <w:rPr>
                <w:rFonts w:ascii="Arial" w:eastAsia="Times New Roman" w:hAnsi="Arial"/>
                <w:color w:val="auto"/>
                <w:spacing w:val="0"/>
                <w:sz w:val="20"/>
              </w:rPr>
            </w:pPr>
            <w:r w:rsidRPr="005C3F7E">
              <w:rPr>
                <w:rFonts w:ascii="Arial" w:eastAsia="Times New Roman" w:hAnsi="Arial"/>
                <w:color w:val="auto"/>
                <w:spacing w:val="0"/>
                <w:sz w:val="20"/>
              </w:rPr>
              <w:t>90.4</w:t>
            </w:r>
          </w:p>
        </w:tc>
        <w:tc>
          <w:tcPr>
            <w:tcW w:w="2100" w:type="dxa"/>
            <w:tcBorders>
              <w:top w:val="nil"/>
              <w:left w:val="nil"/>
              <w:bottom w:val="nil"/>
              <w:right w:val="nil"/>
            </w:tcBorders>
            <w:shd w:val="clear" w:color="auto" w:fill="auto"/>
            <w:noWrap/>
            <w:vAlign w:val="bottom"/>
            <w:hideMark/>
          </w:tcPr>
          <w:p w14:paraId="456DD412" w14:textId="77777777" w:rsidR="005C3F7E" w:rsidRPr="005C3F7E" w:rsidRDefault="005C3F7E" w:rsidP="005C3F7E">
            <w:pPr>
              <w:jc w:val="right"/>
              <w:rPr>
                <w:rFonts w:ascii="Arial" w:eastAsia="Times New Roman" w:hAnsi="Arial"/>
                <w:color w:val="auto"/>
                <w:spacing w:val="0"/>
                <w:sz w:val="20"/>
              </w:rPr>
            </w:pPr>
            <w:r w:rsidRPr="005C3F7E">
              <w:rPr>
                <w:rFonts w:ascii="Arial" w:eastAsia="Times New Roman" w:hAnsi="Arial"/>
                <w:color w:val="auto"/>
                <w:spacing w:val="0"/>
                <w:sz w:val="20"/>
              </w:rPr>
              <w:t>82.3</w:t>
            </w:r>
          </w:p>
        </w:tc>
        <w:tc>
          <w:tcPr>
            <w:tcW w:w="2100" w:type="dxa"/>
            <w:tcBorders>
              <w:top w:val="nil"/>
              <w:left w:val="nil"/>
              <w:bottom w:val="nil"/>
              <w:right w:val="nil"/>
            </w:tcBorders>
            <w:shd w:val="clear" w:color="auto" w:fill="auto"/>
            <w:noWrap/>
            <w:vAlign w:val="bottom"/>
            <w:hideMark/>
          </w:tcPr>
          <w:p w14:paraId="216D843E" w14:textId="77777777" w:rsidR="005C3F7E" w:rsidRPr="005C3F7E" w:rsidRDefault="005C3F7E" w:rsidP="005C3F7E">
            <w:pPr>
              <w:jc w:val="right"/>
              <w:rPr>
                <w:rFonts w:ascii="Arial" w:eastAsia="Times New Roman" w:hAnsi="Arial"/>
                <w:color w:val="auto"/>
                <w:spacing w:val="0"/>
                <w:sz w:val="20"/>
              </w:rPr>
            </w:pPr>
            <w:r w:rsidRPr="005C3F7E">
              <w:rPr>
                <w:rFonts w:ascii="Arial" w:eastAsia="Times New Roman" w:hAnsi="Arial"/>
                <w:color w:val="auto"/>
                <w:spacing w:val="0"/>
                <w:sz w:val="20"/>
              </w:rPr>
              <w:t>89.6</w:t>
            </w:r>
          </w:p>
        </w:tc>
      </w:tr>
      <w:tr w:rsidR="005C3F7E" w:rsidRPr="005C3F7E" w14:paraId="39C1502D" w14:textId="77777777" w:rsidTr="005C3F7E">
        <w:trPr>
          <w:trHeight w:val="264"/>
        </w:trPr>
        <w:tc>
          <w:tcPr>
            <w:tcW w:w="4200" w:type="dxa"/>
            <w:gridSpan w:val="2"/>
            <w:tcBorders>
              <w:top w:val="single" w:sz="4" w:space="0" w:color="auto"/>
              <w:left w:val="nil"/>
              <w:bottom w:val="nil"/>
              <w:right w:val="nil"/>
            </w:tcBorders>
            <w:shd w:val="clear" w:color="auto" w:fill="auto"/>
            <w:noWrap/>
            <w:vAlign w:val="bottom"/>
            <w:hideMark/>
          </w:tcPr>
          <w:p w14:paraId="4D4283BF" w14:textId="77777777" w:rsidR="005C3F7E" w:rsidRPr="005C3F7E" w:rsidRDefault="005C3F7E" w:rsidP="005C3F7E">
            <w:pPr>
              <w:rPr>
                <w:rFonts w:ascii="Arial" w:eastAsia="Times New Roman" w:hAnsi="Arial"/>
                <w:color w:val="auto"/>
                <w:spacing w:val="0"/>
                <w:sz w:val="20"/>
              </w:rPr>
            </w:pPr>
            <w:r w:rsidRPr="005C3F7E">
              <w:rPr>
                <w:rFonts w:ascii="Arial" w:eastAsia="Times New Roman" w:hAnsi="Arial"/>
                <w:color w:val="auto"/>
                <w:spacing w:val="0"/>
                <w:sz w:val="20"/>
              </w:rPr>
              <w:t>Source: 2015 American Community Survey</w:t>
            </w:r>
          </w:p>
        </w:tc>
        <w:tc>
          <w:tcPr>
            <w:tcW w:w="2100" w:type="dxa"/>
            <w:tcBorders>
              <w:top w:val="single" w:sz="4" w:space="0" w:color="auto"/>
              <w:left w:val="nil"/>
              <w:bottom w:val="nil"/>
              <w:right w:val="nil"/>
            </w:tcBorders>
            <w:shd w:val="clear" w:color="auto" w:fill="auto"/>
            <w:noWrap/>
            <w:vAlign w:val="bottom"/>
            <w:hideMark/>
          </w:tcPr>
          <w:p w14:paraId="0BC514A7" w14:textId="77777777" w:rsidR="005C3F7E" w:rsidRPr="005C3F7E" w:rsidRDefault="005C3F7E" w:rsidP="005C3F7E">
            <w:pPr>
              <w:rPr>
                <w:rFonts w:ascii="Arial" w:eastAsia="Times New Roman" w:hAnsi="Arial"/>
                <w:color w:val="auto"/>
                <w:spacing w:val="0"/>
                <w:sz w:val="20"/>
              </w:rPr>
            </w:pPr>
            <w:r w:rsidRPr="005C3F7E">
              <w:rPr>
                <w:rFonts w:ascii="Arial" w:eastAsia="Times New Roman" w:hAnsi="Arial"/>
                <w:color w:val="auto"/>
                <w:spacing w:val="0"/>
                <w:sz w:val="20"/>
              </w:rPr>
              <w:t> </w:t>
            </w:r>
          </w:p>
        </w:tc>
        <w:tc>
          <w:tcPr>
            <w:tcW w:w="2100" w:type="dxa"/>
            <w:tcBorders>
              <w:top w:val="single" w:sz="4" w:space="0" w:color="auto"/>
              <w:left w:val="nil"/>
              <w:bottom w:val="nil"/>
              <w:right w:val="nil"/>
            </w:tcBorders>
            <w:shd w:val="clear" w:color="auto" w:fill="auto"/>
            <w:noWrap/>
            <w:vAlign w:val="bottom"/>
            <w:hideMark/>
          </w:tcPr>
          <w:p w14:paraId="22B5F694" w14:textId="77777777" w:rsidR="005C3F7E" w:rsidRPr="005C3F7E" w:rsidRDefault="005C3F7E" w:rsidP="005C3F7E">
            <w:pPr>
              <w:rPr>
                <w:rFonts w:ascii="Arial" w:eastAsia="Times New Roman" w:hAnsi="Arial"/>
                <w:color w:val="auto"/>
                <w:spacing w:val="0"/>
                <w:sz w:val="20"/>
              </w:rPr>
            </w:pPr>
            <w:r w:rsidRPr="005C3F7E">
              <w:rPr>
                <w:rFonts w:ascii="Arial" w:eastAsia="Times New Roman" w:hAnsi="Arial"/>
                <w:color w:val="auto"/>
                <w:spacing w:val="0"/>
                <w:sz w:val="20"/>
              </w:rPr>
              <w:t> </w:t>
            </w:r>
          </w:p>
        </w:tc>
      </w:tr>
    </w:tbl>
    <w:p w14:paraId="482DA1F8" w14:textId="77777777" w:rsidR="00F11237" w:rsidRDefault="00F11237" w:rsidP="00F11237"/>
    <w:p w14:paraId="19AB75D9" w14:textId="77777777" w:rsidR="001E6D2B" w:rsidRDefault="00B239C6" w:rsidP="00F11237">
      <w:r>
        <w:rPr>
          <w:u w:val="single"/>
        </w:rPr>
        <w:t>Median Age.</w:t>
      </w:r>
      <w:r>
        <w:t xml:space="preserve">  </w:t>
      </w:r>
      <w:r w:rsidR="001E6D2B">
        <w:t xml:space="preserve">The median age is that age splitting the population – half are older than that age, and half are younger.  The median age of Marshallese migrants around 2015 was about 18.5, which </w:t>
      </w:r>
      <w:r w:rsidR="004C5186">
        <w:t>was lower</w:t>
      </w:r>
      <w:r w:rsidR="001E6D2B">
        <w:t xml:space="preserve"> than in the Marshalls</w:t>
      </w:r>
      <w:r w:rsidR="004C5186">
        <w:t xml:space="preserve"> at 20.6 years in 2011</w:t>
      </w:r>
      <w:r w:rsidR="001E6D2B">
        <w:t xml:space="preserve">, </w:t>
      </w:r>
      <w:r w:rsidR="004C5186">
        <w:t>and</w:t>
      </w:r>
      <w:r w:rsidR="001E6D2B">
        <w:t xml:space="preserve"> much lower than among other U.S</w:t>
      </w:r>
      <w:r w:rsidR="00CA431C">
        <w:t>.</w:t>
      </w:r>
      <w:r w:rsidR="001E6D2B">
        <w:t xml:space="preserve"> migrant populations</w:t>
      </w:r>
      <w:r w:rsidR="0014752B">
        <w:t xml:space="preserve"> (Figure 5)</w:t>
      </w:r>
      <w:r w:rsidR="001E6D2B">
        <w:t>.  The median age for males and females was about the same.</w:t>
      </w:r>
    </w:p>
    <w:p w14:paraId="61D4B5A2" w14:textId="77777777" w:rsidR="001E6D2B" w:rsidRDefault="001E6D2B" w:rsidP="00F11237"/>
    <w:p w14:paraId="384903B5" w14:textId="77777777" w:rsidR="005C3F7E" w:rsidRDefault="001E6D2B" w:rsidP="00F11237">
      <w:r>
        <w:t xml:space="preserve">Arkansas and Hawaii showed markedly different patterns. </w:t>
      </w:r>
      <w:r w:rsidR="00315810">
        <w:t xml:space="preserve"> The median age in Arkansas was about 21 years, about 3 years older than the average for the Marshallese as a whole in the U.S., </w:t>
      </w:r>
      <w:r w:rsidR="00315810">
        <w:lastRenderedPageBreak/>
        <w:t>indicating a slightly aging population since the community is established and so some aging taking place.  The median for males, though, was 23.7, about 2 years older that for the whole Arkansas migrant population, and 6 years older than the females.  Hence, many males are coming to Arkansas to work.   For Hawaii, the median was the same as for all the U.S., but in this case, the females were about 3 years older than the males on average.  This difference could be females coming to Hawaii for babysitting and to find work to support families both in Hawaii and back home in the Marshalls.</w:t>
      </w:r>
    </w:p>
    <w:p w14:paraId="64201A42" w14:textId="77777777" w:rsidR="005C3F7E" w:rsidRDefault="005C3F7E" w:rsidP="00F11237"/>
    <w:p w14:paraId="3E9C3835" w14:textId="77777777" w:rsidR="005C3F7E" w:rsidRDefault="005C3F7E" w:rsidP="00F11237"/>
    <w:p w14:paraId="0A25281E" w14:textId="77777777" w:rsidR="005C3F7E" w:rsidRDefault="005C3F7E" w:rsidP="00F11237">
      <w:r>
        <w:rPr>
          <w:noProof/>
        </w:rPr>
        <w:drawing>
          <wp:inline distT="0" distB="0" distL="0" distR="0" wp14:anchorId="033DBBE3" wp14:editId="725D952E">
            <wp:extent cx="4572000" cy="2743200"/>
            <wp:effectExtent l="0" t="0" r="0" b="0"/>
            <wp:docPr id="7" name="Chart 7">
              <a:extLst xmlns:a="http://schemas.openxmlformats.org/drawingml/2006/main">
                <a:ext uri="{FF2B5EF4-FFF2-40B4-BE49-F238E27FC236}">
                  <a16:creationId xmlns:a16="http://schemas.microsoft.com/office/drawing/2014/main" id="{2070C227-5AD5-4A40-9D30-3669C63CBB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80B8BA" w14:textId="77777777" w:rsidR="005C3F7E" w:rsidRDefault="005C3F7E" w:rsidP="00F11237"/>
    <w:p w14:paraId="3B3B8965" w14:textId="77777777" w:rsidR="00315810" w:rsidRDefault="00315810"/>
    <w:p w14:paraId="7612A8A7" w14:textId="77777777" w:rsidR="00201C28" w:rsidRDefault="00B239C6">
      <w:r>
        <w:rPr>
          <w:u w:val="single"/>
        </w:rPr>
        <w:t>Marital Status.</w:t>
      </w:r>
      <w:r>
        <w:t xml:space="preserve">  </w:t>
      </w:r>
      <w:r w:rsidR="00201C28">
        <w:t>The Census Bureau reports marital status for everyone 15 years and over.  They assume that those less than 15 are never married, so they don’t ask.  And, usually, the tables of marital status are shown separately for males and females.  Slightly more than half the adult Marshallese males in the United States about 2015</w:t>
      </w:r>
      <w:r w:rsidR="0014752B">
        <w:t xml:space="preserve"> </w:t>
      </w:r>
      <w:r w:rsidR="004C5186">
        <w:t xml:space="preserve">were never married </w:t>
      </w:r>
      <w:r w:rsidR="0014752B">
        <w:t>(Table 4 and Figure 6)</w:t>
      </w:r>
      <w:r w:rsidR="00201C28">
        <w:t xml:space="preserve">.  The percentage was somewhat lower in Arkansas where whole Marshallese families are more likely to go, and the percentage was much higher in Hawaii where young Marshallese come directly from the Marshalls to go to school and to work to earn funds both to go on to the Mainland and to bring out their relatives.  </w:t>
      </w:r>
    </w:p>
    <w:p w14:paraId="44DCFB04" w14:textId="77777777" w:rsidR="00201C28" w:rsidRDefault="00201C28"/>
    <w:p w14:paraId="6C96951A" w14:textId="77777777" w:rsidR="00201C28" w:rsidRDefault="00201C28">
      <w:r>
        <w:t>Marshallese females were more likely to be married than the males.  In Arkansas, 55 percent of the adult females were married (so some were not married to Marshallese males.)  The numbers of married and unmarried Marshallese females in Hawaii were about equal.</w:t>
      </w:r>
    </w:p>
    <w:p w14:paraId="67E2FFAD" w14:textId="77777777" w:rsidR="004453C4" w:rsidRDefault="004453C4">
      <w:r>
        <w:br w:type="page"/>
      </w:r>
    </w:p>
    <w:p w14:paraId="0A778C28" w14:textId="77777777" w:rsidR="00201C28" w:rsidRDefault="00201C28"/>
    <w:tbl>
      <w:tblPr>
        <w:tblW w:w="0" w:type="auto"/>
        <w:tblLook w:val="04A0" w:firstRow="1" w:lastRow="0" w:firstColumn="1" w:lastColumn="0" w:noHBand="0" w:noVBand="1"/>
      </w:tblPr>
      <w:tblGrid>
        <w:gridCol w:w="2680"/>
        <w:gridCol w:w="699"/>
        <w:gridCol w:w="986"/>
        <w:gridCol w:w="824"/>
        <w:gridCol w:w="576"/>
        <w:gridCol w:w="812"/>
        <w:gridCol w:w="679"/>
      </w:tblGrid>
      <w:tr w:rsidR="00521D15" w:rsidRPr="00521D15" w14:paraId="5CE645E7" w14:textId="77777777" w:rsidTr="00BC195F">
        <w:trPr>
          <w:trHeight w:val="187"/>
        </w:trPr>
        <w:tc>
          <w:tcPr>
            <w:tcW w:w="0" w:type="auto"/>
            <w:gridSpan w:val="4"/>
            <w:tcBorders>
              <w:top w:val="nil"/>
              <w:left w:val="nil"/>
              <w:bottom w:val="single" w:sz="4" w:space="0" w:color="auto"/>
              <w:right w:val="nil"/>
            </w:tcBorders>
            <w:shd w:val="clear" w:color="000000" w:fill="FFFFFF"/>
            <w:hideMark/>
          </w:tcPr>
          <w:p w14:paraId="27489B1F"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xml:space="preserve">Table </w:t>
            </w:r>
            <w:r w:rsidR="00925919">
              <w:rPr>
                <w:rFonts w:eastAsia="Times New Roman" w:cs="Times New Roman"/>
                <w:color w:val="000000"/>
                <w:spacing w:val="0"/>
                <w:sz w:val="16"/>
                <w:szCs w:val="16"/>
              </w:rPr>
              <w:t>4</w:t>
            </w:r>
            <w:r w:rsidRPr="00521D15">
              <w:rPr>
                <w:rFonts w:eastAsia="Times New Roman" w:cs="Times New Roman"/>
                <w:color w:val="000000"/>
                <w:spacing w:val="0"/>
                <w:sz w:val="16"/>
                <w:szCs w:val="16"/>
              </w:rPr>
              <w:t>. Marital Status: 2015</w:t>
            </w:r>
          </w:p>
        </w:tc>
        <w:tc>
          <w:tcPr>
            <w:tcW w:w="0" w:type="auto"/>
            <w:tcBorders>
              <w:top w:val="nil"/>
              <w:left w:val="nil"/>
              <w:bottom w:val="nil"/>
              <w:right w:val="nil"/>
            </w:tcBorders>
            <w:shd w:val="clear" w:color="auto" w:fill="auto"/>
            <w:noWrap/>
            <w:vAlign w:val="bottom"/>
            <w:hideMark/>
          </w:tcPr>
          <w:p w14:paraId="2773BDC5" w14:textId="77777777" w:rsidR="00521D15" w:rsidRPr="00521D15" w:rsidRDefault="00521D15" w:rsidP="00521D15">
            <w:pPr>
              <w:rPr>
                <w:rFonts w:eastAsia="Times New Roman" w:cs="Times New Roman"/>
                <w:color w:val="000000"/>
                <w:spacing w:val="0"/>
                <w:sz w:val="16"/>
                <w:szCs w:val="16"/>
              </w:rPr>
            </w:pPr>
          </w:p>
        </w:tc>
        <w:tc>
          <w:tcPr>
            <w:tcW w:w="0" w:type="auto"/>
            <w:tcBorders>
              <w:top w:val="nil"/>
              <w:left w:val="nil"/>
              <w:bottom w:val="nil"/>
              <w:right w:val="nil"/>
            </w:tcBorders>
            <w:shd w:val="clear" w:color="auto" w:fill="auto"/>
            <w:noWrap/>
            <w:vAlign w:val="bottom"/>
            <w:hideMark/>
          </w:tcPr>
          <w:p w14:paraId="1E43E950" w14:textId="77777777" w:rsidR="00521D15" w:rsidRPr="00521D15" w:rsidRDefault="00521D15" w:rsidP="00521D15">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2E5A6520" w14:textId="77777777" w:rsidR="00521D15" w:rsidRPr="00521D15" w:rsidRDefault="00521D15" w:rsidP="00521D15">
            <w:pPr>
              <w:rPr>
                <w:rFonts w:eastAsia="Times New Roman" w:cs="Times New Roman"/>
                <w:color w:val="auto"/>
                <w:spacing w:val="0"/>
                <w:sz w:val="20"/>
              </w:rPr>
            </w:pPr>
          </w:p>
        </w:tc>
      </w:tr>
      <w:tr w:rsidR="00521D15" w:rsidRPr="00521D15" w14:paraId="1EB0DA61" w14:textId="77777777" w:rsidTr="00BC195F">
        <w:trPr>
          <w:trHeight w:val="187"/>
        </w:trPr>
        <w:tc>
          <w:tcPr>
            <w:tcW w:w="0" w:type="auto"/>
            <w:tcBorders>
              <w:top w:val="nil"/>
              <w:left w:val="nil"/>
              <w:bottom w:val="nil"/>
              <w:right w:val="single" w:sz="4" w:space="0" w:color="auto"/>
            </w:tcBorders>
            <w:shd w:val="clear" w:color="000000" w:fill="FFFFFF"/>
            <w:hideMark/>
          </w:tcPr>
          <w:p w14:paraId="0914A17D"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w:t>
            </w:r>
          </w:p>
        </w:tc>
        <w:tc>
          <w:tcPr>
            <w:tcW w:w="0" w:type="auto"/>
            <w:gridSpan w:val="3"/>
            <w:tcBorders>
              <w:top w:val="single" w:sz="4" w:space="0" w:color="auto"/>
              <w:left w:val="nil"/>
              <w:bottom w:val="nil"/>
              <w:right w:val="single" w:sz="4" w:space="0" w:color="auto"/>
            </w:tcBorders>
            <w:shd w:val="clear" w:color="000000" w:fill="FFFFFF"/>
            <w:hideMark/>
          </w:tcPr>
          <w:p w14:paraId="7783E178" w14:textId="77777777" w:rsidR="00521D15" w:rsidRPr="00521D15" w:rsidRDefault="00521D15" w:rsidP="00521D15">
            <w:pPr>
              <w:jc w:val="center"/>
              <w:rPr>
                <w:rFonts w:eastAsia="Times New Roman" w:cs="Times New Roman"/>
                <w:color w:val="000000"/>
                <w:spacing w:val="0"/>
                <w:sz w:val="16"/>
                <w:szCs w:val="16"/>
              </w:rPr>
            </w:pPr>
            <w:r w:rsidRPr="00521D15">
              <w:rPr>
                <w:rFonts w:eastAsia="Times New Roman" w:cs="Times New Roman"/>
                <w:color w:val="000000"/>
                <w:spacing w:val="0"/>
                <w:sz w:val="16"/>
                <w:szCs w:val="16"/>
              </w:rPr>
              <w:t>Numbers</w:t>
            </w:r>
          </w:p>
        </w:tc>
        <w:tc>
          <w:tcPr>
            <w:tcW w:w="0" w:type="auto"/>
            <w:gridSpan w:val="3"/>
            <w:tcBorders>
              <w:top w:val="single" w:sz="4" w:space="0" w:color="auto"/>
              <w:left w:val="nil"/>
              <w:bottom w:val="nil"/>
              <w:right w:val="single" w:sz="4" w:space="0" w:color="auto"/>
            </w:tcBorders>
            <w:shd w:val="clear" w:color="auto" w:fill="auto"/>
            <w:noWrap/>
            <w:vAlign w:val="bottom"/>
            <w:hideMark/>
          </w:tcPr>
          <w:p w14:paraId="196DA71E" w14:textId="77777777" w:rsidR="00521D15" w:rsidRPr="00521D15" w:rsidRDefault="00521D15" w:rsidP="00521D15">
            <w:pPr>
              <w:jc w:val="center"/>
              <w:rPr>
                <w:rFonts w:eastAsia="Times New Roman" w:cs="Times New Roman"/>
                <w:color w:val="auto"/>
                <w:spacing w:val="0"/>
                <w:sz w:val="16"/>
                <w:szCs w:val="16"/>
              </w:rPr>
            </w:pPr>
            <w:r w:rsidRPr="00521D15">
              <w:rPr>
                <w:rFonts w:eastAsia="Times New Roman" w:cs="Times New Roman"/>
                <w:color w:val="auto"/>
                <w:spacing w:val="0"/>
                <w:sz w:val="16"/>
                <w:szCs w:val="16"/>
              </w:rPr>
              <w:t>Percents</w:t>
            </w:r>
          </w:p>
        </w:tc>
      </w:tr>
      <w:tr w:rsidR="00521D15" w:rsidRPr="00521D15" w14:paraId="30CD5C2B" w14:textId="77777777" w:rsidTr="00BC195F">
        <w:trPr>
          <w:trHeight w:val="187"/>
        </w:trPr>
        <w:tc>
          <w:tcPr>
            <w:tcW w:w="0" w:type="auto"/>
            <w:tcBorders>
              <w:top w:val="nil"/>
              <w:left w:val="nil"/>
              <w:bottom w:val="single" w:sz="4" w:space="0" w:color="auto"/>
              <w:right w:val="single" w:sz="4" w:space="0" w:color="auto"/>
            </w:tcBorders>
            <w:shd w:val="clear" w:color="000000" w:fill="FFFFFF"/>
            <w:hideMark/>
          </w:tcPr>
          <w:p w14:paraId="01B682B9"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Marital Status</w:t>
            </w:r>
          </w:p>
        </w:tc>
        <w:tc>
          <w:tcPr>
            <w:tcW w:w="0" w:type="auto"/>
            <w:tcBorders>
              <w:top w:val="single" w:sz="4" w:space="0" w:color="auto"/>
              <w:left w:val="nil"/>
              <w:bottom w:val="single" w:sz="4" w:space="0" w:color="auto"/>
              <w:right w:val="single" w:sz="4" w:space="0" w:color="auto"/>
            </w:tcBorders>
            <w:shd w:val="clear" w:color="000000" w:fill="FFFFFF"/>
            <w:hideMark/>
          </w:tcPr>
          <w:p w14:paraId="51C1B19F"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0EC8065F"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Arkansas</w:t>
            </w:r>
          </w:p>
        </w:tc>
        <w:tc>
          <w:tcPr>
            <w:tcW w:w="0" w:type="auto"/>
            <w:tcBorders>
              <w:top w:val="single" w:sz="4" w:space="0" w:color="auto"/>
              <w:left w:val="nil"/>
              <w:bottom w:val="single" w:sz="4" w:space="0" w:color="auto"/>
              <w:right w:val="single" w:sz="4" w:space="0" w:color="auto"/>
            </w:tcBorders>
            <w:shd w:val="clear" w:color="000000" w:fill="FFFFFF"/>
            <w:hideMark/>
          </w:tcPr>
          <w:p w14:paraId="2AA91A51"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Hawaii</w:t>
            </w:r>
          </w:p>
        </w:tc>
        <w:tc>
          <w:tcPr>
            <w:tcW w:w="0" w:type="auto"/>
            <w:tcBorders>
              <w:top w:val="single" w:sz="4" w:space="0" w:color="auto"/>
              <w:left w:val="nil"/>
              <w:bottom w:val="single" w:sz="4" w:space="0" w:color="auto"/>
              <w:right w:val="single" w:sz="4" w:space="0" w:color="auto"/>
            </w:tcBorders>
            <w:shd w:val="clear" w:color="000000" w:fill="FFFFFF"/>
            <w:hideMark/>
          </w:tcPr>
          <w:p w14:paraId="34636AEC"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65099CE0"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Arkansas</w:t>
            </w:r>
          </w:p>
        </w:tc>
        <w:tc>
          <w:tcPr>
            <w:tcW w:w="0" w:type="auto"/>
            <w:tcBorders>
              <w:top w:val="single" w:sz="4" w:space="0" w:color="auto"/>
              <w:left w:val="nil"/>
              <w:bottom w:val="single" w:sz="4" w:space="0" w:color="auto"/>
              <w:right w:val="nil"/>
            </w:tcBorders>
            <w:shd w:val="clear" w:color="000000" w:fill="FFFFFF"/>
            <w:hideMark/>
          </w:tcPr>
          <w:p w14:paraId="3CD41F9B"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Hawaii</w:t>
            </w:r>
          </w:p>
        </w:tc>
      </w:tr>
      <w:tr w:rsidR="00521D15" w:rsidRPr="00521D15" w14:paraId="273CC7C7" w14:textId="77777777" w:rsidTr="00BC195F">
        <w:trPr>
          <w:trHeight w:val="187"/>
        </w:trPr>
        <w:tc>
          <w:tcPr>
            <w:tcW w:w="0" w:type="auto"/>
            <w:tcBorders>
              <w:top w:val="nil"/>
              <w:left w:val="nil"/>
              <w:bottom w:val="nil"/>
              <w:right w:val="nil"/>
            </w:tcBorders>
            <w:shd w:val="clear" w:color="000000" w:fill="FFFFFF"/>
            <w:hideMark/>
          </w:tcPr>
          <w:p w14:paraId="5155B5D0"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xml:space="preserve">    Males 15 years and over</w:t>
            </w:r>
          </w:p>
        </w:tc>
        <w:tc>
          <w:tcPr>
            <w:tcW w:w="0" w:type="auto"/>
            <w:tcBorders>
              <w:top w:val="nil"/>
              <w:left w:val="nil"/>
              <w:bottom w:val="nil"/>
              <w:right w:val="nil"/>
            </w:tcBorders>
            <w:shd w:val="clear" w:color="000000" w:fill="FFFFFF"/>
            <w:hideMark/>
          </w:tcPr>
          <w:p w14:paraId="602CBE62"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7,270</w:t>
            </w:r>
          </w:p>
        </w:tc>
        <w:tc>
          <w:tcPr>
            <w:tcW w:w="0" w:type="auto"/>
            <w:tcBorders>
              <w:top w:val="nil"/>
              <w:left w:val="nil"/>
              <w:bottom w:val="nil"/>
              <w:right w:val="nil"/>
            </w:tcBorders>
            <w:shd w:val="clear" w:color="000000" w:fill="FFFFFF"/>
            <w:hideMark/>
          </w:tcPr>
          <w:p w14:paraId="2F909CEE"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1,795</w:t>
            </w:r>
          </w:p>
        </w:tc>
        <w:tc>
          <w:tcPr>
            <w:tcW w:w="0" w:type="auto"/>
            <w:tcBorders>
              <w:top w:val="nil"/>
              <w:left w:val="nil"/>
              <w:bottom w:val="nil"/>
              <w:right w:val="nil"/>
            </w:tcBorders>
            <w:shd w:val="clear" w:color="000000" w:fill="FFFFFF"/>
            <w:hideMark/>
          </w:tcPr>
          <w:p w14:paraId="59E11C71"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2,397</w:t>
            </w:r>
          </w:p>
        </w:tc>
        <w:tc>
          <w:tcPr>
            <w:tcW w:w="0" w:type="auto"/>
            <w:tcBorders>
              <w:top w:val="nil"/>
              <w:left w:val="nil"/>
              <w:bottom w:val="nil"/>
              <w:right w:val="nil"/>
            </w:tcBorders>
            <w:shd w:val="clear" w:color="auto" w:fill="auto"/>
            <w:noWrap/>
            <w:vAlign w:val="bottom"/>
            <w:hideMark/>
          </w:tcPr>
          <w:p w14:paraId="2C0D0DEB"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0BDBB54F"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06C74F60"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100.0</w:t>
            </w:r>
          </w:p>
        </w:tc>
      </w:tr>
      <w:tr w:rsidR="00521D15" w:rsidRPr="00521D15" w14:paraId="55C1A3D8" w14:textId="77777777" w:rsidTr="00BC195F">
        <w:trPr>
          <w:trHeight w:val="187"/>
        </w:trPr>
        <w:tc>
          <w:tcPr>
            <w:tcW w:w="0" w:type="auto"/>
            <w:tcBorders>
              <w:top w:val="nil"/>
              <w:left w:val="nil"/>
              <w:bottom w:val="nil"/>
              <w:right w:val="nil"/>
            </w:tcBorders>
            <w:shd w:val="clear" w:color="000000" w:fill="FFFFFF"/>
            <w:hideMark/>
          </w:tcPr>
          <w:p w14:paraId="61C8F615"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Never married</w:t>
            </w:r>
          </w:p>
        </w:tc>
        <w:tc>
          <w:tcPr>
            <w:tcW w:w="0" w:type="auto"/>
            <w:tcBorders>
              <w:top w:val="nil"/>
              <w:left w:val="nil"/>
              <w:bottom w:val="nil"/>
              <w:right w:val="nil"/>
            </w:tcBorders>
            <w:shd w:val="clear" w:color="000000" w:fill="FFFFFF"/>
            <w:hideMark/>
          </w:tcPr>
          <w:p w14:paraId="759566D5"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3,768</w:t>
            </w:r>
          </w:p>
        </w:tc>
        <w:tc>
          <w:tcPr>
            <w:tcW w:w="0" w:type="auto"/>
            <w:tcBorders>
              <w:top w:val="nil"/>
              <w:left w:val="nil"/>
              <w:bottom w:val="nil"/>
              <w:right w:val="nil"/>
            </w:tcBorders>
            <w:shd w:val="clear" w:color="000000" w:fill="FFFFFF"/>
            <w:hideMark/>
          </w:tcPr>
          <w:p w14:paraId="7F96E619"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815</w:t>
            </w:r>
          </w:p>
        </w:tc>
        <w:tc>
          <w:tcPr>
            <w:tcW w:w="0" w:type="auto"/>
            <w:tcBorders>
              <w:top w:val="nil"/>
              <w:left w:val="nil"/>
              <w:bottom w:val="nil"/>
              <w:right w:val="nil"/>
            </w:tcBorders>
            <w:shd w:val="clear" w:color="000000" w:fill="FFFFFF"/>
            <w:hideMark/>
          </w:tcPr>
          <w:p w14:paraId="5B063C80"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1,375</w:t>
            </w:r>
          </w:p>
        </w:tc>
        <w:tc>
          <w:tcPr>
            <w:tcW w:w="0" w:type="auto"/>
            <w:tcBorders>
              <w:top w:val="nil"/>
              <w:left w:val="nil"/>
              <w:bottom w:val="nil"/>
              <w:right w:val="nil"/>
            </w:tcBorders>
            <w:shd w:val="clear" w:color="auto" w:fill="auto"/>
            <w:noWrap/>
            <w:vAlign w:val="bottom"/>
            <w:hideMark/>
          </w:tcPr>
          <w:p w14:paraId="194BD83D"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51.8</w:t>
            </w:r>
          </w:p>
        </w:tc>
        <w:tc>
          <w:tcPr>
            <w:tcW w:w="0" w:type="auto"/>
            <w:tcBorders>
              <w:top w:val="nil"/>
              <w:left w:val="nil"/>
              <w:bottom w:val="nil"/>
              <w:right w:val="nil"/>
            </w:tcBorders>
            <w:shd w:val="clear" w:color="auto" w:fill="auto"/>
            <w:noWrap/>
            <w:vAlign w:val="bottom"/>
            <w:hideMark/>
          </w:tcPr>
          <w:p w14:paraId="0DB3588E"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45.4</w:t>
            </w:r>
          </w:p>
        </w:tc>
        <w:tc>
          <w:tcPr>
            <w:tcW w:w="0" w:type="auto"/>
            <w:tcBorders>
              <w:top w:val="nil"/>
              <w:left w:val="nil"/>
              <w:bottom w:val="nil"/>
              <w:right w:val="nil"/>
            </w:tcBorders>
            <w:shd w:val="clear" w:color="auto" w:fill="auto"/>
            <w:noWrap/>
            <w:vAlign w:val="bottom"/>
            <w:hideMark/>
          </w:tcPr>
          <w:p w14:paraId="3459027F"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57.4</w:t>
            </w:r>
          </w:p>
        </w:tc>
      </w:tr>
      <w:tr w:rsidR="00521D15" w:rsidRPr="00521D15" w14:paraId="6E380876" w14:textId="77777777" w:rsidTr="00BC195F">
        <w:trPr>
          <w:trHeight w:val="187"/>
        </w:trPr>
        <w:tc>
          <w:tcPr>
            <w:tcW w:w="0" w:type="auto"/>
            <w:tcBorders>
              <w:top w:val="nil"/>
              <w:left w:val="nil"/>
              <w:bottom w:val="nil"/>
              <w:right w:val="nil"/>
            </w:tcBorders>
            <w:shd w:val="clear" w:color="000000" w:fill="FFFFFF"/>
            <w:hideMark/>
          </w:tcPr>
          <w:p w14:paraId="00B769EB"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Now married, except separated</w:t>
            </w:r>
          </w:p>
        </w:tc>
        <w:tc>
          <w:tcPr>
            <w:tcW w:w="0" w:type="auto"/>
            <w:tcBorders>
              <w:top w:val="nil"/>
              <w:left w:val="nil"/>
              <w:bottom w:val="nil"/>
              <w:right w:val="nil"/>
            </w:tcBorders>
            <w:shd w:val="clear" w:color="000000" w:fill="FFFFFF"/>
            <w:hideMark/>
          </w:tcPr>
          <w:p w14:paraId="176704AF"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3,230</w:t>
            </w:r>
          </w:p>
        </w:tc>
        <w:tc>
          <w:tcPr>
            <w:tcW w:w="0" w:type="auto"/>
            <w:tcBorders>
              <w:top w:val="nil"/>
              <w:left w:val="nil"/>
              <w:bottom w:val="nil"/>
              <w:right w:val="nil"/>
            </w:tcBorders>
            <w:shd w:val="clear" w:color="000000" w:fill="FFFFFF"/>
            <w:hideMark/>
          </w:tcPr>
          <w:p w14:paraId="662B7CC6"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857</w:t>
            </w:r>
          </w:p>
        </w:tc>
        <w:tc>
          <w:tcPr>
            <w:tcW w:w="0" w:type="auto"/>
            <w:tcBorders>
              <w:top w:val="nil"/>
              <w:left w:val="nil"/>
              <w:bottom w:val="nil"/>
              <w:right w:val="nil"/>
            </w:tcBorders>
            <w:shd w:val="clear" w:color="000000" w:fill="FFFFFF"/>
            <w:hideMark/>
          </w:tcPr>
          <w:p w14:paraId="2D5E9D0C"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943</w:t>
            </w:r>
          </w:p>
        </w:tc>
        <w:tc>
          <w:tcPr>
            <w:tcW w:w="0" w:type="auto"/>
            <w:tcBorders>
              <w:top w:val="nil"/>
              <w:left w:val="nil"/>
              <w:bottom w:val="nil"/>
              <w:right w:val="nil"/>
            </w:tcBorders>
            <w:shd w:val="clear" w:color="auto" w:fill="auto"/>
            <w:noWrap/>
            <w:vAlign w:val="bottom"/>
            <w:hideMark/>
          </w:tcPr>
          <w:p w14:paraId="21BBA0BD"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44.4</w:t>
            </w:r>
          </w:p>
        </w:tc>
        <w:tc>
          <w:tcPr>
            <w:tcW w:w="0" w:type="auto"/>
            <w:tcBorders>
              <w:top w:val="nil"/>
              <w:left w:val="nil"/>
              <w:bottom w:val="nil"/>
              <w:right w:val="nil"/>
            </w:tcBorders>
            <w:shd w:val="clear" w:color="auto" w:fill="auto"/>
            <w:noWrap/>
            <w:vAlign w:val="bottom"/>
            <w:hideMark/>
          </w:tcPr>
          <w:p w14:paraId="36124229"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47.7</w:t>
            </w:r>
          </w:p>
        </w:tc>
        <w:tc>
          <w:tcPr>
            <w:tcW w:w="0" w:type="auto"/>
            <w:tcBorders>
              <w:top w:val="nil"/>
              <w:left w:val="nil"/>
              <w:bottom w:val="nil"/>
              <w:right w:val="nil"/>
            </w:tcBorders>
            <w:shd w:val="clear" w:color="auto" w:fill="auto"/>
            <w:noWrap/>
            <w:vAlign w:val="bottom"/>
            <w:hideMark/>
          </w:tcPr>
          <w:p w14:paraId="7580EE04"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39.3</w:t>
            </w:r>
          </w:p>
        </w:tc>
      </w:tr>
      <w:tr w:rsidR="00521D15" w:rsidRPr="00521D15" w14:paraId="419EE079" w14:textId="77777777" w:rsidTr="00BC195F">
        <w:trPr>
          <w:trHeight w:val="187"/>
        </w:trPr>
        <w:tc>
          <w:tcPr>
            <w:tcW w:w="0" w:type="auto"/>
            <w:tcBorders>
              <w:top w:val="nil"/>
              <w:left w:val="nil"/>
              <w:bottom w:val="nil"/>
              <w:right w:val="nil"/>
            </w:tcBorders>
            <w:shd w:val="clear" w:color="000000" w:fill="FFFFFF"/>
            <w:hideMark/>
          </w:tcPr>
          <w:p w14:paraId="76A97E31"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Separated</w:t>
            </w:r>
          </w:p>
        </w:tc>
        <w:tc>
          <w:tcPr>
            <w:tcW w:w="0" w:type="auto"/>
            <w:tcBorders>
              <w:top w:val="nil"/>
              <w:left w:val="nil"/>
              <w:bottom w:val="nil"/>
              <w:right w:val="nil"/>
            </w:tcBorders>
            <w:shd w:val="clear" w:color="000000" w:fill="FFFFFF"/>
            <w:hideMark/>
          </w:tcPr>
          <w:p w14:paraId="5F5B0A38"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47</w:t>
            </w:r>
          </w:p>
        </w:tc>
        <w:tc>
          <w:tcPr>
            <w:tcW w:w="0" w:type="auto"/>
            <w:tcBorders>
              <w:top w:val="nil"/>
              <w:left w:val="nil"/>
              <w:bottom w:val="nil"/>
              <w:right w:val="nil"/>
            </w:tcBorders>
            <w:shd w:val="clear" w:color="000000" w:fill="FFFFFF"/>
            <w:hideMark/>
          </w:tcPr>
          <w:p w14:paraId="42A40041"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42</w:t>
            </w:r>
          </w:p>
        </w:tc>
        <w:tc>
          <w:tcPr>
            <w:tcW w:w="0" w:type="auto"/>
            <w:tcBorders>
              <w:top w:val="nil"/>
              <w:left w:val="nil"/>
              <w:bottom w:val="nil"/>
              <w:right w:val="nil"/>
            </w:tcBorders>
            <w:shd w:val="clear" w:color="000000" w:fill="FFFFFF"/>
            <w:hideMark/>
          </w:tcPr>
          <w:p w14:paraId="28AA8565"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0</w:t>
            </w:r>
          </w:p>
        </w:tc>
        <w:tc>
          <w:tcPr>
            <w:tcW w:w="0" w:type="auto"/>
            <w:tcBorders>
              <w:top w:val="nil"/>
              <w:left w:val="nil"/>
              <w:bottom w:val="nil"/>
              <w:right w:val="nil"/>
            </w:tcBorders>
            <w:shd w:val="clear" w:color="auto" w:fill="auto"/>
            <w:noWrap/>
            <w:vAlign w:val="bottom"/>
            <w:hideMark/>
          </w:tcPr>
          <w:p w14:paraId="30CC4DFB"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0.6</w:t>
            </w:r>
          </w:p>
        </w:tc>
        <w:tc>
          <w:tcPr>
            <w:tcW w:w="0" w:type="auto"/>
            <w:tcBorders>
              <w:top w:val="nil"/>
              <w:left w:val="nil"/>
              <w:bottom w:val="nil"/>
              <w:right w:val="nil"/>
            </w:tcBorders>
            <w:shd w:val="clear" w:color="auto" w:fill="auto"/>
            <w:noWrap/>
            <w:vAlign w:val="bottom"/>
            <w:hideMark/>
          </w:tcPr>
          <w:p w14:paraId="28D86B4E"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2.3</w:t>
            </w:r>
          </w:p>
        </w:tc>
        <w:tc>
          <w:tcPr>
            <w:tcW w:w="0" w:type="auto"/>
            <w:tcBorders>
              <w:top w:val="nil"/>
              <w:left w:val="nil"/>
              <w:bottom w:val="nil"/>
              <w:right w:val="nil"/>
            </w:tcBorders>
            <w:shd w:val="clear" w:color="auto" w:fill="auto"/>
            <w:noWrap/>
            <w:vAlign w:val="bottom"/>
            <w:hideMark/>
          </w:tcPr>
          <w:p w14:paraId="11995001"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0.0</w:t>
            </w:r>
          </w:p>
        </w:tc>
      </w:tr>
      <w:tr w:rsidR="00521D15" w:rsidRPr="00521D15" w14:paraId="30E82EEB" w14:textId="77777777" w:rsidTr="00BC195F">
        <w:trPr>
          <w:trHeight w:val="187"/>
        </w:trPr>
        <w:tc>
          <w:tcPr>
            <w:tcW w:w="0" w:type="auto"/>
            <w:tcBorders>
              <w:top w:val="nil"/>
              <w:left w:val="nil"/>
              <w:bottom w:val="nil"/>
              <w:right w:val="nil"/>
            </w:tcBorders>
            <w:shd w:val="clear" w:color="000000" w:fill="FFFFFF"/>
            <w:hideMark/>
          </w:tcPr>
          <w:p w14:paraId="07165EF2"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Widowed</w:t>
            </w:r>
          </w:p>
        </w:tc>
        <w:tc>
          <w:tcPr>
            <w:tcW w:w="0" w:type="auto"/>
            <w:tcBorders>
              <w:top w:val="nil"/>
              <w:left w:val="nil"/>
              <w:bottom w:val="nil"/>
              <w:right w:val="nil"/>
            </w:tcBorders>
            <w:shd w:val="clear" w:color="000000" w:fill="FFFFFF"/>
            <w:hideMark/>
          </w:tcPr>
          <w:p w14:paraId="00452D5B"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33</w:t>
            </w:r>
          </w:p>
        </w:tc>
        <w:tc>
          <w:tcPr>
            <w:tcW w:w="0" w:type="auto"/>
            <w:tcBorders>
              <w:top w:val="nil"/>
              <w:left w:val="nil"/>
              <w:bottom w:val="nil"/>
              <w:right w:val="nil"/>
            </w:tcBorders>
            <w:shd w:val="clear" w:color="000000" w:fill="FFFFFF"/>
            <w:hideMark/>
          </w:tcPr>
          <w:p w14:paraId="78E99B73"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34FD8F1A"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14</w:t>
            </w:r>
          </w:p>
        </w:tc>
        <w:tc>
          <w:tcPr>
            <w:tcW w:w="0" w:type="auto"/>
            <w:tcBorders>
              <w:top w:val="nil"/>
              <w:left w:val="nil"/>
              <w:bottom w:val="nil"/>
              <w:right w:val="nil"/>
            </w:tcBorders>
            <w:shd w:val="clear" w:color="auto" w:fill="auto"/>
            <w:noWrap/>
            <w:vAlign w:val="bottom"/>
            <w:hideMark/>
          </w:tcPr>
          <w:p w14:paraId="7E67B820"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0.5</w:t>
            </w:r>
          </w:p>
        </w:tc>
        <w:tc>
          <w:tcPr>
            <w:tcW w:w="0" w:type="auto"/>
            <w:tcBorders>
              <w:top w:val="nil"/>
              <w:left w:val="nil"/>
              <w:bottom w:val="nil"/>
              <w:right w:val="nil"/>
            </w:tcBorders>
            <w:shd w:val="clear" w:color="auto" w:fill="auto"/>
            <w:noWrap/>
            <w:vAlign w:val="bottom"/>
            <w:hideMark/>
          </w:tcPr>
          <w:p w14:paraId="6C0FA21A"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0.0</w:t>
            </w:r>
          </w:p>
        </w:tc>
        <w:tc>
          <w:tcPr>
            <w:tcW w:w="0" w:type="auto"/>
            <w:tcBorders>
              <w:top w:val="nil"/>
              <w:left w:val="nil"/>
              <w:bottom w:val="nil"/>
              <w:right w:val="nil"/>
            </w:tcBorders>
            <w:shd w:val="clear" w:color="auto" w:fill="auto"/>
            <w:noWrap/>
            <w:vAlign w:val="bottom"/>
            <w:hideMark/>
          </w:tcPr>
          <w:p w14:paraId="2ECAB0AA"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0.6</w:t>
            </w:r>
          </w:p>
        </w:tc>
      </w:tr>
      <w:tr w:rsidR="00521D15" w:rsidRPr="00521D15" w14:paraId="48BF5319" w14:textId="77777777" w:rsidTr="00BC195F">
        <w:trPr>
          <w:trHeight w:val="187"/>
        </w:trPr>
        <w:tc>
          <w:tcPr>
            <w:tcW w:w="0" w:type="auto"/>
            <w:tcBorders>
              <w:top w:val="nil"/>
              <w:left w:val="nil"/>
              <w:bottom w:val="nil"/>
              <w:right w:val="nil"/>
            </w:tcBorders>
            <w:shd w:val="clear" w:color="000000" w:fill="FFFFFF"/>
            <w:hideMark/>
          </w:tcPr>
          <w:p w14:paraId="565CB9F2"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Divorced</w:t>
            </w:r>
          </w:p>
        </w:tc>
        <w:tc>
          <w:tcPr>
            <w:tcW w:w="0" w:type="auto"/>
            <w:tcBorders>
              <w:top w:val="nil"/>
              <w:left w:val="nil"/>
              <w:bottom w:val="nil"/>
              <w:right w:val="nil"/>
            </w:tcBorders>
            <w:shd w:val="clear" w:color="000000" w:fill="FFFFFF"/>
            <w:hideMark/>
          </w:tcPr>
          <w:p w14:paraId="3E566B2E"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192</w:t>
            </w:r>
          </w:p>
        </w:tc>
        <w:tc>
          <w:tcPr>
            <w:tcW w:w="0" w:type="auto"/>
            <w:tcBorders>
              <w:top w:val="nil"/>
              <w:left w:val="nil"/>
              <w:bottom w:val="nil"/>
              <w:right w:val="nil"/>
            </w:tcBorders>
            <w:shd w:val="clear" w:color="000000" w:fill="FFFFFF"/>
            <w:hideMark/>
          </w:tcPr>
          <w:p w14:paraId="145A9DA1"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81</w:t>
            </w:r>
          </w:p>
        </w:tc>
        <w:tc>
          <w:tcPr>
            <w:tcW w:w="0" w:type="auto"/>
            <w:tcBorders>
              <w:top w:val="nil"/>
              <w:left w:val="nil"/>
              <w:bottom w:val="nil"/>
              <w:right w:val="nil"/>
            </w:tcBorders>
            <w:shd w:val="clear" w:color="000000" w:fill="FFFFFF"/>
            <w:hideMark/>
          </w:tcPr>
          <w:p w14:paraId="735DDBC3"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65</w:t>
            </w:r>
          </w:p>
        </w:tc>
        <w:tc>
          <w:tcPr>
            <w:tcW w:w="0" w:type="auto"/>
            <w:tcBorders>
              <w:top w:val="nil"/>
              <w:left w:val="nil"/>
              <w:bottom w:val="nil"/>
              <w:right w:val="nil"/>
            </w:tcBorders>
            <w:shd w:val="clear" w:color="auto" w:fill="auto"/>
            <w:noWrap/>
            <w:vAlign w:val="bottom"/>
            <w:hideMark/>
          </w:tcPr>
          <w:p w14:paraId="72C4C378"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2.6</w:t>
            </w:r>
          </w:p>
        </w:tc>
        <w:tc>
          <w:tcPr>
            <w:tcW w:w="0" w:type="auto"/>
            <w:tcBorders>
              <w:top w:val="nil"/>
              <w:left w:val="nil"/>
              <w:bottom w:val="nil"/>
              <w:right w:val="nil"/>
            </w:tcBorders>
            <w:shd w:val="clear" w:color="auto" w:fill="auto"/>
            <w:noWrap/>
            <w:vAlign w:val="bottom"/>
            <w:hideMark/>
          </w:tcPr>
          <w:p w14:paraId="018BC7B6"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4.5</w:t>
            </w:r>
          </w:p>
        </w:tc>
        <w:tc>
          <w:tcPr>
            <w:tcW w:w="0" w:type="auto"/>
            <w:tcBorders>
              <w:top w:val="nil"/>
              <w:left w:val="nil"/>
              <w:bottom w:val="nil"/>
              <w:right w:val="nil"/>
            </w:tcBorders>
            <w:shd w:val="clear" w:color="auto" w:fill="auto"/>
            <w:noWrap/>
            <w:vAlign w:val="bottom"/>
            <w:hideMark/>
          </w:tcPr>
          <w:p w14:paraId="6A7940FE"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2.7</w:t>
            </w:r>
          </w:p>
        </w:tc>
      </w:tr>
      <w:tr w:rsidR="00521D15" w:rsidRPr="00521D15" w14:paraId="54255837" w14:textId="77777777" w:rsidTr="00BC195F">
        <w:trPr>
          <w:trHeight w:val="187"/>
        </w:trPr>
        <w:tc>
          <w:tcPr>
            <w:tcW w:w="0" w:type="auto"/>
            <w:tcBorders>
              <w:top w:val="nil"/>
              <w:left w:val="nil"/>
              <w:bottom w:val="nil"/>
              <w:right w:val="nil"/>
            </w:tcBorders>
            <w:shd w:val="clear" w:color="000000" w:fill="FFFFFF"/>
            <w:hideMark/>
          </w:tcPr>
          <w:p w14:paraId="6EE3D0ED"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w:t>
            </w:r>
          </w:p>
        </w:tc>
        <w:tc>
          <w:tcPr>
            <w:tcW w:w="0" w:type="auto"/>
            <w:tcBorders>
              <w:top w:val="nil"/>
              <w:left w:val="nil"/>
              <w:bottom w:val="nil"/>
              <w:right w:val="nil"/>
            </w:tcBorders>
            <w:shd w:val="clear" w:color="000000" w:fill="FFFFFF"/>
            <w:hideMark/>
          </w:tcPr>
          <w:p w14:paraId="34D3150D"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 </w:t>
            </w:r>
          </w:p>
        </w:tc>
        <w:tc>
          <w:tcPr>
            <w:tcW w:w="0" w:type="auto"/>
            <w:tcBorders>
              <w:top w:val="nil"/>
              <w:left w:val="nil"/>
              <w:bottom w:val="nil"/>
              <w:right w:val="nil"/>
            </w:tcBorders>
            <w:shd w:val="clear" w:color="000000" w:fill="FFFFFF"/>
            <w:hideMark/>
          </w:tcPr>
          <w:p w14:paraId="20DB5E6E"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 </w:t>
            </w:r>
          </w:p>
        </w:tc>
        <w:tc>
          <w:tcPr>
            <w:tcW w:w="0" w:type="auto"/>
            <w:tcBorders>
              <w:top w:val="nil"/>
              <w:left w:val="nil"/>
              <w:bottom w:val="nil"/>
              <w:right w:val="nil"/>
            </w:tcBorders>
            <w:shd w:val="clear" w:color="000000" w:fill="FFFFFF"/>
            <w:hideMark/>
          </w:tcPr>
          <w:p w14:paraId="1AC2591C"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 </w:t>
            </w:r>
          </w:p>
        </w:tc>
        <w:tc>
          <w:tcPr>
            <w:tcW w:w="0" w:type="auto"/>
            <w:tcBorders>
              <w:top w:val="nil"/>
              <w:left w:val="nil"/>
              <w:bottom w:val="nil"/>
              <w:right w:val="nil"/>
            </w:tcBorders>
            <w:shd w:val="clear" w:color="auto" w:fill="auto"/>
            <w:noWrap/>
            <w:vAlign w:val="bottom"/>
            <w:hideMark/>
          </w:tcPr>
          <w:p w14:paraId="2CE15506" w14:textId="77777777" w:rsidR="00521D15" w:rsidRPr="00521D15" w:rsidRDefault="00521D15" w:rsidP="00521D15">
            <w:pPr>
              <w:jc w:val="right"/>
              <w:rPr>
                <w:rFonts w:eastAsia="Times New Roman" w:cs="Times New Roman"/>
                <w:color w:val="000000"/>
                <w:spacing w:val="0"/>
                <w:sz w:val="16"/>
                <w:szCs w:val="16"/>
              </w:rPr>
            </w:pPr>
          </w:p>
        </w:tc>
        <w:tc>
          <w:tcPr>
            <w:tcW w:w="0" w:type="auto"/>
            <w:tcBorders>
              <w:top w:val="nil"/>
              <w:left w:val="nil"/>
              <w:bottom w:val="nil"/>
              <w:right w:val="nil"/>
            </w:tcBorders>
            <w:shd w:val="clear" w:color="auto" w:fill="auto"/>
            <w:noWrap/>
            <w:vAlign w:val="bottom"/>
            <w:hideMark/>
          </w:tcPr>
          <w:p w14:paraId="5B879674" w14:textId="77777777" w:rsidR="00521D15" w:rsidRPr="00521D15" w:rsidRDefault="00521D15" w:rsidP="00521D15">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7BA3C0B8" w14:textId="77777777" w:rsidR="00521D15" w:rsidRPr="00521D15" w:rsidRDefault="00521D15" w:rsidP="00521D15">
            <w:pPr>
              <w:rPr>
                <w:rFonts w:eastAsia="Times New Roman" w:cs="Times New Roman"/>
                <w:color w:val="auto"/>
                <w:spacing w:val="0"/>
                <w:sz w:val="20"/>
              </w:rPr>
            </w:pPr>
          </w:p>
        </w:tc>
      </w:tr>
      <w:tr w:rsidR="00521D15" w:rsidRPr="00521D15" w14:paraId="3BCC0F06" w14:textId="77777777" w:rsidTr="00BC195F">
        <w:trPr>
          <w:trHeight w:val="187"/>
        </w:trPr>
        <w:tc>
          <w:tcPr>
            <w:tcW w:w="0" w:type="auto"/>
            <w:tcBorders>
              <w:top w:val="nil"/>
              <w:left w:val="nil"/>
              <w:bottom w:val="nil"/>
              <w:right w:val="nil"/>
            </w:tcBorders>
            <w:shd w:val="clear" w:color="000000" w:fill="FFFFFF"/>
            <w:hideMark/>
          </w:tcPr>
          <w:p w14:paraId="37B61C1C"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xml:space="preserve">    Females 15 years and over</w:t>
            </w:r>
          </w:p>
        </w:tc>
        <w:tc>
          <w:tcPr>
            <w:tcW w:w="0" w:type="auto"/>
            <w:tcBorders>
              <w:top w:val="nil"/>
              <w:left w:val="nil"/>
              <w:bottom w:val="nil"/>
              <w:right w:val="nil"/>
            </w:tcBorders>
            <w:shd w:val="clear" w:color="000000" w:fill="FFFFFF"/>
            <w:hideMark/>
          </w:tcPr>
          <w:p w14:paraId="606127C0"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7,813</w:t>
            </w:r>
          </w:p>
        </w:tc>
        <w:tc>
          <w:tcPr>
            <w:tcW w:w="0" w:type="auto"/>
            <w:tcBorders>
              <w:top w:val="nil"/>
              <w:left w:val="nil"/>
              <w:bottom w:val="nil"/>
              <w:right w:val="nil"/>
            </w:tcBorders>
            <w:shd w:val="clear" w:color="000000" w:fill="FFFFFF"/>
            <w:hideMark/>
          </w:tcPr>
          <w:p w14:paraId="0A3ED8D4"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1,592</w:t>
            </w:r>
          </w:p>
        </w:tc>
        <w:tc>
          <w:tcPr>
            <w:tcW w:w="0" w:type="auto"/>
            <w:tcBorders>
              <w:top w:val="nil"/>
              <w:left w:val="nil"/>
              <w:bottom w:val="nil"/>
              <w:right w:val="nil"/>
            </w:tcBorders>
            <w:shd w:val="clear" w:color="000000" w:fill="FFFFFF"/>
            <w:hideMark/>
          </w:tcPr>
          <w:p w14:paraId="2810FBF5"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2,726</w:t>
            </w:r>
          </w:p>
        </w:tc>
        <w:tc>
          <w:tcPr>
            <w:tcW w:w="0" w:type="auto"/>
            <w:tcBorders>
              <w:top w:val="nil"/>
              <w:left w:val="nil"/>
              <w:bottom w:val="nil"/>
              <w:right w:val="nil"/>
            </w:tcBorders>
            <w:shd w:val="clear" w:color="auto" w:fill="auto"/>
            <w:noWrap/>
            <w:vAlign w:val="bottom"/>
            <w:hideMark/>
          </w:tcPr>
          <w:p w14:paraId="2E9EAFA9"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18C5AF14"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72DA4D15"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100.0</w:t>
            </w:r>
          </w:p>
        </w:tc>
      </w:tr>
      <w:tr w:rsidR="00521D15" w:rsidRPr="00521D15" w14:paraId="31EF38C8" w14:textId="77777777" w:rsidTr="00BC195F">
        <w:trPr>
          <w:trHeight w:val="187"/>
        </w:trPr>
        <w:tc>
          <w:tcPr>
            <w:tcW w:w="0" w:type="auto"/>
            <w:tcBorders>
              <w:top w:val="nil"/>
              <w:left w:val="nil"/>
              <w:bottom w:val="nil"/>
              <w:right w:val="nil"/>
            </w:tcBorders>
            <w:shd w:val="clear" w:color="000000" w:fill="FFFFFF"/>
            <w:hideMark/>
          </w:tcPr>
          <w:p w14:paraId="1E691E57"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Never married</w:t>
            </w:r>
          </w:p>
        </w:tc>
        <w:tc>
          <w:tcPr>
            <w:tcW w:w="0" w:type="auto"/>
            <w:tcBorders>
              <w:top w:val="nil"/>
              <w:left w:val="nil"/>
              <w:bottom w:val="nil"/>
              <w:right w:val="nil"/>
            </w:tcBorders>
            <w:shd w:val="clear" w:color="000000" w:fill="FFFFFF"/>
            <w:hideMark/>
          </w:tcPr>
          <w:p w14:paraId="41BDBC2F"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3,286</w:t>
            </w:r>
          </w:p>
        </w:tc>
        <w:tc>
          <w:tcPr>
            <w:tcW w:w="0" w:type="auto"/>
            <w:tcBorders>
              <w:top w:val="nil"/>
              <w:left w:val="nil"/>
              <w:bottom w:val="nil"/>
              <w:right w:val="nil"/>
            </w:tcBorders>
            <w:shd w:val="clear" w:color="000000" w:fill="FFFFFF"/>
            <w:hideMark/>
          </w:tcPr>
          <w:p w14:paraId="26E922FA"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558</w:t>
            </w:r>
          </w:p>
        </w:tc>
        <w:tc>
          <w:tcPr>
            <w:tcW w:w="0" w:type="auto"/>
            <w:tcBorders>
              <w:top w:val="nil"/>
              <w:left w:val="nil"/>
              <w:bottom w:val="nil"/>
              <w:right w:val="nil"/>
            </w:tcBorders>
            <w:shd w:val="clear" w:color="000000" w:fill="FFFFFF"/>
            <w:hideMark/>
          </w:tcPr>
          <w:p w14:paraId="58EFAABC"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1,274</w:t>
            </w:r>
          </w:p>
        </w:tc>
        <w:tc>
          <w:tcPr>
            <w:tcW w:w="0" w:type="auto"/>
            <w:tcBorders>
              <w:top w:val="nil"/>
              <w:left w:val="nil"/>
              <w:bottom w:val="nil"/>
              <w:right w:val="nil"/>
            </w:tcBorders>
            <w:shd w:val="clear" w:color="auto" w:fill="auto"/>
            <w:noWrap/>
            <w:vAlign w:val="bottom"/>
            <w:hideMark/>
          </w:tcPr>
          <w:p w14:paraId="7D75C6EF"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42.1</w:t>
            </w:r>
          </w:p>
        </w:tc>
        <w:tc>
          <w:tcPr>
            <w:tcW w:w="0" w:type="auto"/>
            <w:tcBorders>
              <w:top w:val="nil"/>
              <w:left w:val="nil"/>
              <w:bottom w:val="nil"/>
              <w:right w:val="nil"/>
            </w:tcBorders>
            <w:shd w:val="clear" w:color="auto" w:fill="auto"/>
            <w:noWrap/>
            <w:vAlign w:val="bottom"/>
            <w:hideMark/>
          </w:tcPr>
          <w:p w14:paraId="2A5DBA75"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35.1</w:t>
            </w:r>
          </w:p>
        </w:tc>
        <w:tc>
          <w:tcPr>
            <w:tcW w:w="0" w:type="auto"/>
            <w:tcBorders>
              <w:top w:val="nil"/>
              <w:left w:val="nil"/>
              <w:bottom w:val="nil"/>
              <w:right w:val="nil"/>
            </w:tcBorders>
            <w:shd w:val="clear" w:color="auto" w:fill="auto"/>
            <w:noWrap/>
            <w:vAlign w:val="bottom"/>
            <w:hideMark/>
          </w:tcPr>
          <w:p w14:paraId="68C6E940"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46.7</w:t>
            </w:r>
          </w:p>
        </w:tc>
      </w:tr>
      <w:tr w:rsidR="00521D15" w:rsidRPr="00521D15" w14:paraId="1DB16487" w14:textId="77777777" w:rsidTr="00BC195F">
        <w:trPr>
          <w:trHeight w:val="187"/>
        </w:trPr>
        <w:tc>
          <w:tcPr>
            <w:tcW w:w="0" w:type="auto"/>
            <w:tcBorders>
              <w:top w:val="nil"/>
              <w:left w:val="nil"/>
              <w:bottom w:val="nil"/>
              <w:right w:val="nil"/>
            </w:tcBorders>
            <w:shd w:val="clear" w:color="000000" w:fill="FFFFFF"/>
            <w:hideMark/>
          </w:tcPr>
          <w:p w14:paraId="41622626"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Now married, except separated</w:t>
            </w:r>
          </w:p>
        </w:tc>
        <w:tc>
          <w:tcPr>
            <w:tcW w:w="0" w:type="auto"/>
            <w:tcBorders>
              <w:top w:val="nil"/>
              <w:left w:val="nil"/>
              <w:bottom w:val="nil"/>
              <w:right w:val="nil"/>
            </w:tcBorders>
            <w:shd w:val="clear" w:color="000000" w:fill="FFFFFF"/>
            <w:hideMark/>
          </w:tcPr>
          <w:p w14:paraId="6D5E634F"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3,703</w:t>
            </w:r>
          </w:p>
        </w:tc>
        <w:tc>
          <w:tcPr>
            <w:tcW w:w="0" w:type="auto"/>
            <w:tcBorders>
              <w:top w:val="nil"/>
              <w:left w:val="nil"/>
              <w:bottom w:val="nil"/>
              <w:right w:val="nil"/>
            </w:tcBorders>
            <w:shd w:val="clear" w:color="000000" w:fill="FFFFFF"/>
            <w:hideMark/>
          </w:tcPr>
          <w:p w14:paraId="5914AFEE"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879</w:t>
            </w:r>
          </w:p>
        </w:tc>
        <w:tc>
          <w:tcPr>
            <w:tcW w:w="0" w:type="auto"/>
            <w:tcBorders>
              <w:top w:val="nil"/>
              <w:left w:val="nil"/>
              <w:bottom w:val="nil"/>
              <w:right w:val="nil"/>
            </w:tcBorders>
            <w:shd w:val="clear" w:color="000000" w:fill="FFFFFF"/>
            <w:hideMark/>
          </w:tcPr>
          <w:p w14:paraId="09AE1C66"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1,232</w:t>
            </w:r>
          </w:p>
        </w:tc>
        <w:tc>
          <w:tcPr>
            <w:tcW w:w="0" w:type="auto"/>
            <w:tcBorders>
              <w:top w:val="nil"/>
              <w:left w:val="nil"/>
              <w:bottom w:val="nil"/>
              <w:right w:val="nil"/>
            </w:tcBorders>
            <w:shd w:val="clear" w:color="auto" w:fill="auto"/>
            <w:noWrap/>
            <w:vAlign w:val="bottom"/>
            <w:hideMark/>
          </w:tcPr>
          <w:p w14:paraId="77842DD9"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47.4</w:t>
            </w:r>
          </w:p>
        </w:tc>
        <w:tc>
          <w:tcPr>
            <w:tcW w:w="0" w:type="auto"/>
            <w:tcBorders>
              <w:top w:val="nil"/>
              <w:left w:val="nil"/>
              <w:bottom w:val="nil"/>
              <w:right w:val="nil"/>
            </w:tcBorders>
            <w:shd w:val="clear" w:color="auto" w:fill="auto"/>
            <w:noWrap/>
            <w:vAlign w:val="bottom"/>
            <w:hideMark/>
          </w:tcPr>
          <w:p w14:paraId="24DFD1E6"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55.2</w:t>
            </w:r>
          </w:p>
        </w:tc>
        <w:tc>
          <w:tcPr>
            <w:tcW w:w="0" w:type="auto"/>
            <w:tcBorders>
              <w:top w:val="nil"/>
              <w:left w:val="nil"/>
              <w:bottom w:val="nil"/>
              <w:right w:val="nil"/>
            </w:tcBorders>
            <w:shd w:val="clear" w:color="auto" w:fill="auto"/>
            <w:noWrap/>
            <w:vAlign w:val="bottom"/>
            <w:hideMark/>
          </w:tcPr>
          <w:p w14:paraId="398425F8"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45.2</w:t>
            </w:r>
          </w:p>
        </w:tc>
      </w:tr>
      <w:tr w:rsidR="00521D15" w:rsidRPr="00521D15" w14:paraId="15ED6103" w14:textId="77777777" w:rsidTr="00BC195F">
        <w:trPr>
          <w:trHeight w:val="187"/>
        </w:trPr>
        <w:tc>
          <w:tcPr>
            <w:tcW w:w="0" w:type="auto"/>
            <w:tcBorders>
              <w:top w:val="nil"/>
              <w:left w:val="nil"/>
              <w:bottom w:val="nil"/>
              <w:right w:val="nil"/>
            </w:tcBorders>
            <w:shd w:val="clear" w:color="000000" w:fill="FFFFFF"/>
            <w:hideMark/>
          </w:tcPr>
          <w:p w14:paraId="396A42D2"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Separated</w:t>
            </w:r>
          </w:p>
        </w:tc>
        <w:tc>
          <w:tcPr>
            <w:tcW w:w="0" w:type="auto"/>
            <w:tcBorders>
              <w:top w:val="nil"/>
              <w:left w:val="nil"/>
              <w:bottom w:val="nil"/>
              <w:right w:val="nil"/>
            </w:tcBorders>
            <w:shd w:val="clear" w:color="000000" w:fill="FFFFFF"/>
            <w:hideMark/>
          </w:tcPr>
          <w:p w14:paraId="3C923979"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164</w:t>
            </w:r>
          </w:p>
        </w:tc>
        <w:tc>
          <w:tcPr>
            <w:tcW w:w="0" w:type="auto"/>
            <w:tcBorders>
              <w:top w:val="nil"/>
              <w:left w:val="nil"/>
              <w:bottom w:val="nil"/>
              <w:right w:val="nil"/>
            </w:tcBorders>
            <w:shd w:val="clear" w:color="000000" w:fill="FFFFFF"/>
            <w:hideMark/>
          </w:tcPr>
          <w:p w14:paraId="50B39FDD"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20</w:t>
            </w:r>
          </w:p>
        </w:tc>
        <w:tc>
          <w:tcPr>
            <w:tcW w:w="0" w:type="auto"/>
            <w:tcBorders>
              <w:top w:val="nil"/>
              <w:left w:val="nil"/>
              <w:bottom w:val="nil"/>
              <w:right w:val="nil"/>
            </w:tcBorders>
            <w:shd w:val="clear" w:color="000000" w:fill="FFFFFF"/>
            <w:hideMark/>
          </w:tcPr>
          <w:p w14:paraId="1608B103"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96</w:t>
            </w:r>
          </w:p>
        </w:tc>
        <w:tc>
          <w:tcPr>
            <w:tcW w:w="0" w:type="auto"/>
            <w:tcBorders>
              <w:top w:val="nil"/>
              <w:left w:val="nil"/>
              <w:bottom w:val="nil"/>
              <w:right w:val="nil"/>
            </w:tcBorders>
            <w:shd w:val="clear" w:color="auto" w:fill="auto"/>
            <w:noWrap/>
            <w:vAlign w:val="bottom"/>
            <w:hideMark/>
          </w:tcPr>
          <w:p w14:paraId="667B7DC1"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2.1</w:t>
            </w:r>
          </w:p>
        </w:tc>
        <w:tc>
          <w:tcPr>
            <w:tcW w:w="0" w:type="auto"/>
            <w:tcBorders>
              <w:top w:val="nil"/>
              <w:left w:val="nil"/>
              <w:bottom w:val="nil"/>
              <w:right w:val="nil"/>
            </w:tcBorders>
            <w:shd w:val="clear" w:color="auto" w:fill="auto"/>
            <w:noWrap/>
            <w:vAlign w:val="bottom"/>
            <w:hideMark/>
          </w:tcPr>
          <w:p w14:paraId="2A9441C3"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1.3</w:t>
            </w:r>
          </w:p>
        </w:tc>
        <w:tc>
          <w:tcPr>
            <w:tcW w:w="0" w:type="auto"/>
            <w:tcBorders>
              <w:top w:val="nil"/>
              <w:left w:val="nil"/>
              <w:bottom w:val="nil"/>
              <w:right w:val="nil"/>
            </w:tcBorders>
            <w:shd w:val="clear" w:color="auto" w:fill="auto"/>
            <w:noWrap/>
            <w:vAlign w:val="bottom"/>
            <w:hideMark/>
          </w:tcPr>
          <w:p w14:paraId="14AB97DB"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3.5</w:t>
            </w:r>
          </w:p>
        </w:tc>
      </w:tr>
      <w:tr w:rsidR="00521D15" w:rsidRPr="00521D15" w14:paraId="38346D88" w14:textId="77777777" w:rsidTr="00BC195F">
        <w:trPr>
          <w:trHeight w:val="187"/>
        </w:trPr>
        <w:tc>
          <w:tcPr>
            <w:tcW w:w="0" w:type="auto"/>
            <w:tcBorders>
              <w:top w:val="nil"/>
              <w:left w:val="nil"/>
              <w:bottom w:val="nil"/>
              <w:right w:val="nil"/>
            </w:tcBorders>
            <w:shd w:val="clear" w:color="000000" w:fill="FFFFFF"/>
            <w:hideMark/>
          </w:tcPr>
          <w:p w14:paraId="4EAF6942"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Widowed</w:t>
            </w:r>
          </w:p>
        </w:tc>
        <w:tc>
          <w:tcPr>
            <w:tcW w:w="0" w:type="auto"/>
            <w:tcBorders>
              <w:top w:val="nil"/>
              <w:left w:val="nil"/>
              <w:bottom w:val="nil"/>
              <w:right w:val="nil"/>
            </w:tcBorders>
            <w:shd w:val="clear" w:color="000000" w:fill="FFFFFF"/>
            <w:hideMark/>
          </w:tcPr>
          <w:p w14:paraId="3A65F985"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526</w:t>
            </w:r>
          </w:p>
        </w:tc>
        <w:tc>
          <w:tcPr>
            <w:tcW w:w="0" w:type="auto"/>
            <w:tcBorders>
              <w:top w:val="nil"/>
              <w:left w:val="nil"/>
              <w:bottom w:val="nil"/>
              <w:right w:val="nil"/>
            </w:tcBorders>
            <w:shd w:val="clear" w:color="000000" w:fill="FFFFFF"/>
            <w:hideMark/>
          </w:tcPr>
          <w:p w14:paraId="75223669"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84</w:t>
            </w:r>
          </w:p>
        </w:tc>
        <w:tc>
          <w:tcPr>
            <w:tcW w:w="0" w:type="auto"/>
            <w:tcBorders>
              <w:top w:val="nil"/>
              <w:left w:val="nil"/>
              <w:bottom w:val="nil"/>
              <w:right w:val="nil"/>
            </w:tcBorders>
            <w:shd w:val="clear" w:color="000000" w:fill="FFFFFF"/>
            <w:hideMark/>
          </w:tcPr>
          <w:p w14:paraId="3C8E44D8"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100</w:t>
            </w:r>
          </w:p>
        </w:tc>
        <w:tc>
          <w:tcPr>
            <w:tcW w:w="0" w:type="auto"/>
            <w:tcBorders>
              <w:top w:val="nil"/>
              <w:left w:val="nil"/>
              <w:bottom w:val="nil"/>
              <w:right w:val="nil"/>
            </w:tcBorders>
            <w:shd w:val="clear" w:color="auto" w:fill="auto"/>
            <w:noWrap/>
            <w:vAlign w:val="bottom"/>
            <w:hideMark/>
          </w:tcPr>
          <w:p w14:paraId="38F3DF1F"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6.7</w:t>
            </w:r>
          </w:p>
        </w:tc>
        <w:tc>
          <w:tcPr>
            <w:tcW w:w="0" w:type="auto"/>
            <w:tcBorders>
              <w:top w:val="nil"/>
              <w:left w:val="nil"/>
              <w:bottom w:val="nil"/>
              <w:right w:val="nil"/>
            </w:tcBorders>
            <w:shd w:val="clear" w:color="auto" w:fill="auto"/>
            <w:noWrap/>
            <w:vAlign w:val="bottom"/>
            <w:hideMark/>
          </w:tcPr>
          <w:p w14:paraId="7EC37B21"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5.3</w:t>
            </w:r>
          </w:p>
        </w:tc>
        <w:tc>
          <w:tcPr>
            <w:tcW w:w="0" w:type="auto"/>
            <w:tcBorders>
              <w:top w:val="nil"/>
              <w:left w:val="nil"/>
              <w:bottom w:val="nil"/>
              <w:right w:val="nil"/>
            </w:tcBorders>
            <w:shd w:val="clear" w:color="auto" w:fill="auto"/>
            <w:noWrap/>
            <w:vAlign w:val="bottom"/>
            <w:hideMark/>
          </w:tcPr>
          <w:p w14:paraId="2C579D25"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3.7</w:t>
            </w:r>
          </w:p>
        </w:tc>
      </w:tr>
      <w:tr w:rsidR="00521D15" w:rsidRPr="00521D15" w14:paraId="1F77E5BB" w14:textId="77777777" w:rsidTr="00BC195F">
        <w:trPr>
          <w:trHeight w:val="187"/>
        </w:trPr>
        <w:tc>
          <w:tcPr>
            <w:tcW w:w="0" w:type="auto"/>
            <w:tcBorders>
              <w:top w:val="nil"/>
              <w:left w:val="nil"/>
              <w:bottom w:val="nil"/>
              <w:right w:val="nil"/>
            </w:tcBorders>
            <w:shd w:val="clear" w:color="000000" w:fill="FFFFFF"/>
            <w:hideMark/>
          </w:tcPr>
          <w:p w14:paraId="4E5AD31F"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Divorced</w:t>
            </w:r>
          </w:p>
        </w:tc>
        <w:tc>
          <w:tcPr>
            <w:tcW w:w="0" w:type="auto"/>
            <w:tcBorders>
              <w:top w:val="nil"/>
              <w:left w:val="nil"/>
              <w:bottom w:val="nil"/>
              <w:right w:val="nil"/>
            </w:tcBorders>
            <w:shd w:val="clear" w:color="000000" w:fill="FFFFFF"/>
            <w:hideMark/>
          </w:tcPr>
          <w:p w14:paraId="0D622880"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134</w:t>
            </w:r>
          </w:p>
        </w:tc>
        <w:tc>
          <w:tcPr>
            <w:tcW w:w="0" w:type="auto"/>
            <w:tcBorders>
              <w:top w:val="nil"/>
              <w:left w:val="nil"/>
              <w:bottom w:val="nil"/>
              <w:right w:val="nil"/>
            </w:tcBorders>
            <w:shd w:val="clear" w:color="000000" w:fill="FFFFFF"/>
            <w:hideMark/>
          </w:tcPr>
          <w:p w14:paraId="09B880FB"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51</w:t>
            </w:r>
          </w:p>
        </w:tc>
        <w:tc>
          <w:tcPr>
            <w:tcW w:w="0" w:type="auto"/>
            <w:tcBorders>
              <w:top w:val="nil"/>
              <w:left w:val="nil"/>
              <w:bottom w:val="nil"/>
              <w:right w:val="nil"/>
            </w:tcBorders>
            <w:shd w:val="clear" w:color="000000" w:fill="FFFFFF"/>
            <w:hideMark/>
          </w:tcPr>
          <w:p w14:paraId="0638E5CB"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24</w:t>
            </w:r>
          </w:p>
        </w:tc>
        <w:tc>
          <w:tcPr>
            <w:tcW w:w="0" w:type="auto"/>
            <w:tcBorders>
              <w:top w:val="nil"/>
              <w:left w:val="nil"/>
              <w:bottom w:val="nil"/>
              <w:right w:val="nil"/>
            </w:tcBorders>
            <w:shd w:val="clear" w:color="auto" w:fill="auto"/>
            <w:noWrap/>
            <w:vAlign w:val="bottom"/>
            <w:hideMark/>
          </w:tcPr>
          <w:p w14:paraId="4FD45099"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1.7</w:t>
            </w:r>
          </w:p>
        </w:tc>
        <w:tc>
          <w:tcPr>
            <w:tcW w:w="0" w:type="auto"/>
            <w:tcBorders>
              <w:top w:val="nil"/>
              <w:left w:val="nil"/>
              <w:bottom w:val="nil"/>
              <w:right w:val="nil"/>
            </w:tcBorders>
            <w:shd w:val="clear" w:color="auto" w:fill="auto"/>
            <w:noWrap/>
            <w:vAlign w:val="bottom"/>
            <w:hideMark/>
          </w:tcPr>
          <w:p w14:paraId="1F24CBBC"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3.2</w:t>
            </w:r>
          </w:p>
        </w:tc>
        <w:tc>
          <w:tcPr>
            <w:tcW w:w="0" w:type="auto"/>
            <w:tcBorders>
              <w:top w:val="nil"/>
              <w:left w:val="nil"/>
              <w:bottom w:val="nil"/>
              <w:right w:val="nil"/>
            </w:tcBorders>
            <w:shd w:val="clear" w:color="auto" w:fill="auto"/>
            <w:noWrap/>
            <w:vAlign w:val="bottom"/>
            <w:hideMark/>
          </w:tcPr>
          <w:p w14:paraId="61A8B014"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0.9</w:t>
            </w:r>
          </w:p>
        </w:tc>
      </w:tr>
      <w:tr w:rsidR="00521D15" w:rsidRPr="00521D15" w14:paraId="0AE2CD57" w14:textId="77777777" w:rsidTr="00BC195F">
        <w:trPr>
          <w:trHeight w:val="187"/>
        </w:trPr>
        <w:tc>
          <w:tcPr>
            <w:tcW w:w="0" w:type="auto"/>
            <w:gridSpan w:val="4"/>
            <w:tcBorders>
              <w:top w:val="single" w:sz="4" w:space="0" w:color="auto"/>
              <w:left w:val="nil"/>
              <w:bottom w:val="nil"/>
              <w:right w:val="nil"/>
            </w:tcBorders>
            <w:shd w:val="clear" w:color="000000" w:fill="FFFFFF"/>
            <w:hideMark/>
          </w:tcPr>
          <w:p w14:paraId="55B4F114"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Source: 2011-2015 American Community Survey Selected Population Tables</w:t>
            </w:r>
          </w:p>
        </w:tc>
        <w:tc>
          <w:tcPr>
            <w:tcW w:w="0" w:type="auto"/>
            <w:tcBorders>
              <w:top w:val="single" w:sz="4" w:space="0" w:color="auto"/>
              <w:left w:val="nil"/>
              <w:bottom w:val="nil"/>
              <w:right w:val="nil"/>
            </w:tcBorders>
            <w:shd w:val="clear" w:color="auto" w:fill="auto"/>
            <w:noWrap/>
            <w:vAlign w:val="bottom"/>
            <w:hideMark/>
          </w:tcPr>
          <w:p w14:paraId="1991644F" w14:textId="77777777" w:rsidR="00521D15" w:rsidRPr="00521D15" w:rsidRDefault="00521D15" w:rsidP="00521D15">
            <w:pPr>
              <w:rPr>
                <w:rFonts w:eastAsia="Times New Roman" w:cs="Times New Roman"/>
                <w:color w:val="auto"/>
                <w:spacing w:val="0"/>
                <w:sz w:val="16"/>
                <w:szCs w:val="16"/>
              </w:rPr>
            </w:pPr>
            <w:r w:rsidRPr="00521D15">
              <w:rPr>
                <w:rFonts w:eastAsia="Times New Roman" w:cs="Times New Roman"/>
                <w:color w:val="auto"/>
                <w:spacing w:val="0"/>
                <w:sz w:val="16"/>
                <w:szCs w:val="16"/>
              </w:rPr>
              <w:t> </w:t>
            </w:r>
          </w:p>
        </w:tc>
        <w:tc>
          <w:tcPr>
            <w:tcW w:w="0" w:type="auto"/>
            <w:tcBorders>
              <w:top w:val="single" w:sz="4" w:space="0" w:color="auto"/>
              <w:left w:val="nil"/>
              <w:bottom w:val="nil"/>
              <w:right w:val="nil"/>
            </w:tcBorders>
            <w:shd w:val="clear" w:color="auto" w:fill="auto"/>
            <w:noWrap/>
            <w:vAlign w:val="bottom"/>
            <w:hideMark/>
          </w:tcPr>
          <w:p w14:paraId="79C1EE95" w14:textId="77777777" w:rsidR="00521D15" w:rsidRPr="00521D15" w:rsidRDefault="00521D15" w:rsidP="00521D15">
            <w:pPr>
              <w:rPr>
                <w:rFonts w:eastAsia="Times New Roman" w:cs="Times New Roman"/>
                <w:color w:val="auto"/>
                <w:spacing w:val="0"/>
                <w:sz w:val="16"/>
                <w:szCs w:val="16"/>
              </w:rPr>
            </w:pPr>
            <w:r w:rsidRPr="00521D15">
              <w:rPr>
                <w:rFonts w:eastAsia="Times New Roman" w:cs="Times New Roman"/>
                <w:color w:val="auto"/>
                <w:spacing w:val="0"/>
                <w:sz w:val="16"/>
                <w:szCs w:val="16"/>
              </w:rPr>
              <w:t> </w:t>
            </w:r>
          </w:p>
        </w:tc>
        <w:tc>
          <w:tcPr>
            <w:tcW w:w="0" w:type="auto"/>
            <w:tcBorders>
              <w:top w:val="single" w:sz="4" w:space="0" w:color="auto"/>
              <w:left w:val="nil"/>
              <w:bottom w:val="nil"/>
              <w:right w:val="nil"/>
            </w:tcBorders>
            <w:shd w:val="clear" w:color="auto" w:fill="auto"/>
            <w:noWrap/>
            <w:vAlign w:val="bottom"/>
            <w:hideMark/>
          </w:tcPr>
          <w:p w14:paraId="1FEAB9B3" w14:textId="77777777" w:rsidR="00521D15" w:rsidRPr="00521D15" w:rsidRDefault="00521D15" w:rsidP="00521D15">
            <w:pPr>
              <w:rPr>
                <w:rFonts w:eastAsia="Times New Roman" w:cs="Times New Roman"/>
                <w:color w:val="auto"/>
                <w:spacing w:val="0"/>
                <w:sz w:val="16"/>
                <w:szCs w:val="16"/>
              </w:rPr>
            </w:pPr>
            <w:r w:rsidRPr="00521D15">
              <w:rPr>
                <w:rFonts w:eastAsia="Times New Roman" w:cs="Times New Roman"/>
                <w:color w:val="auto"/>
                <w:spacing w:val="0"/>
                <w:sz w:val="16"/>
                <w:szCs w:val="16"/>
              </w:rPr>
              <w:t> </w:t>
            </w:r>
          </w:p>
        </w:tc>
      </w:tr>
    </w:tbl>
    <w:p w14:paraId="39EC36C2" w14:textId="77777777" w:rsidR="00521D15" w:rsidRDefault="00521D15" w:rsidP="00F11237"/>
    <w:p w14:paraId="35FD7423" w14:textId="77777777" w:rsidR="0091461D" w:rsidRDefault="0091461D" w:rsidP="00F11237"/>
    <w:p w14:paraId="575D3D61" w14:textId="77777777" w:rsidR="0091461D" w:rsidRDefault="0091461D" w:rsidP="00F11237"/>
    <w:p w14:paraId="2F0883D6" w14:textId="77777777" w:rsidR="00521D15" w:rsidRDefault="00BC195F" w:rsidP="00F11237">
      <w:r>
        <w:rPr>
          <w:noProof/>
        </w:rPr>
        <w:drawing>
          <wp:inline distT="0" distB="0" distL="0" distR="0" wp14:anchorId="0B30FBE1" wp14:editId="713B9C02">
            <wp:extent cx="4572000" cy="2743200"/>
            <wp:effectExtent l="0" t="0" r="0" b="0"/>
            <wp:docPr id="17" name="Chart 17">
              <a:extLst xmlns:a="http://schemas.openxmlformats.org/drawingml/2006/main">
                <a:ext uri="{FF2B5EF4-FFF2-40B4-BE49-F238E27FC236}">
                  <a16:creationId xmlns:a16="http://schemas.microsoft.com/office/drawing/2014/main" id="{C14EB1B5-F59B-44BD-8AF0-CE53674746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B67B29" w14:textId="77777777" w:rsidR="00201C28" w:rsidRDefault="00201C28" w:rsidP="00F11237"/>
    <w:p w14:paraId="179FCC9B" w14:textId="77777777" w:rsidR="005C3F7E" w:rsidRDefault="00315810" w:rsidP="00F11237">
      <w:r>
        <w:t xml:space="preserve">The average age at first marriage is derived from an algorithm called Singulate Mean Age at Marriage (SMAM), which is </w:t>
      </w:r>
      <w:r w:rsidR="004C5186">
        <w:t xml:space="preserve">a </w:t>
      </w:r>
      <w:r>
        <w:t>common census or survey indicator.  The average age at first marriage among Marshallese migrants was about 31, about 32 years old for males and 30 for females, so males being about 2 years older than the females at first marriage</w:t>
      </w:r>
      <w:r w:rsidR="0014752B">
        <w:t xml:space="preserve"> (Figure 7)</w:t>
      </w:r>
      <w:r>
        <w:t xml:space="preserve">.  (In most cases, the first Marshallese marriages are the only marriages.)  The mean age at first marriage among those in Arkansas was 33 years, about 2 years older, with males at 36 and females at 31 showing a difference of 5 years when they marry.  The mean age at marriage for males and females in Hawaii was 30 years. </w:t>
      </w:r>
    </w:p>
    <w:p w14:paraId="687921C2" w14:textId="77777777" w:rsidR="005C3F7E" w:rsidRDefault="005C3F7E" w:rsidP="00F11237"/>
    <w:p w14:paraId="0A110C50" w14:textId="77777777" w:rsidR="00AE0CE3" w:rsidRDefault="00AE0CE3" w:rsidP="00F11237"/>
    <w:p w14:paraId="4B11FDB4" w14:textId="77777777" w:rsidR="00AE0CE3" w:rsidRDefault="00AE0CE3" w:rsidP="00F11237">
      <w:r>
        <w:rPr>
          <w:noProof/>
        </w:rPr>
        <w:lastRenderedPageBreak/>
        <w:drawing>
          <wp:inline distT="0" distB="0" distL="0" distR="0" wp14:anchorId="16DCFE8D" wp14:editId="371E2A96">
            <wp:extent cx="4572000" cy="2743200"/>
            <wp:effectExtent l="0" t="0" r="0" b="0"/>
            <wp:docPr id="8" name="Chart 8">
              <a:extLst xmlns:a="http://schemas.openxmlformats.org/drawingml/2006/main">
                <a:ext uri="{FF2B5EF4-FFF2-40B4-BE49-F238E27FC236}">
                  <a16:creationId xmlns:a16="http://schemas.microsoft.com/office/drawing/2014/main" id="{09DE5A4F-0A53-4C68-93DE-DE8292EF39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3EB56A" w14:textId="77777777" w:rsidR="00AE0CE3" w:rsidRDefault="00AE0CE3" w:rsidP="00F11237"/>
    <w:p w14:paraId="5CC260DF" w14:textId="77777777" w:rsidR="00AE0CE3" w:rsidRDefault="00AE0CE3" w:rsidP="00F11237"/>
    <w:p w14:paraId="280B4226" w14:textId="77777777" w:rsidR="00AC352C" w:rsidRDefault="00B239C6" w:rsidP="00F11237">
      <w:r>
        <w:rPr>
          <w:u w:val="single"/>
        </w:rPr>
        <w:t>Grandparents.</w:t>
      </w:r>
      <w:r>
        <w:t xml:space="preserve">  </w:t>
      </w:r>
      <w:r w:rsidR="007A2EF3">
        <w:t xml:space="preserve">The U.S. Census asks questions about whether a grandparent is in the housing unit, and if that grandparent is responsible for any of his or her own grandchildren under 18 years old.  As Table </w:t>
      </w:r>
      <w:r w:rsidR="0014752B">
        <w:t>5</w:t>
      </w:r>
      <w:r w:rsidR="007A2EF3">
        <w:t xml:space="preserve"> shows, 680 Marshallese grandparents were in the housing units, with more grandmothers than grandfathers.  Of those, 404 were responsible for their own grandchildren 18 years or younger, or about 59 percent (3 out of every 5 of the grandparents).  Grandfathers were about as likely as grandmothers to be responsible for grandchildren.  About the same number of grandfathers 30 to 59 years as those 60 years and over were responsible for grandchildren, but about twice as many grandmothers 30 to 59 years old were responsible for grandchildren as their older counterparts.  Often, grandmothers are brought from the Marshalls specifically to take care of grandchildren while the parents work.</w:t>
      </w:r>
    </w:p>
    <w:p w14:paraId="52F57E4D" w14:textId="77777777" w:rsidR="00AC352C" w:rsidRDefault="00AC352C" w:rsidP="00F11237"/>
    <w:tbl>
      <w:tblPr>
        <w:tblW w:w="9600" w:type="dxa"/>
        <w:tblLook w:val="04A0" w:firstRow="1" w:lastRow="0" w:firstColumn="1" w:lastColumn="0" w:noHBand="0" w:noVBand="1"/>
      </w:tblPr>
      <w:tblGrid>
        <w:gridCol w:w="6060"/>
        <w:gridCol w:w="1060"/>
        <w:gridCol w:w="1240"/>
        <w:gridCol w:w="1240"/>
      </w:tblGrid>
      <w:tr w:rsidR="00AC352C" w:rsidRPr="00AC352C" w14:paraId="19195B65" w14:textId="77777777" w:rsidTr="00AC352C">
        <w:trPr>
          <w:trHeight w:val="264"/>
        </w:trPr>
        <w:tc>
          <w:tcPr>
            <w:tcW w:w="7120" w:type="dxa"/>
            <w:gridSpan w:val="2"/>
            <w:tcBorders>
              <w:top w:val="nil"/>
              <w:left w:val="nil"/>
              <w:bottom w:val="nil"/>
              <w:right w:val="nil"/>
            </w:tcBorders>
            <w:shd w:val="clear" w:color="auto" w:fill="auto"/>
            <w:noWrap/>
            <w:vAlign w:val="bottom"/>
            <w:hideMark/>
          </w:tcPr>
          <w:p w14:paraId="2EFB294A" w14:textId="77777777" w:rsidR="00AC352C" w:rsidRPr="00AC352C" w:rsidRDefault="00AC352C" w:rsidP="00AC352C">
            <w:pPr>
              <w:rPr>
                <w:rFonts w:ascii="Arial" w:eastAsia="Times New Roman" w:hAnsi="Arial"/>
                <w:color w:val="auto"/>
                <w:spacing w:val="0"/>
                <w:sz w:val="20"/>
              </w:rPr>
            </w:pPr>
            <w:r w:rsidRPr="00AC352C">
              <w:rPr>
                <w:rFonts w:ascii="Arial" w:eastAsia="Times New Roman" w:hAnsi="Arial"/>
                <w:color w:val="auto"/>
                <w:spacing w:val="0"/>
                <w:sz w:val="20"/>
              </w:rPr>
              <w:t>Table</w:t>
            </w:r>
            <w:r w:rsidR="00925919">
              <w:rPr>
                <w:rFonts w:ascii="Arial" w:eastAsia="Times New Roman" w:hAnsi="Arial"/>
                <w:color w:val="auto"/>
                <w:spacing w:val="0"/>
                <w:sz w:val="20"/>
              </w:rPr>
              <w:t xml:space="preserve"> 5</w:t>
            </w:r>
            <w:r w:rsidRPr="00AC352C">
              <w:rPr>
                <w:rFonts w:ascii="Arial" w:eastAsia="Times New Roman" w:hAnsi="Arial"/>
                <w:color w:val="auto"/>
                <w:spacing w:val="0"/>
                <w:sz w:val="20"/>
              </w:rPr>
              <w:t xml:space="preserve"> . Grandparents by Age and Responsibility for Grandchildren: 2015</w:t>
            </w:r>
          </w:p>
        </w:tc>
        <w:tc>
          <w:tcPr>
            <w:tcW w:w="1240" w:type="dxa"/>
            <w:tcBorders>
              <w:top w:val="nil"/>
              <w:left w:val="nil"/>
              <w:bottom w:val="nil"/>
              <w:right w:val="nil"/>
            </w:tcBorders>
            <w:shd w:val="clear" w:color="auto" w:fill="auto"/>
            <w:noWrap/>
            <w:vAlign w:val="bottom"/>
            <w:hideMark/>
          </w:tcPr>
          <w:p w14:paraId="746BC323" w14:textId="77777777" w:rsidR="00AC352C" w:rsidRPr="00AC352C" w:rsidRDefault="00AC352C" w:rsidP="00AC352C">
            <w:pPr>
              <w:rPr>
                <w:rFonts w:ascii="Arial" w:eastAsia="Times New Roman" w:hAnsi="Arial"/>
                <w:color w:val="auto"/>
                <w:spacing w:val="0"/>
                <w:sz w:val="20"/>
              </w:rPr>
            </w:pPr>
          </w:p>
        </w:tc>
        <w:tc>
          <w:tcPr>
            <w:tcW w:w="1240" w:type="dxa"/>
            <w:tcBorders>
              <w:top w:val="nil"/>
              <w:left w:val="nil"/>
              <w:bottom w:val="nil"/>
              <w:right w:val="nil"/>
            </w:tcBorders>
            <w:shd w:val="clear" w:color="auto" w:fill="auto"/>
            <w:noWrap/>
            <w:vAlign w:val="bottom"/>
            <w:hideMark/>
          </w:tcPr>
          <w:p w14:paraId="652A0BF3" w14:textId="77777777" w:rsidR="00AC352C" w:rsidRPr="00AC352C" w:rsidRDefault="00AC352C" w:rsidP="00AC352C">
            <w:pPr>
              <w:rPr>
                <w:rFonts w:eastAsia="Times New Roman" w:cs="Times New Roman"/>
                <w:color w:val="auto"/>
                <w:spacing w:val="0"/>
                <w:sz w:val="20"/>
              </w:rPr>
            </w:pPr>
          </w:p>
        </w:tc>
      </w:tr>
      <w:tr w:rsidR="00AC352C" w:rsidRPr="00AC352C" w14:paraId="7323174C" w14:textId="77777777" w:rsidTr="00AC352C">
        <w:trPr>
          <w:trHeight w:val="264"/>
        </w:trPr>
        <w:tc>
          <w:tcPr>
            <w:tcW w:w="6060" w:type="dxa"/>
            <w:tcBorders>
              <w:top w:val="single" w:sz="4" w:space="0" w:color="auto"/>
              <w:left w:val="nil"/>
              <w:bottom w:val="single" w:sz="4" w:space="0" w:color="auto"/>
              <w:right w:val="single" w:sz="4" w:space="0" w:color="auto"/>
            </w:tcBorders>
            <w:shd w:val="clear" w:color="000000" w:fill="FFFFFF"/>
            <w:hideMark/>
          </w:tcPr>
          <w:p w14:paraId="7CD3FDAA" w14:textId="77777777" w:rsidR="00AC352C" w:rsidRPr="00AC352C" w:rsidRDefault="00AC352C" w:rsidP="00AC352C">
            <w:pPr>
              <w:rPr>
                <w:rFonts w:ascii="SansSerif" w:eastAsia="Times New Roman" w:hAnsi="SansSerif"/>
                <w:color w:val="000000"/>
                <w:spacing w:val="0"/>
                <w:sz w:val="20"/>
              </w:rPr>
            </w:pPr>
            <w:r w:rsidRPr="00AC352C">
              <w:rPr>
                <w:rFonts w:ascii="SansSerif" w:eastAsia="Times New Roman" w:hAnsi="SansSerif"/>
                <w:color w:val="000000"/>
                <w:spacing w:val="0"/>
                <w:sz w:val="20"/>
              </w:rPr>
              <w:t>Grandparents</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6BB76A00" w14:textId="77777777" w:rsidR="00AC352C" w:rsidRPr="00AC352C" w:rsidRDefault="00AC352C" w:rsidP="00AC352C">
            <w:pPr>
              <w:jc w:val="right"/>
              <w:rPr>
                <w:rFonts w:ascii="Arial" w:eastAsia="Times New Roman" w:hAnsi="Arial"/>
                <w:color w:val="auto"/>
                <w:spacing w:val="0"/>
                <w:sz w:val="20"/>
              </w:rPr>
            </w:pPr>
            <w:r w:rsidRPr="00AC352C">
              <w:rPr>
                <w:rFonts w:ascii="Arial" w:eastAsia="Times New Roman" w:hAnsi="Arial"/>
                <w:color w:val="auto"/>
                <w:spacing w:val="0"/>
                <w:sz w:val="20"/>
              </w:rPr>
              <w:t>Total</w:t>
            </w:r>
          </w:p>
        </w:tc>
        <w:tc>
          <w:tcPr>
            <w:tcW w:w="1240" w:type="dxa"/>
            <w:tcBorders>
              <w:top w:val="single" w:sz="4" w:space="0" w:color="auto"/>
              <w:left w:val="nil"/>
              <w:bottom w:val="single" w:sz="4" w:space="0" w:color="auto"/>
              <w:right w:val="single" w:sz="4" w:space="0" w:color="auto"/>
            </w:tcBorders>
            <w:shd w:val="clear" w:color="000000" w:fill="FFFFFF"/>
            <w:hideMark/>
          </w:tcPr>
          <w:p w14:paraId="766A7CF4" w14:textId="77777777" w:rsidR="00AC352C" w:rsidRPr="00AC352C" w:rsidRDefault="00AC352C" w:rsidP="00AC352C">
            <w:pPr>
              <w:jc w:val="right"/>
              <w:rPr>
                <w:rFonts w:ascii="SansSerif" w:eastAsia="Times New Roman" w:hAnsi="SansSerif"/>
                <w:color w:val="000000"/>
                <w:spacing w:val="0"/>
                <w:sz w:val="20"/>
              </w:rPr>
            </w:pPr>
            <w:r w:rsidRPr="00AC352C">
              <w:rPr>
                <w:rFonts w:ascii="SansSerif" w:eastAsia="Times New Roman" w:hAnsi="SansSerif"/>
                <w:color w:val="000000"/>
                <w:spacing w:val="0"/>
                <w:sz w:val="20"/>
              </w:rPr>
              <w:t>Males</w:t>
            </w:r>
          </w:p>
        </w:tc>
        <w:tc>
          <w:tcPr>
            <w:tcW w:w="1240" w:type="dxa"/>
            <w:tcBorders>
              <w:top w:val="single" w:sz="4" w:space="0" w:color="auto"/>
              <w:left w:val="nil"/>
              <w:bottom w:val="single" w:sz="4" w:space="0" w:color="auto"/>
              <w:right w:val="nil"/>
            </w:tcBorders>
            <w:shd w:val="clear" w:color="auto" w:fill="auto"/>
            <w:noWrap/>
            <w:vAlign w:val="bottom"/>
            <w:hideMark/>
          </w:tcPr>
          <w:p w14:paraId="6E489FB0" w14:textId="77777777" w:rsidR="00AC352C" w:rsidRPr="00AC352C" w:rsidRDefault="00AC352C" w:rsidP="00AC352C">
            <w:pPr>
              <w:jc w:val="right"/>
              <w:rPr>
                <w:rFonts w:ascii="Arial" w:eastAsia="Times New Roman" w:hAnsi="Arial"/>
                <w:color w:val="auto"/>
                <w:spacing w:val="0"/>
                <w:sz w:val="20"/>
              </w:rPr>
            </w:pPr>
            <w:r w:rsidRPr="00AC352C">
              <w:rPr>
                <w:rFonts w:ascii="Arial" w:eastAsia="Times New Roman" w:hAnsi="Arial"/>
                <w:color w:val="auto"/>
                <w:spacing w:val="0"/>
                <w:sz w:val="20"/>
              </w:rPr>
              <w:t>Females</w:t>
            </w:r>
          </w:p>
        </w:tc>
      </w:tr>
      <w:tr w:rsidR="00AC352C" w:rsidRPr="00AC352C" w14:paraId="23F9C9B0" w14:textId="77777777" w:rsidTr="00AC352C">
        <w:trPr>
          <w:trHeight w:val="264"/>
        </w:trPr>
        <w:tc>
          <w:tcPr>
            <w:tcW w:w="6060" w:type="dxa"/>
            <w:tcBorders>
              <w:top w:val="nil"/>
              <w:left w:val="nil"/>
              <w:bottom w:val="nil"/>
              <w:right w:val="nil"/>
            </w:tcBorders>
            <w:shd w:val="clear" w:color="000000" w:fill="FFFFFF"/>
            <w:hideMark/>
          </w:tcPr>
          <w:p w14:paraId="2441C243" w14:textId="77777777" w:rsidR="00AC352C" w:rsidRPr="00AC352C" w:rsidRDefault="00AC352C" w:rsidP="00AC352C">
            <w:pPr>
              <w:rPr>
                <w:rFonts w:ascii="SansSerif" w:eastAsia="Times New Roman" w:hAnsi="SansSerif"/>
                <w:color w:val="000000"/>
                <w:spacing w:val="0"/>
                <w:sz w:val="20"/>
              </w:rPr>
            </w:pPr>
            <w:r w:rsidRPr="00AC352C">
              <w:rPr>
                <w:rFonts w:ascii="SansSerif" w:eastAsia="Times New Roman" w:hAnsi="SansSerif"/>
                <w:color w:val="000000"/>
                <w:spacing w:val="0"/>
                <w:sz w:val="20"/>
              </w:rPr>
              <w:t xml:space="preserve">       Total</w:t>
            </w:r>
          </w:p>
        </w:tc>
        <w:tc>
          <w:tcPr>
            <w:tcW w:w="1060" w:type="dxa"/>
            <w:tcBorders>
              <w:top w:val="nil"/>
              <w:left w:val="nil"/>
              <w:bottom w:val="nil"/>
              <w:right w:val="nil"/>
            </w:tcBorders>
            <w:shd w:val="clear" w:color="auto" w:fill="auto"/>
            <w:noWrap/>
            <w:vAlign w:val="bottom"/>
            <w:hideMark/>
          </w:tcPr>
          <w:p w14:paraId="09C63D5D" w14:textId="77777777" w:rsidR="00AC352C" w:rsidRPr="00AC352C" w:rsidRDefault="00AC352C" w:rsidP="00AC352C">
            <w:pPr>
              <w:jc w:val="right"/>
              <w:rPr>
                <w:rFonts w:ascii="Arial" w:eastAsia="Times New Roman" w:hAnsi="Arial"/>
                <w:color w:val="auto"/>
                <w:spacing w:val="0"/>
                <w:sz w:val="20"/>
              </w:rPr>
            </w:pPr>
            <w:r w:rsidRPr="00AC352C">
              <w:rPr>
                <w:rFonts w:ascii="Arial" w:eastAsia="Times New Roman" w:hAnsi="Arial"/>
                <w:color w:val="auto"/>
                <w:spacing w:val="0"/>
                <w:sz w:val="20"/>
              </w:rPr>
              <w:t>680</w:t>
            </w:r>
          </w:p>
        </w:tc>
        <w:tc>
          <w:tcPr>
            <w:tcW w:w="1240" w:type="dxa"/>
            <w:tcBorders>
              <w:top w:val="nil"/>
              <w:left w:val="nil"/>
              <w:bottom w:val="nil"/>
              <w:right w:val="nil"/>
            </w:tcBorders>
            <w:shd w:val="clear" w:color="000000" w:fill="FFFFFF"/>
            <w:hideMark/>
          </w:tcPr>
          <w:p w14:paraId="152CD508" w14:textId="77777777" w:rsidR="00AC352C" w:rsidRPr="00AC352C" w:rsidRDefault="00AC352C" w:rsidP="00AC352C">
            <w:pPr>
              <w:jc w:val="right"/>
              <w:rPr>
                <w:rFonts w:ascii="SansSerif" w:eastAsia="Times New Roman" w:hAnsi="SansSerif"/>
                <w:color w:val="000000"/>
                <w:spacing w:val="0"/>
                <w:sz w:val="20"/>
              </w:rPr>
            </w:pPr>
            <w:r w:rsidRPr="00AC352C">
              <w:rPr>
                <w:rFonts w:ascii="SansSerif" w:eastAsia="Times New Roman" w:hAnsi="SansSerif"/>
                <w:color w:val="000000"/>
                <w:spacing w:val="0"/>
                <w:sz w:val="20"/>
              </w:rPr>
              <w:t>314</w:t>
            </w:r>
          </w:p>
        </w:tc>
        <w:tc>
          <w:tcPr>
            <w:tcW w:w="1240" w:type="dxa"/>
            <w:tcBorders>
              <w:top w:val="nil"/>
              <w:left w:val="nil"/>
              <w:bottom w:val="nil"/>
              <w:right w:val="nil"/>
            </w:tcBorders>
            <w:shd w:val="clear" w:color="000000" w:fill="FFFFFF"/>
            <w:hideMark/>
          </w:tcPr>
          <w:p w14:paraId="73F548E1" w14:textId="77777777" w:rsidR="00AC352C" w:rsidRPr="00AC352C" w:rsidRDefault="00AC352C" w:rsidP="00AC352C">
            <w:pPr>
              <w:jc w:val="right"/>
              <w:rPr>
                <w:rFonts w:ascii="SansSerif" w:eastAsia="Times New Roman" w:hAnsi="SansSerif"/>
                <w:color w:val="000000"/>
                <w:spacing w:val="0"/>
                <w:sz w:val="20"/>
              </w:rPr>
            </w:pPr>
            <w:r w:rsidRPr="00AC352C">
              <w:rPr>
                <w:rFonts w:ascii="SansSerif" w:eastAsia="Times New Roman" w:hAnsi="SansSerif"/>
                <w:color w:val="000000"/>
                <w:spacing w:val="0"/>
                <w:sz w:val="20"/>
              </w:rPr>
              <w:t>366</w:t>
            </w:r>
          </w:p>
        </w:tc>
      </w:tr>
      <w:tr w:rsidR="00AC352C" w:rsidRPr="00AC352C" w14:paraId="219152A5" w14:textId="77777777" w:rsidTr="00AC352C">
        <w:trPr>
          <w:trHeight w:val="264"/>
        </w:trPr>
        <w:tc>
          <w:tcPr>
            <w:tcW w:w="6060" w:type="dxa"/>
            <w:tcBorders>
              <w:top w:val="nil"/>
              <w:left w:val="nil"/>
              <w:bottom w:val="nil"/>
              <w:right w:val="nil"/>
            </w:tcBorders>
            <w:shd w:val="clear" w:color="000000" w:fill="FFFFFF"/>
            <w:hideMark/>
          </w:tcPr>
          <w:p w14:paraId="40BB38C8" w14:textId="77777777" w:rsidR="00AC352C" w:rsidRPr="00AC352C" w:rsidRDefault="00AC352C" w:rsidP="00AC352C">
            <w:pPr>
              <w:rPr>
                <w:rFonts w:ascii="SansSerif" w:eastAsia="Times New Roman" w:hAnsi="SansSerif"/>
                <w:color w:val="000000"/>
                <w:spacing w:val="0"/>
                <w:sz w:val="20"/>
              </w:rPr>
            </w:pPr>
            <w:r w:rsidRPr="00AC352C">
              <w:rPr>
                <w:rFonts w:ascii="SansSerif" w:eastAsia="Times New Roman" w:hAnsi="SansSerif"/>
                <w:color w:val="000000"/>
                <w:spacing w:val="0"/>
                <w:sz w:val="20"/>
              </w:rPr>
              <w:t>Grandparent responsible for own grandchildren under 18 years:</w:t>
            </w:r>
          </w:p>
        </w:tc>
        <w:tc>
          <w:tcPr>
            <w:tcW w:w="1060" w:type="dxa"/>
            <w:tcBorders>
              <w:top w:val="nil"/>
              <w:left w:val="nil"/>
              <w:bottom w:val="nil"/>
              <w:right w:val="nil"/>
            </w:tcBorders>
            <w:shd w:val="clear" w:color="auto" w:fill="auto"/>
            <w:noWrap/>
            <w:vAlign w:val="bottom"/>
            <w:hideMark/>
          </w:tcPr>
          <w:p w14:paraId="697E344F" w14:textId="77777777" w:rsidR="00AC352C" w:rsidRPr="00AC352C" w:rsidRDefault="00AC352C" w:rsidP="00AC352C">
            <w:pPr>
              <w:jc w:val="right"/>
              <w:rPr>
                <w:rFonts w:ascii="Arial" w:eastAsia="Times New Roman" w:hAnsi="Arial"/>
                <w:color w:val="auto"/>
                <w:spacing w:val="0"/>
                <w:sz w:val="20"/>
              </w:rPr>
            </w:pPr>
            <w:r w:rsidRPr="00AC352C">
              <w:rPr>
                <w:rFonts w:ascii="Arial" w:eastAsia="Times New Roman" w:hAnsi="Arial"/>
                <w:color w:val="auto"/>
                <w:spacing w:val="0"/>
                <w:sz w:val="20"/>
              </w:rPr>
              <w:t>404</w:t>
            </w:r>
          </w:p>
        </w:tc>
        <w:tc>
          <w:tcPr>
            <w:tcW w:w="1240" w:type="dxa"/>
            <w:tcBorders>
              <w:top w:val="nil"/>
              <w:left w:val="nil"/>
              <w:bottom w:val="nil"/>
              <w:right w:val="nil"/>
            </w:tcBorders>
            <w:shd w:val="clear" w:color="000000" w:fill="FFFFFF"/>
            <w:hideMark/>
          </w:tcPr>
          <w:p w14:paraId="29A9AADE" w14:textId="77777777" w:rsidR="00AC352C" w:rsidRPr="00AC352C" w:rsidRDefault="00AC352C" w:rsidP="00AC352C">
            <w:pPr>
              <w:jc w:val="right"/>
              <w:rPr>
                <w:rFonts w:ascii="SansSerif" w:eastAsia="Times New Roman" w:hAnsi="SansSerif"/>
                <w:color w:val="000000"/>
                <w:spacing w:val="0"/>
                <w:sz w:val="20"/>
              </w:rPr>
            </w:pPr>
            <w:r w:rsidRPr="00AC352C">
              <w:rPr>
                <w:rFonts w:ascii="SansSerif" w:eastAsia="Times New Roman" w:hAnsi="SansSerif"/>
                <w:color w:val="000000"/>
                <w:spacing w:val="0"/>
                <w:sz w:val="20"/>
              </w:rPr>
              <w:t>189</w:t>
            </w:r>
          </w:p>
        </w:tc>
        <w:tc>
          <w:tcPr>
            <w:tcW w:w="1240" w:type="dxa"/>
            <w:tcBorders>
              <w:top w:val="nil"/>
              <w:left w:val="nil"/>
              <w:bottom w:val="nil"/>
              <w:right w:val="nil"/>
            </w:tcBorders>
            <w:shd w:val="clear" w:color="000000" w:fill="FFFFFF"/>
            <w:hideMark/>
          </w:tcPr>
          <w:p w14:paraId="6D0CDD43" w14:textId="77777777" w:rsidR="00AC352C" w:rsidRPr="00AC352C" w:rsidRDefault="00AC352C" w:rsidP="00AC352C">
            <w:pPr>
              <w:jc w:val="right"/>
              <w:rPr>
                <w:rFonts w:ascii="SansSerif" w:eastAsia="Times New Roman" w:hAnsi="SansSerif"/>
                <w:color w:val="000000"/>
                <w:spacing w:val="0"/>
                <w:sz w:val="20"/>
              </w:rPr>
            </w:pPr>
            <w:r w:rsidRPr="00AC352C">
              <w:rPr>
                <w:rFonts w:ascii="SansSerif" w:eastAsia="Times New Roman" w:hAnsi="SansSerif"/>
                <w:color w:val="000000"/>
                <w:spacing w:val="0"/>
                <w:sz w:val="20"/>
              </w:rPr>
              <w:t>215</w:t>
            </w:r>
          </w:p>
        </w:tc>
      </w:tr>
      <w:tr w:rsidR="00AC352C" w:rsidRPr="00AC352C" w14:paraId="5F90152E" w14:textId="77777777" w:rsidTr="00AC352C">
        <w:trPr>
          <w:trHeight w:val="264"/>
        </w:trPr>
        <w:tc>
          <w:tcPr>
            <w:tcW w:w="6060" w:type="dxa"/>
            <w:tcBorders>
              <w:top w:val="nil"/>
              <w:left w:val="nil"/>
              <w:bottom w:val="nil"/>
              <w:right w:val="nil"/>
            </w:tcBorders>
            <w:shd w:val="clear" w:color="000000" w:fill="FFFFFF"/>
            <w:hideMark/>
          </w:tcPr>
          <w:p w14:paraId="5F1C4ECB" w14:textId="77777777" w:rsidR="00AC352C" w:rsidRPr="00AC352C" w:rsidRDefault="00AC352C" w:rsidP="00AC352C">
            <w:pPr>
              <w:rPr>
                <w:rFonts w:ascii="SansSerif" w:eastAsia="Times New Roman" w:hAnsi="SansSerif"/>
                <w:color w:val="000000"/>
                <w:spacing w:val="0"/>
                <w:sz w:val="20"/>
              </w:rPr>
            </w:pPr>
            <w:r w:rsidRPr="00AC352C">
              <w:rPr>
                <w:rFonts w:ascii="SansSerif" w:eastAsia="Times New Roman" w:hAnsi="SansSerif"/>
                <w:color w:val="000000"/>
                <w:spacing w:val="0"/>
                <w:sz w:val="20"/>
              </w:rPr>
              <w:t xml:space="preserve">         Percent</w:t>
            </w:r>
          </w:p>
        </w:tc>
        <w:tc>
          <w:tcPr>
            <w:tcW w:w="1060" w:type="dxa"/>
            <w:tcBorders>
              <w:top w:val="nil"/>
              <w:left w:val="nil"/>
              <w:bottom w:val="nil"/>
              <w:right w:val="nil"/>
            </w:tcBorders>
            <w:shd w:val="clear" w:color="auto" w:fill="auto"/>
            <w:noWrap/>
            <w:vAlign w:val="bottom"/>
            <w:hideMark/>
          </w:tcPr>
          <w:p w14:paraId="5C07AD31" w14:textId="77777777" w:rsidR="00AC352C" w:rsidRPr="00AC352C" w:rsidRDefault="00AC352C" w:rsidP="00AC352C">
            <w:pPr>
              <w:jc w:val="right"/>
              <w:rPr>
                <w:rFonts w:ascii="Arial" w:eastAsia="Times New Roman" w:hAnsi="Arial"/>
                <w:color w:val="auto"/>
                <w:spacing w:val="0"/>
                <w:sz w:val="20"/>
              </w:rPr>
            </w:pPr>
            <w:r w:rsidRPr="00AC352C">
              <w:rPr>
                <w:rFonts w:ascii="Arial" w:eastAsia="Times New Roman" w:hAnsi="Arial"/>
                <w:color w:val="auto"/>
                <w:spacing w:val="0"/>
                <w:sz w:val="20"/>
              </w:rPr>
              <w:t>59.4</w:t>
            </w:r>
          </w:p>
        </w:tc>
        <w:tc>
          <w:tcPr>
            <w:tcW w:w="1240" w:type="dxa"/>
            <w:tcBorders>
              <w:top w:val="nil"/>
              <w:left w:val="nil"/>
              <w:bottom w:val="nil"/>
              <w:right w:val="nil"/>
            </w:tcBorders>
            <w:shd w:val="clear" w:color="auto" w:fill="auto"/>
            <w:noWrap/>
            <w:vAlign w:val="bottom"/>
            <w:hideMark/>
          </w:tcPr>
          <w:p w14:paraId="2D8C1CC6" w14:textId="77777777" w:rsidR="00AC352C" w:rsidRPr="00AC352C" w:rsidRDefault="00AC352C" w:rsidP="00AC352C">
            <w:pPr>
              <w:jc w:val="right"/>
              <w:rPr>
                <w:rFonts w:ascii="Arial" w:eastAsia="Times New Roman" w:hAnsi="Arial"/>
                <w:color w:val="auto"/>
                <w:spacing w:val="0"/>
                <w:sz w:val="20"/>
              </w:rPr>
            </w:pPr>
            <w:r w:rsidRPr="00AC352C">
              <w:rPr>
                <w:rFonts w:ascii="Arial" w:eastAsia="Times New Roman" w:hAnsi="Arial"/>
                <w:color w:val="auto"/>
                <w:spacing w:val="0"/>
                <w:sz w:val="20"/>
              </w:rPr>
              <w:t>60.2</w:t>
            </w:r>
          </w:p>
        </w:tc>
        <w:tc>
          <w:tcPr>
            <w:tcW w:w="1240" w:type="dxa"/>
            <w:tcBorders>
              <w:top w:val="nil"/>
              <w:left w:val="nil"/>
              <w:bottom w:val="nil"/>
              <w:right w:val="nil"/>
            </w:tcBorders>
            <w:shd w:val="clear" w:color="auto" w:fill="auto"/>
            <w:noWrap/>
            <w:vAlign w:val="bottom"/>
            <w:hideMark/>
          </w:tcPr>
          <w:p w14:paraId="7338A7F3" w14:textId="77777777" w:rsidR="00AC352C" w:rsidRPr="00AC352C" w:rsidRDefault="00AC352C" w:rsidP="00AC352C">
            <w:pPr>
              <w:jc w:val="right"/>
              <w:rPr>
                <w:rFonts w:ascii="Arial" w:eastAsia="Times New Roman" w:hAnsi="Arial"/>
                <w:color w:val="auto"/>
                <w:spacing w:val="0"/>
                <w:sz w:val="20"/>
              </w:rPr>
            </w:pPr>
            <w:r w:rsidRPr="00AC352C">
              <w:rPr>
                <w:rFonts w:ascii="Arial" w:eastAsia="Times New Roman" w:hAnsi="Arial"/>
                <w:color w:val="auto"/>
                <w:spacing w:val="0"/>
                <w:sz w:val="20"/>
              </w:rPr>
              <w:t>58.7</w:t>
            </w:r>
          </w:p>
        </w:tc>
      </w:tr>
      <w:tr w:rsidR="00AC352C" w:rsidRPr="00AC352C" w14:paraId="5F2AD77D" w14:textId="77777777" w:rsidTr="00AC352C">
        <w:trPr>
          <w:trHeight w:val="264"/>
        </w:trPr>
        <w:tc>
          <w:tcPr>
            <w:tcW w:w="6060" w:type="dxa"/>
            <w:tcBorders>
              <w:top w:val="nil"/>
              <w:left w:val="nil"/>
              <w:bottom w:val="nil"/>
              <w:right w:val="nil"/>
            </w:tcBorders>
            <w:shd w:val="clear" w:color="000000" w:fill="FFFFFF"/>
            <w:hideMark/>
          </w:tcPr>
          <w:p w14:paraId="358961F3" w14:textId="77777777" w:rsidR="00AC352C" w:rsidRPr="00AC352C" w:rsidRDefault="00AC352C" w:rsidP="00AC352C">
            <w:pPr>
              <w:rPr>
                <w:rFonts w:ascii="SansSerif" w:eastAsia="Times New Roman" w:hAnsi="SansSerif"/>
                <w:color w:val="000000"/>
                <w:spacing w:val="0"/>
                <w:sz w:val="20"/>
              </w:rPr>
            </w:pPr>
            <w:r w:rsidRPr="00AC352C">
              <w:rPr>
                <w:rFonts w:ascii="SansSerif" w:eastAsia="Times New Roman" w:hAnsi="SansSerif"/>
                <w:color w:val="000000"/>
                <w:spacing w:val="0"/>
                <w:sz w:val="20"/>
              </w:rPr>
              <w:t xml:space="preserve">      30 to 59 years</w:t>
            </w:r>
          </w:p>
        </w:tc>
        <w:tc>
          <w:tcPr>
            <w:tcW w:w="1060" w:type="dxa"/>
            <w:tcBorders>
              <w:top w:val="nil"/>
              <w:left w:val="nil"/>
              <w:bottom w:val="nil"/>
              <w:right w:val="nil"/>
            </w:tcBorders>
            <w:shd w:val="clear" w:color="auto" w:fill="auto"/>
            <w:noWrap/>
            <w:vAlign w:val="bottom"/>
            <w:hideMark/>
          </w:tcPr>
          <w:p w14:paraId="727F71C1" w14:textId="77777777" w:rsidR="00AC352C" w:rsidRPr="00AC352C" w:rsidRDefault="00AC352C" w:rsidP="00AC352C">
            <w:pPr>
              <w:jc w:val="right"/>
              <w:rPr>
                <w:rFonts w:ascii="Arial" w:eastAsia="Times New Roman" w:hAnsi="Arial"/>
                <w:color w:val="auto"/>
                <w:spacing w:val="0"/>
                <w:sz w:val="20"/>
              </w:rPr>
            </w:pPr>
            <w:r w:rsidRPr="00AC352C">
              <w:rPr>
                <w:rFonts w:ascii="Arial" w:eastAsia="Times New Roman" w:hAnsi="Arial"/>
                <w:color w:val="auto"/>
                <w:spacing w:val="0"/>
                <w:sz w:val="20"/>
              </w:rPr>
              <w:t>241</w:t>
            </w:r>
          </w:p>
        </w:tc>
        <w:tc>
          <w:tcPr>
            <w:tcW w:w="1240" w:type="dxa"/>
            <w:tcBorders>
              <w:top w:val="nil"/>
              <w:left w:val="nil"/>
              <w:bottom w:val="nil"/>
              <w:right w:val="nil"/>
            </w:tcBorders>
            <w:shd w:val="clear" w:color="000000" w:fill="FFFFFF"/>
            <w:hideMark/>
          </w:tcPr>
          <w:p w14:paraId="1E3BE816" w14:textId="77777777" w:rsidR="00AC352C" w:rsidRPr="00AC352C" w:rsidRDefault="00AC352C" w:rsidP="00AC352C">
            <w:pPr>
              <w:jc w:val="right"/>
              <w:rPr>
                <w:rFonts w:ascii="SansSerif" w:eastAsia="Times New Roman" w:hAnsi="SansSerif"/>
                <w:color w:val="000000"/>
                <w:spacing w:val="0"/>
                <w:sz w:val="20"/>
              </w:rPr>
            </w:pPr>
            <w:r w:rsidRPr="00AC352C">
              <w:rPr>
                <w:rFonts w:ascii="SansSerif" w:eastAsia="Times New Roman" w:hAnsi="SansSerif"/>
                <w:color w:val="000000"/>
                <w:spacing w:val="0"/>
                <w:sz w:val="20"/>
              </w:rPr>
              <w:t>98</w:t>
            </w:r>
          </w:p>
        </w:tc>
        <w:tc>
          <w:tcPr>
            <w:tcW w:w="1240" w:type="dxa"/>
            <w:tcBorders>
              <w:top w:val="nil"/>
              <w:left w:val="nil"/>
              <w:bottom w:val="nil"/>
              <w:right w:val="nil"/>
            </w:tcBorders>
            <w:shd w:val="clear" w:color="000000" w:fill="FFFFFF"/>
            <w:hideMark/>
          </w:tcPr>
          <w:p w14:paraId="7B4347EA" w14:textId="77777777" w:rsidR="00AC352C" w:rsidRPr="00AC352C" w:rsidRDefault="00AC352C" w:rsidP="00AC352C">
            <w:pPr>
              <w:jc w:val="right"/>
              <w:rPr>
                <w:rFonts w:ascii="SansSerif" w:eastAsia="Times New Roman" w:hAnsi="SansSerif"/>
                <w:color w:val="000000"/>
                <w:spacing w:val="0"/>
                <w:sz w:val="20"/>
              </w:rPr>
            </w:pPr>
            <w:r w:rsidRPr="00AC352C">
              <w:rPr>
                <w:rFonts w:ascii="SansSerif" w:eastAsia="Times New Roman" w:hAnsi="SansSerif"/>
                <w:color w:val="000000"/>
                <w:spacing w:val="0"/>
                <w:sz w:val="20"/>
              </w:rPr>
              <w:t>143</w:t>
            </w:r>
          </w:p>
        </w:tc>
      </w:tr>
      <w:tr w:rsidR="00AC352C" w:rsidRPr="00AC352C" w14:paraId="034B03E5" w14:textId="77777777" w:rsidTr="00AC352C">
        <w:trPr>
          <w:trHeight w:val="264"/>
        </w:trPr>
        <w:tc>
          <w:tcPr>
            <w:tcW w:w="6060" w:type="dxa"/>
            <w:tcBorders>
              <w:top w:val="nil"/>
              <w:left w:val="nil"/>
              <w:bottom w:val="nil"/>
              <w:right w:val="nil"/>
            </w:tcBorders>
            <w:shd w:val="clear" w:color="000000" w:fill="FFFFFF"/>
            <w:hideMark/>
          </w:tcPr>
          <w:p w14:paraId="0999BD71" w14:textId="77777777" w:rsidR="00AC352C" w:rsidRPr="00AC352C" w:rsidRDefault="00AC352C" w:rsidP="00AC352C">
            <w:pPr>
              <w:rPr>
                <w:rFonts w:ascii="SansSerif" w:eastAsia="Times New Roman" w:hAnsi="SansSerif"/>
                <w:color w:val="000000"/>
                <w:spacing w:val="0"/>
                <w:sz w:val="20"/>
              </w:rPr>
            </w:pPr>
            <w:r w:rsidRPr="00AC352C">
              <w:rPr>
                <w:rFonts w:ascii="SansSerif" w:eastAsia="Times New Roman" w:hAnsi="SansSerif"/>
                <w:color w:val="000000"/>
                <w:spacing w:val="0"/>
                <w:sz w:val="20"/>
              </w:rPr>
              <w:t xml:space="preserve">      60 years and over</w:t>
            </w:r>
          </w:p>
        </w:tc>
        <w:tc>
          <w:tcPr>
            <w:tcW w:w="1060" w:type="dxa"/>
            <w:tcBorders>
              <w:top w:val="nil"/>
              <w:left w:val="nil"/>
              <w:bottom w:val="nil"/>
              <w:right w:val="nil"/>
            </w:tcBorders>
            <w:shd w:val="clear" w:color="auto" w:fill="auto"/>
            <w:noWrap/>
            <w:vAlign w:val="bottom"/>
            <w:hideMark/>
          </w:tcPr>
          <w:p w14:paraId="6A054229" w14:textId="77777777" w:rsidR="00AC352C" w:rsidRPr="00AC352C" w:rsidRDefault="00AC352C" w:rsidP="00AC352C">
            <w:pPr>
              <w:jc w:val="right"/>
              <w:rPr>
                <w:rFonts w:ascii="Arial" w:eastAsia="Times New Roman" w:hAnsi="Arial"/>
                <w:color w:val="auto"/>
                <w:spacing w:val="0"/>
                <w:sz w:val="20"/>
              </w:rPr>
            </w:pPr>
            <w:r w:rsidRPr="00AC352C">
              <w:rPr>
                <w:rFonts w:ascii="Arial" w:eastAsia="Times New Roman" w:hAnsi="Arial"/>
                <w:color w:val="auto"/>
                <w:spacing w:val="0"/>
                <w:sz w:val="20"/>
              </w:rPr>
              <w:t>163</w:t>
            </w:r>
          </w:p>
        </w:tc>
        <w:tc>
          <w:tcPr>
            <w:tcW w:w="1240" w:type="dxa"/>
            <w:tcBorders>
              <w:top w:val="nil"/>
              <w:left w:val="nil"/>
              <w:bottom w:val="nil"/>
              <w:right w:val="nil"/>
            </w:tcBorders>
            <w:shd w:val="clear" w:color="000000" w:fill="FFFFFF"/>
            <w:hideMark/>
          </w:tcPr>
          <w:p w14:paraId="66C7FBE1" w14:textId="77777777" w:rsidR="00AC352C" w:rsidRPr="00AC352C" w:rsidRDefault="00AC352C" w:rsidP="00AC352C">
            <w:pPr>
              <w:jc w:val="right"/>
              <w:rPr>
                <w:rFonts w:ascii="SansSerif" w:eastAsia="Times New Roman" w:hAnsi="SansSerif"/>
                <w:color w:val="000000"/>
                <w:spacing w:val="0"/>
                <w:sz w:val="20"/>
              </w:rPr>
            </w:pPr>
            <w:r w:rsidRPr="00AC352C">
              <w:rPr>
                <w:rFonts w:ascii="SansSerif" w:eastAsia="Times New Roman" w:hAnsi="SansSerif"/>
                <w:color w:val="000000"/>
                <w:spacing w:val="0"/>
                <w:sz w:val="20"/>
              </w:rPr>
              <w:t>91</w:t>
            </w:r>
          </w:p>
        </w:tc>
        <w:tc>
          <w:tcPr>
            <w:tcW w:w="1240" w:type="dxa"/>
            <w:tcBorders>
              <w:top w:val="nil"/>
              <w:left w:val="nil"/>
              <w:bottom w:val="nil"/>
              <w:right w:val="nil"/>
            </w:tcBorders>
            <w:shd w:val="clear" w:color="000000" w:fill="FFFFFF"/>
            <w:hideMark/>
          </w:tcPr>
          <w:p w14:paraId="2116D08A" w14:textId="77777777" w:rsidR="00AC352C" w:rsidRPr="00AC352C" w:rsidRDefault="00AC352C" w:rsidP="00AC352C">
            <w:pPr>
              <w:jc w:val="right"/>
              <w:rPr>
                <w:rFonts w:ascii="SansSerif" w:eastAsia="Times New Roman" w:hAnsi="SansSerif"/>
                <w:color w:val="000000"/>
                <w:spacing w:val="0"/>
                <w:sz w:val="20"/>
              </w:rPr>
            </w:pPr>
            <w:r w:rsidRPr="00AC352C">
              <w:rPr>
                <w:rFonts w:ascii="SansSerif" w:eastAsia="Times New Roman" w:hAnsi="SansSerif"/>
                <w:color w:val="000000"/>
                <w:spacing w:val="0"/>
                <w:sz w:val="20"/>
              </w:rPr>
              <w:t>72</w:t>
            </w:r>
          </w:p>
        </w:tc>
      </w:tr>
      <w:tr w:rsidR="00AC352C" w:rsidRPr="00AC352C" w14:paraId="071CF409" w14:textId="77777777" w:rsidTr="00AC352C">
        <w:trPr>
          <w:trHeight w:val="264"/>
        </w:trPr>
        <w:tc>
          <w:tcPr>
            <w:tcW w:w="6060" w:type="dxa"/>
            <w:tcBorders>
              <w:top w:val="nil"/>
              <w:left w:val="nil"/>
              <w:bottom w:val="nil"/>
              <w:right w:val="nil"/>
            </w:tcBorders>
            <w:shd w:val="clear" w:color="000000" w:fill="FFFFFF"/>
            <w:hideMark/>
          </w:tcPr>
          <w:p w14:paraId="6FE11FC9" w14:textId="77777777" w:rsidR="00AC352C" w:rsidRPr="00AC352C" w:rsidRDefault="00AC352C" w:rsidP="00AC352C">
            <w:pPr>
              <w:rPr>
                <w:rFonts w:ascii="SansSerif" w:eastAsia="Times New Roman" w:hAnsi="SansSerif"/>
                <w:color w:val="000000"/>
                <w:spacing w:val="0"/>
                <w:sz w:val="20"/>
              </w:rPr>
            </w:pPr>
            <w:r w:rsidRPr="00AC352C">
              <w:rPr>
                <w:rFonts w:ascii="SansSerif" w:eastAsia="Times New Roman" w:hAnsi="SansSerif"/>
                <w:color w:val="000000"/>
                <w:spacing w:val="0"/>
                <w:sz w:val="20"/>
              </w:rPr>
              <w:t>Grandparent not responsible for own grandchildren under 18 years</w:t>
            </w:r>
          </w:p>
        </w:tc>
        <w:tc>
          <w:tcPr>
            <w:tcW w:w="1060" w:type="dxa"/>
            <w:tcBorders>
              <w:top w:val="nil"/>
              <w:left w:val="nil"/>
              <w:bottom w:val="nil"/>
              <w:right w:val="nil"/>
            </w:tcBorders>
            <w:shd w:val="clear" w:color="auto" w:fill="auto"/>
            <w:noWrap/>
            <w:vAlign w:val="bottom"/>
            <w:hideMark/>
          </w:tcPr>
          <w:p w14:paraId="2A8D59AF" w14:textId="77777777" w:rsidR="00AC352C" w:rsidRPr="00AC352C" w:rsidRDefault="00AC352C" w:rsidP="00AC352C">
            <w:pPr>
              <w:jc w:val="right"/>
              <w:rPr>
                <w:rFonts w:ascii="Arial" w:eastAsia="Times New Roman" w:hAnsi="Arial"/>
                <w:color w:val="auto"/>
                <w:spacing w:val="0"/>
                <w:sz w:val="20"/>
              </w:rPr>
            </w:pPr>
            <w:r w:rsidRPr="00AC352C">
              <w:rPr>
                <w:rFonts w:ascii="Arial" w:eastAsia="Times New Roman" w:hAnsi="Arial"/>
                <w:color w:val="auto"/>
                <w:spacing w:val="0"/>
                <w:sz w:val="20"/>
              </w:rPr>
              <w:t>276</w:t>
            </w:r>
          </w:p>
        </w:tc>
        <w:tc>
          <w:tcPr>
            <w:tcW w:w="1240" w:type="dxa"/>
            <w:tcBorders>
              <w:top w:val="nil"/>
              <w:left w:val="nil"/>
              <w:bottom w:val="nil"/>
              <w:right w:val="nil"/>
            </w:tcBorders>
            <w:shd w:val="clear" w:color="000000" w:fill="FFFFFF"/>
            <w:hideMark/>
          </w:tcPr>
          <w:p w14:paraId="0BB65C21" w14:textId="77777777" w:rsidR="00AC352C" w:rsidRPr="00AC352C" w:rsidRDefault="00AC352C" w:rsidP="00AC352C">
            <w:pPr>
              <w:jc w:val="right"/>
              <w:rPr>
                <w:rFonts w:ascii="SansSerif" w:eastAsia="Times New Roman" w:hAnsi="SansSerif"/>
                <w:color w:val="000000"/>
                <w:spacing w:val="0"/>
                <w:sz w:val="20"/>
              </w:rPr>
            </w:pPr>
            <w:r w:rsidRPr="00AC352C">
              <w:rPr>
                <w:rFonts w:ascii="SansSerif" w:eastAsia="Times New Roman" w:hAnsi="SansSerif"/>
                <w:color w:val="000000"/>
                <w:spacing w:val="0"/>
                <w:sz w:val="20"/>
              </w:rPr>
              <w:t>125</w:t>
            </w:r>
          </w:p>
        </w:tc>
        <w:tc>
          <w:tcPr>
            <w:tcW w:w="1240" w:type="dxa"/>
            <w:tcBorders>
              <w:top w:val="nil"/>
              <w:left w:val="nil"/>
              <w:bottom w:val="nil"/>
              <w:right w:val="nil"/>
            </w:tcBorders>
            <w:shd w:val="clear" w:color="000000" w:fill="FFFFFF"/>
            <w:hideMark/>
          </w:tcPr>
          <w:p w14:paraId="6DF91163" w14:textId="77777777" w:rsidR="00AC352C" w:rsidRPr="00AC352C" w:rsidRDefault="00AC352C" w:rsidP="00AC352C">
            <w:pPr>
              <w:jc w:val="right"/>
              <w:rPr>
                <w:rFonts w:ascii="SansSerif" w:eastAsia="Times New Roman" w:hAnsi="SansSerif"/>
                <w:color w:val="000000"/>
                <w:spacing w:val="0"/>
                <w:sz w:val="20"/>
              </w:rPr>
            </w:pPr>
            <w:r w:rsidRPr="00AC352C">
              <w:rPr>
                <w:rFonts w:ascii="SansSerif" w:eastAsia="Times New Roman" w:hAnsi="SansSerif"/>
                <w:color w:val="000000"/>
                <w:spacing w:val="0"/>
                <w:sz w:val="20"/>
              </w:rPr>
              <w:t>151</w:t>
            </w:r>
          </w:p>
        </w:tc>
      </w:tr>
      <w:tr w:rsidR="00AC352C" w:rsidRPr="00AC352C" w14:paraId="39B58415" w14:textId="77777777" w:rsidTr="00AC352C">
        <w:trPr>
          <w:trHeight w:val="264"/>
        </w:trPr>
        <w:tc>
          <w:tcPr>
            <w:tcW w:w="6060" w:type="dxa"/>
            <w:tcBorders>
              <w:top w:val="single" w:sz="4" w:space="0" w:color="auto"/>
              <w:left w:val="nil"/>
              <w:bottom w:val="nil"/>
              <w:right w:val="nil"/>
            </w:tcBorders>
            <w:shd w:val="clear" w:color="auto" w:fill="auto"/>
            <w:noWrap/>
            <w:vAlign w:val="bottom"/>
            <w:hideMark/>
          </w:tcPr>
          <w:p w14:paraId="7CCAB47D" w14:textId="77777777" w:rsidR="00AC352C" w:rsidRPr="00AC352C" w:rsidRDefault="00AC352C" w:rsidP="00AC352C">
            <w:pPr>
              <w:rPr>
                <w:rFonts w:ascii="Arial" w:eastAsia="Times New Roman" w:hAnsi="Arial"/>
                <w:color w:val="auto"/>
                <w:spacing w:val="0"/>
                <w:sz w:val="20"/>
              </w:rPr>
            </w:pPr>
            <w:r w:rsidRPr="00AC352C">
              <w:rPr>
                <w:rFonts w:ascii="Arial" w:eastAsia="Times New Roman" w:hAnsi="Arial"/>
                <w:color w:val="auto"/>
                <w:spacing w:val="0"/>
                <w:sz w:val="20"/>
              </w:rPr>
              <w:t>Source:  American Community Survey, 2015</w:t>
            </w:r>
          </w:p>
        </w:tc>
        <w:tc>
          <w:tcPr>
            <w:tcW w:w="1060" w:type="dxa"/>
            <w:tcBorders>
              <w:top w:val="single" w:sz="4" w:space="0" w:color="auto"/>
              <w:left w:val="nil"/>
              <w:bottom w:val="nil"/>
              <w:right w:val="nil"/>
            </w:tcBorders>
            <w:shd w:val="clear" w:color="auto" w:fill="auto"/>
            <w:noWrap/>
            <w:vAlign w:val="bottom"/>
            <w:hideMark/>
          </w:tcPr>
          <w:p w14:paraId="077B1A99" w14:textId="77777777" w:rsidR="00AC352C" w:rsidRPr="00AC352C" w:rsidRDefault="00AC352C" w:rsidP="00AC352C">
            <w:pPr>
              <w:rPr>
                <w:rFonts w:ascii="Arial" w:eastAsia="Times New Roman" w:hAnsi="Arial"/>
                <w:color w:val="auto"/>
                <w:spacing w:val="0"/>
                <w:sz w:val="20"/>
              </w:rPr>
            </w:pPr>
            <w:r w:rsidRPr="00AC352C">
              <w:rPr>
                <w:rFonts w:ascii="Arial" w:eastAsia="Times New Roman" w:hAnsi="Arial"/>
                <w:color w:val="auto"/>
                <w:spacing w:val="0"/>
                <w:sz w:val="20"/>
              </w:rPr>
              <w:t> </w:t>
            </w:r>
          </w:p>
        </w:tc>
        <w:tc>
          <w:tcPr>
            <w:tcW w:w="1240" w:type="dxa"/>
            <w:tcBorders>
              <w:top w:val="single" w:sz="4" w:space="0" w:color="auto"/>
              <w:left w:val="nil"/>
              <w:bottom w:val="nil"/>
              <w:right w:val="nil"/>
            </w:tcBorders>
            <w:shd w:val="clear" w:color="auto" w:fill="auto"/>
            <w:noWrap/>
            <w:vAlign w:val="bottom"/>
            <w:hideMark/>
          </w:tcPr>
          <w:p w14:paraId="18B80460" w14:textId="77777777" w:rsidR="00AC352C" w:rsidRPr="00AC352C" w:rsidRDefault="00AC352C" w:rsidP="00AC352C">
            <w:pPr>
              <w:rPr>
                <w:rFonts w:ascii="Arial" w:eastAsia="Times New Roman" w:hAnsi="Arial"/>
                <w:color w:val="auto"/>
                <w:spacing w:val="0"/>
                <w:sz w:val="20"/>
              </w:rPr>
            </w:pPr>
            <w:r w:rsidRPr="00AC352C">
              <w:rPr>
                <w:rFonts w:ascii="Arial" w:eastAsia="Times New Roman" w:hAnsi="Arial"/>
                <w:color w:val="auto"/>
                <w:spacing w:val="0"/>
                <w:sz w:val="20"/>
              </w:rPr>
              <w:t> </w:t>
            </w:r>
          </w:p>
        </w:tc>
        <w:tc>
          <w:tcPr>
            <w:tcW w:w="1240" w:type="dxa"/>
            <w:tcBorders>
              <w:top w:val="single" w:sz="4" w:space="0" w:color="auto"/>
              <w:left w:val="nil"/>
              <w:bottom w:val="nil"/>
              <w:right w:val="nil"/>
            </w:tcBorders>
            <w:shd w:val="clear" w:color="auto" w:fill="auto"/>
            <w:noWrap/>
            <w:vAlign w:val="bottom"/>
            <w:hideMark/>
          </w:tcPr>
          <w:p w14:paraId="668C9178" w14:textId="77777777" w:rsidR="00AC352C" w:rsidRPr="00AC352C" w:rsidRDefault="00AC352C" w:rsidP="00AC352C">
            <w:pPr>
              <w:rPr>
                <w:rFonts w:ascii="Arial" w:eastAsia="Times New Roman" w:hAnsi="Arial"/>
                <w:color w:val="auto"/>
                <w:spacing w:val="0"/>
                <w:sz w:val="20"/>
              </w:rPr>
            </w:pPr>
            <w:r w:rsidRPr="00AC352C">
              <w:rPr>
                <w:rFonts w:ascii="Arial" w:eastAsia="Times New Roman" w:hAnsi="Arial"/>
                <w:color w:val="auto"/>
                <w:spacing w:val="0"/>
                <w:sz w:val="20"/>
              </w:rPr>
              <w:t> </w:t>
            </w:r>
          </w:p>
        </w:tc>
      </w:tr>
    </w:tbl>
    <w:p w14:paraId="0398EB28" w14:textId="77777777" w:rsidR="00AC352C" w:rsidRDefault="00AC352C" w:rsidP="00F11237"/>
    <w:p w14:paraId="1C8202A0" w14:textId="77777777" w:rsidR="00CA71C1" w:rsidRDefault="00CA71C1" w:rsidP="00F11237">
      <w:r>
        <w:t>The Compact of Free Association went into effect in the late 1980s so the Marshalls have experienced about 30 years of visa-free entry.  And, because of this pattern, many have now had children born in the United States, and some even have had grandchildren born in the States.  These children are automatically “native” by the U.S. definition since any child born in the United States is automatically a U.S. citizen.</w:t>
      </w:r>
    </w:p>
    <w:p w14:paraId="42AB643B" w14:textId="77777777" w:rsidR="00DC166F" w:rsidRDefault="00DC166F" w:rsidP="00F11237"/>
    <w:p w14:paraId="4430F670" w14:textId="77777777" w:rsidR="00DC166F" w:rsidRDefault="00DC166F" w:rsidP="00F11237">
      <w:r>
        <w:t xml:space="preserve">Of the 1,500 people reported as a grandparent in the American Community Survey for Marshallese alone or in combination with other groups, 700 or somewhat less than half were </w:t>
      </w:r>
      <w:r>
        <w:lastRenderedPageBreak/>
        <w:t>responsible for grandchildren in the housing unit</w:t>
      </w:r>
      <w:r w:rsidR="0014752B">
        <w:t xml:space="preserve"> (Table 6)</w:t>
      </w:r>
      <w:r>
        <w:t xml:space="preserve">.  About 2 in every 5 of the grandparents responsible for grandchildren had been watching the grandchildren for 5 years or more.  In Arkansas, more than half the grandparents fell in this category.  </w:t>
      </w:r>
    </w:p>
    <w:p w14:paraId="256AF9B6" w14:textId="77777777" w:rsidR="00CA71C1" w:rsidRDefault="00CA71C1" w:rsidP="00F11237"/>
    <w:tbl>
      <w:tblPr>
        <w:tblW w:w="0" w:type="auto"/>
        <w:tblLook w:val="04A0" w:firstRow="1" w:lastRow="0" w:firstColumn="1" w:lastColumn="0" w:noHBand="0" w:noVBand="1"/>
      </w:tblPr>
      <w:tblGrid>
        <w:gridCol w:w="4904"/>
        <w:gridCol w:w="576"/>
        <w:gridCol w:w="812"/>
        <w:gridCol w:w="679"/>
        <w:gridCol w:w="576"/>
        <w:gridCol w:w="812"/>
        <w:gridCol w:w="679"/>
      </w:tblGrid>
      <w:tr w:rsidR="00521D15" w:rsidRPr="00521D15" w14:paraId="7C36CD7F" w14:textId="77777777" w:rsidTr="00DC166F">
        <w:trPr>
          <w:trHeight w:val="187"/>
        </w:trPr>
        <w:tc>
          <w:tcPr>
            <w:tcW w:w="0" w:type="auto"/>
            <w:gridSpan w:val="4"/>
            <w:tcBorders>
              <w:top w:val="nil"/>
              <w:left w:val="nil"/>
              <w:bottom w:val="single" w:sz="4" w:space="0" w:color="auto"/>
              <w:right w:val="nil"/>
            </w:tcBorders>
            <w:shd w:val="clear" w:color="000000" w:fill="FFFFFF"/>
            <w:hideMark/>
          </w:tcPr>
          <w:p w14:paraId="13FA787D"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xml:space="preserve">Table  </w:t>
            </w:r>
            <w:r w:rsidR="00925919">
              <w:rPr>
                <w:rFonts w:eastAsia="Times New Roman" w:cs="Times New Roman"/>
                <w:color w:val="000000"/>
                <w:spacing w:val="0"/>
                <w:sz w:val="16"/>
                <w:szCs w:val="16"/>
              </w:rPr>
              <w:t>6</w:t>
            </w:r>
            <w:r w:rsidRPr="00521D15">
              <w:rPr>
                <w:rFonts w:eastAsia="Times New Roman" w:cs="Times New Roman"/>
                <w:color w:val="000000"/>
                <w:spacing w:val="0"/>
                <w:sz w:val="16"/>
                <w:szCs w:val="16"/>
              </w:rPr>
              <w:t>. Grandparents: 2015</w:t>
            </w:r>
          </w:p>
        </w:tc>
        <w:tc>
          <w:tcPr>
            <w:tcW w:w="0" w:type="auto"/>
            <w:tcBorders>
              <w:top w:val="nil"/>
              <w:left w:val="nil"/>
              <w:bottom w:val="nil"/>
              <w:right w:val="nil"/>
            </w:tcBorders>
            <w:shd w:val="clear" w:color="auto" w:fill="auto"/>
            <w:noWrap/>
            <w:vAlign w:val="bottom"/>
            <w:hideMark/>
          </w:tcPr>
          <w:p w14:paraId="0AECFDD3" w14:textId="77777777" w:rsidR="00521D15" w:rsidRPr="00521D15" w:rsidRDefault="00521D15" w:rsidP="00521D15">
            <w:pPr>
              <w:rPr>
                <w:rFonts w:eastAsia="Times New Roman" w:cs="Times New Roman"/>
                <w:color w:val="000000"/>
                <w:spacing w:val="0"/>
                <w:sz w:val="16"/>
                <w:szCs w:val="16"/>
              </w:rPr>
            </w:pPr>
          </w:p>
        </w:tc>
        <w:tc>
          <w:tcPr>
            <w:tcW w:w="0" w:type="auto"/>
            <w:tcBorders>
              <w:top w:val="nil"/>
              <w:left w:val="nil"/>
              <w:bottom w:val="nil"/>
              <w:right w:val="nil"/>
            </w:tcBorders>
            <w:shd w:val="clear" w:color="auto" w:fill="auto"/>
            <w:noWrap/>
            <w:vAlign w:val="bottom"/>
            <w:hideMark/>
          </w:tcPr>
          <w:p w14:paraId="40D233C9" w14:textId="77777777" w:rsidR="00521D15" w:rsidRPr="00521D15" w:rsidRDefault="00521D15" w:rsidP="00521D15">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5B197F55" w14:textId="77777777" w:rsidR="00521D15" w:rsidRPr="00521D15" w:rsidRDefault="00521D15" w:rsidP="00521D15">
            <w:pPr>
              <w:rPr>
                <w:rFonts w:eastAsia="Times New Roman" w:cs="Times New Roman"/>
                <w:color w:val="auto"/>
                <w:spacing w:val="0"/>
                <w:sz w:val="20"/>
              </w:rPr>
            </w:pPr>
          </w:p>
        </w:tc>
      </w:tr>
      <w:tr w:rsidR="00521D15" w:rsidRPr="00521D15" w14:paraId="1325E31E" w14:textId="77777777" w:rsidTr="00DC166F">
        <w:trPr>
          <w:trHeight w:val="187"/>
        </w:trPr>
        <w:tc>
          <w:tcPr>
            <w:tcW w:w="0" w:type="auto"/>
            <w:tcBorders>
              <w:top w:val="nil"/>
              <w:left w:val="nil"/>
              <w:bottom w:val="nil"/>
              <w:right w:val="single" w:sz="4" w:space="0" w:color="auto"/>
            </w:tcBorders>
            <w:shd w:val="clear" w:color="000000" w:fill="FFFFFF"/>
            <w:hideMark/>
          </w:tcPr>
          <w:p w14:paraId="5D76775F"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w:t>
            </w:r>
          </w:p>
        </w:tc>
        <w:tc>
          <w:tcPr>
            <w:tcW w:w="0" w:type="auto"/>
            <w:gridSpan w:val="3"/>
            <w:tcBorders>
              <w:top w:val="single" w:sz="4" w:space="0" w:color="auto"/>
              <w:left w:val="nil"/>
              <w:bottom w:val="nil"/>
              <w:right w:val="single" w:sz="4" w:space="0" w:color="auto"/>
            </w:tcBorders>
            <w:shd w:val="clear" w:color="000000" w:fill="FFFFFF"/>
            <w:hideMark/>
          </w:tcPr>
          <w:p w14:paraId="24CE69A1" w14:textId="77777777" w:rsidR="00521D15" w:rsidRPr="00521D15" w:rsidRDefault="00521D15" w:rsidP="00521D15">
            <w:pPr>
              <w:jc w:val="center"/>
              <w:rPr>
                <w:rFonts w:eastAsia="Times New Roman" w:cs="Times New Roman"/>
                <w:color w:val="000000"/>
                <w:spacing w:val="0"/>
                <w:sz w:val="16"/>
                <w:szCs w:val="16"/>
              </w:rPr>
            </w:pPr>
            <w:r w:rsidRPr="00521D15">
              <w:rPr>
                <w:rFonts w:eastAsia="Times New Roman" w:cs="Times New Roman"/>
                <w:color w:val="000000"/>
                <w:spacing w:val="0"/>
                <w:sz w:val="16"/>
                <w:szCs w:val="16"/>
              </w:rPr>
              <w:t>Numbers</w:t>
            </w:r>
          </w:p>
        </w:tc>
        <w:tc>
          <w:tcPr>
            <w:tcW w:w="0" w:type="auto"/>
            <w:gridSpan w:val="3"/>
            <w:tcBorders>
              <w:top w:val="single" w:sz="4" w:space="0" w:color="auto"/>
              <w:left w:val="nil"/>
              <w:bottom w:val="nil"/>
              <w:right w:val="single" w:sz="4" w:space="0" w:color="auto"/>
            </w:tcBorders>
            <w:shd w:val="clear" w:color="auto" w:fill="auto"/>
            <w:noWrap/>
            <w:vAlign w:val="bottom"/>
            <w:hideMark/>
          </w:tcPr>
          <w:p w14:paraId="1DB71178" w14:textId="77777777" w:rsidR="00521D15" w:rsidRPr="00521D15" w:rsidRDefault="00521D15" w:rsidP="00521D15">
            <w:pPr>
              <w:jc w:val="center"/>
              <w:rPr>
                <w:rFonts w:eastAsia="Times New Roman" w:cs="Times New Roman"/>
                <w:color w:val="auto"/>
                <w:spacing w:val="0"/>
                <w:sz w:val="16"/>
                <w:szCs w:val="16"/>
              </w:rPr>
            </w:pPr>
            <w:r w:rsidRPr="00521D15">
              <w:rPr>
                <w:rFonts w:eastAsia="Times New Roman" w:cs="Times New Roman"/>
                <w:color w:val="auto"/>
                <w:spacing w:val="0"/>
                <w:sz w:val="16"/>
                <w:szCs w:val="16"/>
              </w:rPr>
              <w:t>Percents</w:t>
            </w:r>
          </w:p>
        </w:tc>
      </w:tr>
      <w:tr w:rsidR="00521D15" w:rsidRPr="00521D15" w14:paraId="0CE7BCBE" w14:textId="77777777" w:rsidTr="00DC166F">
        <w:trPr>
          <w:trHeight w:val="187"/>
        </w:trPr>
        <w:tc>
          <w:tcPr>
            <w:tcW w:w="0" w:type="auto"/>
            <w:tcBorders>
              <w:top w:val="nil"/>
              <w:left w:val="nil"/>
              <w:bottom w:val="single" w:sz="4" w:space="0" w:color="auto"/>
              <w:right w:val="single" w:sz="4" w:space="0" w:color="auto"/>
            </w:tcBorders>
            <w:shd w:val="clear" w:color="000000" w:fill="FFFFFF"/>
            <w:hideMark/>
          </w:tcPr>
          <w:p w14:paraId="2F86A40E"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Grandparents</w:t>
            </w:r>
          </w:p>
        </w:tc>
        <w:tc>
          <w:tcPr>
            <w:tcW w:w="0" w:type="auto"/>
            <w:tcBorders>
              <w:top w:val="single" w:sz="4" w:space="0" w:color="auto"/>
              <w:left w:val="nil"/>
              <w:bottom w:val="single" w:sz="4" w:space="0" w:color="auto"/>
              <w:right w:val="single" w:sz="4" w:space="0" w:color="auto"/>
            </w:tcBorders>
            <w:shd w:val="clear" w:color="000000" w:fill="FFFFFF"/>
            <w:hideMark/>
          </w:tcPr>
          <w:p w14:paraId="5B5082BA"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3AB40B03"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Arkansas</w:t>
            </w:r>
          </w:p>
        </w:tc>
        <w:tc>
          <w:tcPr>
            <w:tcW w:w="0" w:type="auto"/>
            <w:tcBorders>
              <w:top w:val="single" w:sz="4" w:space="0" w:color="auto"/>
              <w:left w:val="nil"/>
              <w:bottom w:val="single" w:sz="4" w:space="0" w:color="auto"/>
              <w:right w:val="single" w:sz="4" w:space="0" w:color="auto"/>
            </w:tcBorders>
            <w:shd w:val="clear" w:color="000000" w:fill="FFFFFF"/>
            <w:hideMark/>
          </w:tcPr>
          <w:p w14:paraId="28174C15"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Hawaii</w:t>
            </w:r>
          </w:p>
        </w:tc>
        <w:tc>
          <w:tcPr>
            <w:tcW w:w="0" w:type="auto"/>
            <w:tcBorders>
              <w:top w:val="single" w:sz="4" w:space="0" w:color="auto"/>
              <w:left w:val="nil"/>
              <w:bottom w:val="single" w:sz="4" w:space="0" w:color="auto"/>
              <w:right w:val="single" w:sz="4" w:space="0" w:color="auto"/>
            </w:tcBorders>
            <w:shd w:val="clear" w:color="000000" w:fill="FFFFFF"/>
            <w:hideMark/>
          </w:tcPr>
          <w:p w14:paraId="20CE7AE0"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2C4CB486"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Arkansas</w:t>
            </w:r>
          </w:p>
        </w:tc>
        <w:tc>
          <w:tcPr>
            <w:tcW w:w="0" w:type="auto"/>
            <w:tcBorders>
              <w:top w:val="single" w:sz="4" w:space="0" w:color="auto"/>
              <w:left w:val="nil"/>
              <w:bottom w:val="single" w:sz="4" w:space="0" w:color="auto"/>
              <w:right w:val="nil"/>
            </w:tcBorders>
            <w:shd w:val="clear" w:color="000000" w:fill="FFFFFF"/>
            <w:hideMark/>
          </w:tcPr>
          <w:p w14:paraId="15B647A8"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Hawaii</w:t>
            </w:r>
          </w:p>
        </w:tc>
      </w:tr>
      <w:tr w:rsidR="00521D15" w:rsidRPr="00521D15" w14:paraId="496816F6" w14:textId="77777777" w:rsidTr="00DC166F">
        <w:trPr>
          <w:trHeight w:val="187"/>
        </w:trPr>
        <w:tc>
          <w:tcPr>
            <w:tcW w:w="0" w:type="auto"/>
            <w:tcBorders>
              <w:top w:val="nil"/>
              <w:left w:val="nil"/>
              <w:bottom w:val="nil"/>
              <w:right w:val="nil"/>
            </w:tcBorders>
            <w:shd w:val="clear" w:color="000000" w:fill="FFFFFF"/>
            <w:hideMark/>
          </w:tcPr>
          <w:p w14:paraId="31408E28"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xml:space="preserve">    Number of grandparents living with own grandchildren under 18 years</w:t>
            </w:r>
          </w:p>
        </w:tc>
        <w:tc>
          <w:tcPr>
            <w:tcW w:w="0" w:type="auto"/>
            <w:tcBorders>
              <w:top w:val="nil"/>
              <w:left w:val="nil"/>
              <w:bottom w:val="nil"/>
              <w:right w:val="nil"/>
            </w:tcBorders>
            <w:shd w:val="clear" w:color="000000" w:fill="FFFFFF"/>
            <w:hideMark/>
          </w:tcPr>
          <w:p w14:paraId="149A52CD"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1,524</w:t>
            </w:r>
          </w:p>
        </w:tc>
        <w:tc>
          <w:tcPr>
            <w:tcW w:w="0" w:type="auto"/>
            <w:tcBorders>
              <w:top w:val="nil"/>
              <w:left w:val="nil"/>
              <w:bottom w:val="nil"/>
              <w:right w:val="nil"/>
            </w:tcBorders>
            <w:shd w:val="clear" w:color="000000" w:fill="FFFFFF"/>
            <w:hideMark/>
          </w:tcPr>
          <w:p w14:paraId="7F6733C6"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311</w:t>
            </w:r>
          </w:p>
        </w:tc>
        <w:tc>
          <w:tcPr>
            <w:tcW w:w="0" w:type="auto"/>
            <w:tcBorders>
              <w:top w:val="nil"/>
              <w:left w:val="nil"/>
              <w:bottom w:val="nil"/>
              <w:right w:val="nil"/>
            </w:tcBorders>
            <w:shd w:val="clear" w:color="000000" w:fill="FFFFFF"/>
            <w:hideMark/>
          </w:tcPr>
          <w:p w14:paraId="353A20B3"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722</w:t>
            </w:r>
          </w:p>
        </w:tc>
        <w:tc>
          <w:tcPr>
            <w:tcW w:w="0" w:type="auto"/>
            <w:tcBorders>
              <w:top w:val="nil"/>
              <w:left w:val="nil"/>
              <w:bottom w:val="nil"/>
              <w:right w:val="nil"/>
            </w:tcBorders>
            <w:shd w:val="clear" w:color="auto" w:fill="auto"/>
            <w:noWrap/>
            <w:vAlign w:val="bottom"/>
            <w:hideMark/>
          </w:tcPr>
          <w:p w14:paraId="120550EA" w14:textId="77777777" w:rsidR="00521D15" w:rsidRPr="00521D15" w:rsidRDefault="00521D15" w:rsidP="00521D15">
            <w:pPr>
              <w:jc w:val="right"/>
              <w:rPr>
                <w:rFonts w:eastAsia="Times New Roman" w:cs="Times New Roman"/>
                <w:color w:val="000000"/>
                <w:spacing w:val="0"/>
                <w:sz w:val="16"/>
                <w:szCs w:val="16"/>
              </w:rPr>
            </w:pPr>
          </w:p>
        </w:tc>
        <w:tc>
          <w:tcPr>
            <w:tcW w:w="0" w:type="auto"/>
            <w:tcBorders>
              <w:top w:val="nil"/>
              <w:left w:val="nil"/>
              <w:bottom w:val="nil"/>
              <w:right w:val="nil"/>
            </w:tcBorders>
            <w:shd w:val="clear" w:color="auto" w:fill="auto"/>
            <w:noWrap/>
            <w:vAlign w:val="bottom"/>
            <w:hideMark/>
          </w:tcPr>
          <w:p w14:paraId="70FDEB56" w14:textId="77777777" w:rsidR="00521D15" w:rsidRPr="00521D15" w:rsidRDefault="00521D15" w:rsidP="00521D15">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583A2346" w14:textId="77777777" w:rsidR="00521D15" w:rsidRPr="00521D15" w:rsidRDefault="00521D15" w:rsidP="00521D15">
            <w:pPr>
              <w:rPr>
                <w:rFonts w:eastAsia="Times New Roman" w:cs="Times New Roman"/>
                <w:color w:val="auto"/>
                <w:spacing w:val="0"/>
                <w:sz w:val="20"/>
              </w:rPr>
            </w:pPr>
          </w:p>
        </w:tc>
      </w:tr>
      <w:tr w:rsidR="00521D15" w:rsidRPr="00521D15" w14:paraId="3F9B165E" w14:textId="77777777" w:rsidTr="00DC166F">
        <w:trPr>
          <w:trHeight w:val="187"/>
        </w:trPr>
        <w:tc>
          <w:tcPr>
            <w:tcW w:w="0" w:type="auto"/>
            <w:tcBorders>
              <w:top w:val="nil"/>
              <w:left w:val="nil"/>
              <w:bottom w:val="nil"/>
              <w:right w:val="nil"/>
            </w:tcBorders>
            <w:shd w:val="clear" w:color="000000" w:fill="FFFFFF"/>
            <w:hideMark/>
          </w:tcPr>
          <w:p w14:paraId="3945AFBD"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Grandparents responsible for grandchildren</w:t>
            </w:r>
          </w:p>
        </w:tc>
        <w:tc>
          <w:tcPr>
            <w:tcW w:w="0" w:type="auto"/>
            <w:tcBorders>
              <w:top w:val="nil"/>
              <w:left w:val="nil"/>
              <w:bottom w:val="nil"/>
              <w:right w:val="nil"/>
            </w:tcBorders>
            <w:shd w:val="clear" w:color="000000" w:fill="FFFFFF"/>
            <w:hideMark/>
          </w:tcPr>
          <w:p w14:paraId="4173AD5E"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676</w:t>
            </w:r>
          </w:p>
        </w:tc>
        <w:tc>
          <w:tcPr>
            <w:tcW w:w="0" w:type="auto"/>
            <w:tcBorders>
              <w:top w:val="nil"/>
              <w:left w:val="nil"/>
              <w:bottom w:val="nil"/>
              <w:right w:val="nil"/>
            </w:tcBorders>
            <w:shd w:val="clear" w:color="000000" w:fill="FFFFFF"/>
            <w:hideMark/>
          </w:tcPr>
          <w:p w14:paraId="0DCEC279"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159</w:t>
            </w:r>
          </w:p>
        </w:tc>
        <w:tc>
          <w:tcPr>
            <w:tcW w:w="0" w:type="auto"/>
            <w:tcBorders>
              <w:top w:val="nil"/>
              <w:left w:val="nil"/>
              <w:bottom w:val="nil"/>
              <w:right w:val="nil"/>
            </w:tcBorders>
            <w:shd w:val="clear" w:color="000000" w:fill="FFFFFF"/>
            <w:hideMark/>
          </w:tcPr>
          <w:p w14:paraId="50074ED5"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322</w:t>
            </w:r>
          </w:p>
        </w:tc>
        <w:tc>
          <w:tcPr>
            <w:tcW w:w="0" w:type="auto"/>
            <w:tcBorders>
              <w:top w:val="nil"/>
              <w:left w:val="nil"/>
              <w:bottom w:val="nil"/>
              <w:right w:val="nil"/>
            </w:tcBorders>
            <w:shd w:val="clear" w:color="auto" w:fill="auto"/>
            <w:noWrap/>
            <w:vAlign w:val="bottom"/>
            <w:hideMark/>
          </w:tcPr>
          <w:p w14:paraId="43682808"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0DD48EE7"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2E7AFF26"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100.0</w:t>
            </w:r>
          </w:p>
        </w:tc>
      </w:tr>
      <w:tr w:rsidR="00521D15" w:rsidRPr="00521D15" w14:paraId="3AC87BB3" w14:textId="77777777" w:rsidTr="00DC166F">
        <w:trPr>
          <w:trHeight w:val="187"/>
        </w:trPr>
        <w:tc>
          <w:tcPr>
            <w:tcW w:w="0" w:type="auto"/>
            <w:tcBorders>
              <w:top w:val="nil"/>
              <w:left w:val="nil"/>
              <w:bottom w:val="nil"/>
              <w:right w:val="nil"/>
            </w:tcBorders>
            <w:shd w:val="clear" w:color="000000" w:fill="FFFFFF"/>
            <w:hideMark/>
          </w:tcPr>
          <w:p w14:paraId="3BB5EB84"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xml:space="preserve">      Years responsible for grandchildren</w:t>
            </w:r>
          </w:p>
        </w:tc>
        <w:tc>
          <w:tcPr>
            <w:tcW w:w="0" w:type="auto"/>
            <w:tcBorders>
              <w:top w:val="nil"/>
              <w:left w:val="nil"/>
              <w:bottom w:val="nil"/>
              <w:right w:val="nil"/>
            </w:tcBorders>
            <w:shd w:val="clear" w:color="000000" w:fill="FFFFFF"/>
            <w:hideMark/>
          </w:tcPr>
          <w:p w14:paraId="4D18F8D9"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 </w:t>
            </w:r>
          </w:p>
        </w:tc>
        <w:tc>
          <w:tcPr>
            <w:tcW w:w="0" w:type="auto"/>
            <w:tcBorders>
              <w:top w:val="nil"/>
              <w:left w:val="nil"/>
              <w:bottom w:val="nil"/>
              <w:right w:val="nil"/>
            </w:tcBorders>
            <w:shd w:val="clear" w:color="000000" w:fill="FFFFFF"/>
            <w:hideMark/>
          </w:tcPr>
          <w:p w14:paraId="520F8B20"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 </w:t>
            </w:r>
          </w:p>
        </w:tc>
        <w:tc>
          <w:tcPr>
            <w:tcW w:w="0" w:type="auto"/>
            <w:tcBorders>
              <w:top w:val="nil"/>
              <w:left w:val="nil"/>
              <w:bottom w:val="nil"/>
              <w:right w:val="nil"/>
            </w:tcBorders>
            <w:shd w:val="clear" w:color="000000" w:fill="FFFFFF"/>
            <w:hideMark/>
          </w:tcPr>
          <w:p w14:paraId="395932DA"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 </w:t>
            </w:r>
          </w:p>
        </w:tc>
        <w:tc>
          <w:tcPr>
            <w:tcW w:w="0" w:type="auto"/>
            <w:tcBorders>
              <w:top w:val="nil"/>
              <w:left w:val="nil"/>
              <w:bottom w:val="nil"/>
              <w:right w:val="nil"/>
            </w:tcBorders>
            <w:shd w:val="clear" w:color="auto" w:fill="auto"/>
            <w:noWrap/>
            <w:vAlign w:val="bottom"/>
            <w:hideMark/>
          </w:tcPr>
          <w:p w14:paraId="2E00A213" w14:textId="77777777" w:rsidR="00521D15" w:rsidRPr="00521D15" w:rsidRDefault="00521D15" w:rsidP="00521D15">
            <w:pPr>
              <w:jc w:val="right"/>
              <w:rPr>
                <w:rFonts w:eastAsia="Times New Roman" w:cs="Times New Roman"/>
                <w:color w:val="000000"/>
                <w:spacing w:val="0"/>
                <w:sz w:val="16"/>
                <w:szCs w:val="16"/>
              </w:rPr>
            </w:pPr>
          </w:p>
        </w:tc>
        <w:tc>
          <w:tcPr>
            <w:tcW w:w="0" w:type="auto"/>
            <w:tcBorders>
              <w:top w:val="nil"/>
              <w:left w:val="nil"/>
              <w:bottom w:val="nil"/>
              <w:right w:val="nil"/>
            </w:tcBorders>
            <w:shd w:val="clear" w:color="auto" w:fill="auto"/>
            <w:noWrap/>
            <w:vAlign w:val="bottom"/>
            <w:hideMark/>
          </w:tcPr>
          <w:p w14:paraId="69567450" w14:textId="77777777" w:rsidR="00521D15" w:rsidRPr="00521D15" w:rsidRDefault="00521D15" w:rsidP="00521D15">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34B910DB" w14:textId="77777777" w:rsidR="00521D15" w:rsidRPr="00521D15" w:rsidRDefault="00521D15" w:rsidP="00521D15">
            <w:pPr>
              <w:rPr>
                <w:rFonts w:eastAsia="Times New Roman" w:cs="Times New Roman"/>
                <w:color w:val="auto"/>
                <w:spacing w:val="0"/>
                <w:sz w:val="20"/>
              </w:rPr>
            </w:pPr>
          </w:p>
        </w:tc>
      </w:tr>
      <w:tr w:rsidR="00521D15" w:rsidRPr="00521D15" w14:paraId="302806C4" w14:textId="77777777" w:rsidTr="00DC166F">
        <w:trPr>
          <w:trHeight w:val="187"/>
        </w:trPr>
        <w:tc>
          <w:tcPr>
            <w:tcW w:w="0" w:type="auto"/>
            <w:tcBorders>
              <w:top w:val="nil"/>
              <w:left w:val="nil"/>
              <w:bottom w:val="nil"/>
              <w:right w:val="nil"/>
            </w:tcBorders>
            <w:shd w:val="clear" w:color="000000" w:fill="FFFFFF"/>
            <w:hideMark/>
          </w:tcPr>
          <w:p w14:paraId="383E4936"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xml:space="preserve">        Less than 1 year</w:t>
            </w:r>
          </w:p>
        </w:tc>
        <w:tc>
          <w:tcPr>
            <w:tcW w:w="0" w:type="auto"/>
            <w:tcBorders>
              <w:top w:val="nil"/>
              <w:left w:val="nil"/>
              <w:bottom w:val="nil"/>
              <w:right w:val="nil"/>
            </w:tcBorders>
            <w:shd w:val="clear" w:color="000000" w:fill="FFFFFF"/>
            <w:hideMark/>
          </w:tcPr>
          <w:p w14:paraId="488B6586"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63</w:t>
            </w:r>
          </w:p>
        </w:tc>
        <w:tc>
          <w:tcPr>
            <w:tcW w:w="0" w:type="auto"/>
            <w:tcBorders>
              <w:top w:val="nil"/>
              <w:left w:val="nil"/>
              <w:bottom w:val="nil"/>
              <w:right w:val="nil"/>
            </w:tcBorders>
            <w:shd w:val="clear" w:color="000000" w:fill="FFFFFF"/>
            <w:hideMark/>
          </w:tcPr>
          <w:p w14:paraId="26C29568"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24</w:t>
            </w:r>
          </w:p>
        </w:tc>
        <w:tc>
          <w:tcPr>
            <w:tcW w:w="0" w:type="auto"/>
            <w:tcBorders>
              <w:top w:val="nil"/>
              <w:left w:val="nil"/>
              <w:bottom w:val="nil"/>
              <w:right w:val="nil"/>
            </w:tcBorders>
            <w:shd w:val="clear" w:color="000000" w:fill="FFFFFF"/>
            <w:hideMark/>
          </w:tcPr>
          <w:p w14:paraId="11EA7473"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7</w:t>
            </w:r>
          </w:p>
        </w:tc>
        <w:tc>
          <w:tcPr>
            <w:tcW w:w="0" w:type="auto"/>
            <w:tcBorders>
              <w:top w:val="nil"/>
              <w:left w:val="nil"/>
              <w:bottom w:val="nil"/>
              <w:right w:val="nil"/>
            </w:tcBorders>
            <w:shd w:val="clear" w:color="auto" w:fill="auto"/>
            <w:noWrap/>
            <w:vAlign w:val="bottom"/>
            <w:hideMark/>
          </w:tcPr>
          <w:p w14:paraId="6A82260F"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9.3</w:t>
            </w:r>
          </w:p>
        </w:tc>
        <w:tc>
          <w:tcPr>
            <w:tcW w:w="0" w:type="auto"/>
            <w:tcBorders>
              <w:top w:val="nil"/>
              <w:left w:val="nil"/>
              <w:bottom w:val="nil"/>
              <w:right w:val="nil"/>
            </w:tcBorders>
            <w:shd w:val="clear" w:color="auto" w:fill="auto"/>
            <w:noWrap/>
            <w:vAlign w:val="bottom"/>
            <w:hideMark/>
          </w:tcPr>
          <w:p w14:paraId="1DFAF5D4"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15.1</w:t>
            </w:r>
          </w:p>
        </w:tc>
        <w:tc>
          <w:tcPr>
            <w:tcW w:w="0" w:type="auto"/>
            <w:tcBorders>
              <w:top w:val="nil"/>
              <w:left w:val="nil"/>
              <w:bottom w:val="nil"/>
              <w:right w:val="nil"/>
            </w:tcBorders>
            <w:shd w:val="clear" w:color="auto" w:fill="auto"/>
            <w:noWrap/>
            <w:vAlign w:val="bottom"/>
            <w:hideMark/>
          </w:tcPr>
          <w:p w14:paraId="3FB57A77"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2.2</w:t>
            </w:r>
          </w:p>
        </w:tc>
      </w:tr>
      <w:tr w:rsidR="00521D15" w:rsidRPr="00521D15" w14:paraId="40F0D961" w14:textId="77777777" w:rsidTr="00DC166F">
        <w:trPr>
          <w:trHeight w:val="187"/>
        </w:trPr>
        <w:tc>
          <w:tcPr>
            <w:tcW w:w="0" w:type="auto"/>
            <w:tcBorders>
              <w:top w:val="nil"/>
              <w:left w:val="nil"/>
              <w:bottom w:val="nil"/>
              <w:right w:val="nil"/>
            </w:tcBorders>
            <w:shd w:val="clear" w:color="000000" w:fill="FFFFFF"/>
            <w:hideMark/>
          </w:tcPr>
          <w:p w14:paraId="0A985763"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xml:space="preserve">        1 or 2 years</w:t>
            </w:r>
          </w:p>
        </w:tc>
        <w:tc>
          <w:tcPr>
            <w:tcW w:w="0" w:type="auto"/>
            <w:tcBorders>
              <w:top w:val="nil"/>
              <w:left w:val="nil"/>
              <w:bottom w:val="nil"/>
              <w:right w:val="nil"/>
            </w:tcBorders>
            <w:shd w:val="clear" w:color="000000" w:fill="FFFFFF"/>
            <w:hideMark/>
          </w:tcPr>
          <w:p w14:paraId="115D1DB3"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149</w:t>
            </w:r>
          </w:p>
        </w:tc>
        <w:tc>
          <w:tcPr>
            <w:tcW w:w="0" w:type="auto"/>
            <w:tcBorders>
              <w:top w:val="nil"/>
              <w:left w:val="nil"/>
              <w:bottom w:val="nil"/>
              <w:right w:val="nil"/>
            </w:tcBorders>
            <w:shd w:val="clear" w:color="000000" w:fill="FFFFFF"/>
            <w:hideMark/>
          </w:tcPr>
          <w:p w14:paraId="3C49205D"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14</w:t>
            </w:r>
          </w:p>
        </w:tc>
        <w:tc>
          <w:tcPr>
            <w:tcW w:w="0" w:type="auto"/>
            <w:tcBorders>
              <w:top w:val="nil"/>
              <w:left w:val="nil"/>
              <w:bottom w:val="nil"/>
              <w:right w:val="nil"/>
            </w:tcBorders>
            <w:shd w:val="clear" w:color="000000" w:fill="FFFFFF"/>
            <w:hideMark/>
          </w:tcPr>
          <w:p w14:paraId="5C6B5C6F"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122</w:t>
            </w:r>
          </w:p>
        </w:tc>
        <w:tc>
          <w:tcPr>
            <w:tcW w:w="0" w:type="auto"/>
            <w:tcBorders>
              <w:top w:val="nil"/>
              <w:left w:val="nil"/>
              <w:bottom w:val="nil"/>
              <w:right w:val="nil"/>
            </w:tcBorders>
            <w:shd w:val="clear" w:color="auto" w:fill="auto"/>
            <w:noWrap/>
            <w:vAlign w:val="bottom"/>
            <w:hideMark/>
          </w:tcPr>
          <w:p w14:paraId="1DC60790"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22.0</w:t>
            </w:r>
          </w:p>
        </w:tc>
        <w:tc>
          <w:tcPr>
            <w:tcW w:w="0" w:type="auto"/>
            <w:tcBorders>
              <w:top w:val="nil"/>
              <w:left w:val="nil"/>
              <w:bottom w:val="nil"/>
              <w:right w:val="nil"/>
            </w:tcBorders>
            <w:shd w:val="clear" w:color="auto" w:fill="auto"/>
            <w:noWrap/>
            <w:vAlign w:val="bottom"/>
            <w:hideMark/>
          </w:tcPr>
          <w:p w14:paraId="511CCEBE"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8.8</w:t>
            </w:r>
          </w:p>
        </w:tc>
        <w:tc>
          <w:tcPr>
            <w:tcW w:w="0" w:type="auto"/>
            <w:tcBorders>
              <w:top w:val="nil"/>
              <w:left w:val="nil"/>
              <w:bottom w:val="nil"/>
              <w:right w:val="nil"/>
            </w:tcBorders>
            <w:shd w:val="clear" w:color="auto" w:fill="auto"/>
            <w:noWrap/>
            <w:vAlign w:val="bottom"/>
            <w:hideMark/>
          </w:tcPr>
          <w:p w14:paraId="59342809"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37.9</w:t>
            </w:r>
          </w:p>
        </w:tc>
      </w:tr>
      <w:tr w:rsidR="00521D15" w:rsidRPr="00521D15" w14:paraId="0F0CFA44" w14:textId="77777777" w:rsidTr="00DC166F">
        <w:trPr>
          <w:trHeight w:val="187"/>
        </w:trPr>
        <w:tc>
          <w:tcPr>
            <w:tcW w:w="0" w:type="auto"/>
            <w:tcBorders>
              <w:top w:val="nil"/>
              <w:left w:val="nil"/>
              <w:bottom w:val="nil"/>
              <w:right w:val="nil"/>
            </w:tcBorders>
            <w:shd w:val="clear" w:color="000000" w:fill="FFFFFF"/>
            <w:hideMark/>
          </w:tcPr>
          <w:p w14:paraId="72D03E98"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xml:space="preserve">        3 or 4 years</w:t>
            </w:r>
          </w:p>
        </w:tc>
        <w:tc>
          <w:tcPr>
            <w:tcW w:w="0" w:type="auto"/>
            <w:tcBorders>
              <w:top w:val="nil"/>
              <w:left w:val="nil"/>
              <w:bottom w:val="nil"/>
              <w:right w:val="nil"/>
            </w:tcBorders>
            <w:shd w:val="clear" w:color="000000" w:fill="FFFFFF"/>
            <w:hideMark/>
          </w:tcPr>
          <w:p w14:paraId="39FE3DB0"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191</w:t>
            </w:r>
          </w:p>
        </w:tc>
        <w:tc>
          <w:tcPr>
            <w:tcW w:w="0" w:type="auto"/>
            <w:tcBorders>
              <w:top w:val="nil"/>
              <w:left w:val="nil"/>
              <w:bottom w:val="nil"/>
              <w:right w:val="nil"/>
            </w:tcBorders>
            <w:shd w:val="clear" w:color="000000" w:fill="FFFFFF"/>
            <w:hideMark/>
          </w:tcPr>
          <w:p w14:paraId="69915523"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37</w:t>
            </w:r>
          </w:p>
        </w:tc>
        <w:tc>
          <w:tcPr>
            <w:tcW w:w="0" w:type="auto"/>
            <w:tcBorders>
              <w:top w:val="nil"/>
              <w:left w:val="nil"/>
              <w:bottom w:val="nil"/>
              <w:right w:val="nil"/>
            </w:tcBorders>
            <w:shd w:val="clear" w:color="000000" w:fill="FFFFFF"/>
            <w:hideMark/>
          </w:tcPr>
          <w:p w14:paraId="077C1582"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65</w:t>
            </w:r>
          </w:p>
        </w:tc>
        <w:tc>
          <w:tcPr>
            <w:tcW w:w="0" w:type="auto"/>
            <w:tcBorders>
              <w:top w:val="nil"/>
              <w:left w:val="nil"/>
              <w:bottom w:val="nil"/>
              <w:right w:val="nil"/>
            </w:tcBorders>
            <w:shd w:val="clear" w:color="auto" w:fill="auto"/>
            <w:noWrap/>
            <w:vAlign w:val="bottom"/>
            <w:hideMark/>
          </w:tcPr>
          <w:p w14:paraId="3E51BE05"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28.3</w:t>
            </w:r>
          </w:p>
        </w:tc>
        <w:tc>
          <w:tcPr>
            <w:tcW w:w="0" w:type="auto"/>
            <w:tcBorders>
              <w:top w:val="nil"/>
              <w:left w:val="nil"/>
              <w:bottom w:val="nil"/>
              <w:right w:val="nil"/>
            </w:tcBorders>
            <w:shd w:val="clear" w:color="auto" w:fill="auto"/>
            <w:noWrap/>
            <w:vAlign w:val="bottom"/>
            <w:hideMark/>
          </w:tcPr>
          <w:p w14:paraId="60F39C95"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23.3</w:t>
            </w:r>
          </w:p>
        </w:tc>
        <w:tc>
          <w:tcPr>
            <w:tcW w:w="0" w:type="auto"/>
            <w:tcBorders>
              <w:top w:val="nil"/>
              <w:left w:val="nil"/>
              <w:bottom w:val="nil"/>
              <w:right w:val="nil"/>
            </w:tcBorders>
            <w:shd w:val="clear" w:color="auto" w:fill="auto"/>
            <w:noWrap/>
            <w:vAlign w:val="bottom"/>
            <w:hideMark/>
          </w:tcPr>
          <w:p w14:paraId="7CCAE701"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20.2</w:t>
            </w:r>
          </w:p>
        </w:tc>
      </w:tr>
      <w:tr w:rsidR="00521D15" w:rsidRPr="00521D15" w14:paraId="0E6F8362" w14:textId="77777777" w:rsidTr="00DC166F">
        <w:trPr>
          <w:trHeight w:val="187"/>
        </w:trPr>
        <w:tc>
          <w:tcPr>
            <w:tcW w:w="0" w:type="auto"/>
            <w:tcBorders>
              <w:top w:val="nil"/>
              <w:left w:val="nil"/>
              <w:bottom w:val="nil"/>
              <w:right w:val="nil"/>
            </w:tcBorders>
            <w:shd w:val="clear" w:color="000000" w:fill="FFFFFF"/>
            <w:hideMark/>
          </w:tcPr>
          <w:p w14:paraId="7FE9C190"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xml:space="preserve">        5 or more years</w:t>
            </w:r>
          </w:p>
        </w:tc>
        <w:tc>
          <w:tcPr>
            <w:tcW w:w="0" w:type="auto"/>
            <w:tcBorders>
              <w:top w:val="nil"/>
              <w:left w:val="nil"/>
              <w:bottom w:val="nil"/>
              <w:right w:val="nil"/>
            </w:tcBorders>
            <w:shd w:val="clear" w:color="000000" w:fill="FFFFFF"/>
            <w:hideMark/>
          </w:tcPr>
          <w:p w14:paraId="45B3C0BA"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273</w:t>
            </w:r>
          </w:p>
        </w:tc>
        <w:tc>
          <w:tcPr>
            <w:tcW w:w="0" w:type="auto"/>
            <w:tcBorders>
              <w:top w:val="nil"/>
              <w:left w:val="nil"/>
              <w:bottom w:val="nil"/>
              <w:right w:val="nil"/>
            </w:tcBorders>
            <w:shd w:val="clear" w:color="000000" w:fill="FFFFFF"/>
            <w:hideMark/>
          </w:tcPr>
          <w:p w14:paraId="1BF56C86"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84</w:t>
            </w:r>
          </w:p>
        </w:tc>
        <w:tc>
          <w:tcPr>
            <w:tcW w:w="0" w:type="auto"/>
            <w:tcBorders>
              <w:top w:val="nil"/>
              <w:left w:val="nil"/>
              <w:bottom w:val="nil"/>
              <w:right w:val="nil"/>
            </w:tcBorders>
            <w:shd w:val="clear" w:color="000000" w:fill="FFFFFF"/>
            <w:hideMark/>
          </w:tcPr>
          <w:p w14:paraId="31511910"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128</w:t>
            </w:r>
          </w:p>
        </w:tc>
        <w:tc>
          <w:tcPr>
            <w:tcW w:w="0" w:type="auto"/>
            <w:tcBorders>
              <w:top w:val="nil"/>
              <w:left w:val="nil"/>
              <w:bottom w:val="nil"/>
              <w:right w:val="nil"/>
            </w:tcBorders>
            <w:shd w:val="clear" w:color="auto" w:fill="auto"/>
            <w:noWrap/>
            <w:vAlign w:val="bottom"/>
            <w:hideMark/>
          </w:tcPr>
          <w:p w14:paraId="0F3B4020"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40.4</w:t>
            </w:r>
          </w:p>
        </w:tc>
        <w:tc>
          <w:tcPr>
            <w:tcW w:w="0" w:type="auto"/>
            <w:tcBorders>
              <w:top w:val="nil"/>
              <w:left w:val="nil"/>
              <w:bottom w:val="nil"/>
              <w:right w:val="nil"/>
            </w:tcBorders>
            <w:shd w:val="clear" w:color="auto" w:fill="auto"/>
            <w:noWrap/>
            <w:vAlign w:val="bottom"/>
            <w:hideMark/>
          </w:tcPr>
          <w:p w14:paraId="6F17BFC6"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52.8</w:t>
            </w:r>
          </w:p>
        </w:tc>
        <w:tc>
          <w:tcPr>
            <w:tcW w:w="0" w:type="auto"/>
            <w:tcBorders>
              <w:top w:val="nil"/>
              <w:left w:val="nil"/>
              <w:bottom w:val="nil"/>
              <w:right w:val="nil"/>
            </w:tcBorders>
            <w:shd w:val="clear" w:color="auto" w:fill="auto"/>
            <w:noWrap/>
            <w:vAlign w:val="bottom"/>
            <w:hideMark/>
          </w:tcPr>
          <w:p w14:paraId="7D24F8F3"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39.8</w:t>
            </w:r>
          </w:p>
        </w:tc>
      </w:tr>
      <w:tr w:rsidR="00521D15" w:rsidRPr="00521D15" w14:paraId="7472EEFD" w14:textId="77777777" w:rsidTr="00DC166F">
        <w:trPr>
          <w:trHeight w:val="187"/>
        </w:trPr>
        <w:tc>
          <w:tcPr>
            <w:tcW w:w="0" w:type="auto"/>
            <w:gridSpan w:val="4"/>
            <w:tcBorders>
              <w:top w:val="single" w:sz="4" w:space="0" w:color="auto"/>
              <w:left w:val="nil"/>
              <w:bottom w:val="nil"/>
              <w:right w:val="nil"/>
            </w:tcBorders>
            <w:shd w:val="clear" w:color="000000" w:fill="FFFFFF"/>
            <w:hideMark/>
          </w:tcPr>
          <w:p w14:paraId="670FF8E0"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Source: 2011-2015 American Community Survey Selected Population Tables</w:t>
            </w:r>
          </w:p>
        </w:tc>
        <w:tc>
          <w:tcPr>
            <w:tcW w:w="0" w:type="auto"/>
            <w:tcBorders>
              <w:top w:val="single" w:sz="4" w:space="0" w:color="auto"/>
              <w:left w:val="nil"/>
              <w:bottom w:val="nil"/>
              <w:right w:val="nil"/>
            </w:tcBorders>
            <w:shd w:val="clear" w:color="auto" w:fill="auto"/>
            <w:noWrap/>
            <w:vAlign w:val="bottom"/>
            <w:hideMark/>
          </w:tcPr>
          <w:p w14:paraId="6ACBA501" w14:textId="77777777" w:rsidR="00521D15" w:rsidRPr="00521D15" w:rsidRDefault="00521D15" w:rsidP="00521D15">
            <w:pPr>
              <w:rPr>
                <w:rFonts w:eastAsia="Times New Roman" w:cs="Times New Roman"/>
                <w:color w:val="auto"/>
                <w:spacing w:val="0"/>
                <w:sz w:val="16"/>
                <w:szCs w:val="16"/>
              </w:rPr>
            </w:pPr>
            <w:r w:rsidRPr="00521D15">
              <w:rPr>
                <w:rFonts w:eastAsia="Times New Roman" w:cs="Times New Roman"/>
                <w:color w:val="auto"/>
                <w:spacing w:val="0"/>
                <w:sz w:val="16"/>
                <w:szCs w:val="16"/>
              </w:rPr>
              <w:t> </w:t>
            </w:r>
          </w:p>
        </w:tc>
        <w:tc>
          <w:tcPr>
            <w:tcW w:w="0" w:type="auto"/>
            <w:tcBorders>
              <w:top w:val="single" w:sz="4" w:space="0" w:color="auto"/>
              <w:left w:val="nil"/>
              <w:bottom w:val="nil"/>
              <w:right w:val="nil"/>
            </w:tcBorders>
            <w:shd w:val="clear" w:color="auto" w:fill="auto"/>
            <w:noWrap/>
            <w:vAlign w:val="bottom"/>
            <w:hideMark/>
          </w:tcPr>
          <w:p w14:paraId="21860C54" w14:textId="77777777" w:rsidR="00521D15" w:rsidRPr="00521D15" w:rsidRDefault="00521D15" w:rsidP="00521D15">
            <w:pPr>
              <w:rPr>
                <w:rFonts w:eastAsia="Times New Roman" w:cs="Times New Roman"/>
                <w:color w:val="auto"/>
                <w:spacing w:val="0"/>
                <w:sz w:val="16"/>
                <w:szCs w:val="16"/>
              </w:rPr>
            </w:pPr>
            <w:r w:rsidRPr="00521D15">
              <w:rPr>
                <w:rFonts w:eastAsia="Times New Roman" w:cs="Times New Roman"/>
                <w:color w:val="auto"/>
                <w:spacing w:val="0"/>
                <w:sz w:val="16"/>
                <w:szCs w:val="16"/>
              </w:rPr>
              <w:t> </w:t>
            </w:r>
          </w:p>
        </w:tc>
        <w:tc>
          <w:tcPr>
            <w:tcW w:w="0" w:type="auto"/>
            <w:tcBorders>
              <w:top w:val="single" w:sz="4" w:space="0" w:color="auto"/>
              <w:left w:val="nil"/>
              <w:bottom w:val="nil"/>
              <w:right w:val="nil"/>
            </w:tcBorders>
            <w:shd w:val="clear" w:color="auto" w:fill="auto"/>
            <w:noWrap/>
            <w:vAlign w:val="bottom"/>
            <w:hideMark/>
          </w:tcPr>
          <w:p w14:paraId="2E93BAD3" w14:textId="77777777" w:rsidR="00521D15" w:rsidRPr="00521D15" w:rsidRDefault="00521D15" w:rsidP="00521D15">
            <w:pPr>
              <w:rPr>
                <w:rFonts w:eastAsia="Times New Roman" w:cs="Times New Roman"/>
                <w:color w:val="auto"/>
                <w:spacing w:val="0"/>
                <w:sz w:val="16"/>
                <w:szCs w:val="16"/>
              </w:rPr>
            </w:pPr>
            <w:r w:rsidRPr="00521D15">
              <w:rPr>
                <w:rFonts w:eastAsia="Times New Roman" w:cs="Times New Roman"/>
                <w:color w:val="auto"/>
                <w:spacing w:val="0"/>
                <w:sz w:val="16"/>
                <w:szCs w:val="16"/>
              </w:rPr>
              <w:t> </w:t>
            </w:r>
          </w:p>
        </w:tc>
      </w:tr>
    </w:tbl>
    <w:p w14:paraId="784764E8" w14:textId="77777777" w:rsidR="00521D15" w:rsidRDefault="00521D15" w:rsidP="00F11237"/>
    <w:p w14:paraId="65F70201" w14:textId="77777777" w:rsidR="00521D15" w:rsidRDefault="00521D15" w:rsidP="00F11237"/>
    <w:p w14:paraId="5014C597" w14:textId="77777777" w:rsidR="000B454A" w:rsidRDefault="00B239C6" w:rsidP="00F11237">
      <w:r>
        <w:rPr>
          <w:u w:val="single"/>
        </w:rPr>
        <w:t>Birthplace and Citizenship.</w:t>
      </w:r>
      <w:r>
        <w:t xml:space="preserve">  </w:t>
      </w:r>
      <w:r w:rsidR="00822CBF">
        <w:t>Of the 27,000 Marshallese enumerated in the surveys, about 2 in every 5 were native, meaning they were born in the United States or another U.S. Area</w:t>
      </w:r>
      <w:r w:rsidR="0014752B">
        <w:t xml:space="preserve"> (Table 7)</w:t>
      </w:r>
      <w:r w:rsidR="00822CBF">
        <w:t>.  Of the natives, about 9 in 10 were born in the United States itself, with most of those born in the State of current residence.  As would be expected, almost all of the Marshallese in Hawaii that were “native” to the U.S. were born in Hawaii.  About 7 in every 10 of those born in the United States were born in their state of current residence.</w:t>
      </w:r>
    </w:p>
    <w:p w14:paraId="47ED1AE8" w14:textId="77777777" w:rsidR="00822CBF" w:rsidRDefault="00822CBF" w:rsidP="00F11237"/>
    <w:p w14:paraId="6E2E0315" w14:textId="77777777" w:rsidR="00822CBF" w:rsidRDefault="00822CBF" w:rsidP="00F11237">
      <w:r>
        <w:t>About 3 in every 5 of the Marshallese were “foreign” born, most of whom were born in the Marshall Islands, and then migrated to the United States.  The percentages were somewhat higher for Marshallese living in Arkansas and Hawaii.</w:t>
      </w:r>
    </w:p>
    <w:p w14:paraId="76391D6F" w14:textId="77777777" w:rsidR="000B454A" w:rsidRDefault="000B454A" w:rsidP="00F11237"/>
    <w:tbl>
      <w:tblPr>
        <w:tblW w:w="0" w:type="auto"/>
        <w:tblLook w:val="04A0" w:firstRow="1" w:lastRow="0" w:firstColumn="1" w:lastColumn="0" w:noHBand="0" w:noVBand="1"/>
      </w:tblPr>
      <w:tblGrid>
        <w:gridCol w:w="2366"/>
        <w:gridCol w:w="863"/>
        <w:gridCol w:w="1068"/>
        <w:gridCol w:w="893"/>
        <w:gridCol w:w="576"/>
        <w:gridCol w:w="812"/>
        <w:gridCol w:w="679"/>
        <w:gridCol w:w="576"/>
        <w:gridCol w:w="812"/>
        <w:gridCol w:w="679"/>
      </w:tblGrid>
      <w:tr w:rsidR="000B454A" w:rsidRPr="000B454A" w14:paraId="2CB50FFC" w14:textId="77777777" w:rsidTr="00822CBF">
        <w:trPr>
          <w:trHeight w:val="187"/>
        </w:trPr>
        <w:tc>
          <w:tcPr>
            <w:tcW w:w="0" w:type="auto"/>
            <w:gridSpan w:val="4"/>
            <w:tcBorders>
              <w:top w:val="nil"/>
              <w:left w:val="nil"/>
              <w:bottom w:val="single" w:sz="4" w:space="0" w:color="auto"/>
              <w:right w:val="nil"/>
            </w:tcBorders>
            <w:shd w:val="clear" w:color="000000" w:fill="FFFFFF"/>
            <w:hideMark/>
          </w:tcPr>
          <w:p w14:paraId="082B1F3E" w14:textId="77777777" w:rsidR="000B454A" w:rsidRPr="000B454A" w:rsidRDefault="000B454A" w:rsidP="000B454A">
            <w:pPr>
              <w:rPr>
                <w:rFonts w:eastAsia="Times New Roman" w:cs="Times New Roman"/>
                <w:color w:val="000000"/>
                <w:spacing w:val="0"/>
                <w:sz w:val="16"/>
                <w:szCs w:val="16"/>
              </w:rPr>
            </w:pPr>
            <w:r w:rsidRPr="000B454A">
              <w:rPr>
                <w:rFonts w:eastAsia="Times New Roman" w:cs="Times New Roman"/>
                <w:color w:val="000000"/>
                <w:spacing w:val="0"/>
                <w:sz w:val="16"/>
                <w:szCs w:val="16"/>
              </w:rPr>
              <w:t xml:space="preserve">Table </w:t>
            </w:r>
            <w:r w:rsidR="00925919">
              <w:rPr>
                <w:rFonts w:eastAsia="Times New Roman" w:cs="Times New Roman"/>
                <w:color w:val="000000"/>
                <w:spacing w:val="0"/>
                <w:sz w:val="16"/>
                <w:szCs w:val="16"/>
              </w:rPr>
              <w:t>7</w:t>
            </w:r>
            <w:r w:rsidRPr="000B454A">
              <w:rPr>
                <w:rFonts w:eastAsia="Times New Roman" w:cs="Times New Roman"/>
                <w:color w:val="000000"/>
                <w:spacing w:val="0"/>
                <w:sz w:val="16"/>
                <w:szCs w:val="16"/>
              </w:rPr>
              <w:t xml:space="preserve">  . Birthplace: 2015</w:t>
            </w:r>
          </w:p>
        </w:tc>
        <w:tc>
          <w:tcPr>
            <w:tcW w:w="0" w:type="auto"/>
            <w:tcBorders>
              <w:top w:val="nil"/>
              <w:left w:val="nil"/>
              <w:bottom w:val="nil"/>
              <w:right w:val="nil"/>
            </w:tcBorders>
            <w:shd w:val="clear" w:color="auto" w:fill="auto"/>
            <w:noWrap/>
            <w:vAlign w:val="bottom"/>
            <w:hideMark/>
          </w:tcPr>
          <w:p w14:paraId="795A40FF" w14:textId="77777777" w:rsidR="000B454A" w:rsidRPr="000B454A" w:rsidRDefault="000B454A" w:rsidP="000B454A">
            <w:pPr>
              <w:rPr>
                <w:rFonts w:eastAsia="Times New Roman" w:cs="Times New Roman"/>
                <w:color w:val="000000"/>
                <w:spacing w:val="0"/>
                <w:sz w:val="16"/>
                <w:szCs w:val="16"/>
              </w:rPr>
            </w:pPr>
          </w:p>
        </w:tc>
        <w:tc>
          <w:tcPr>
            <w:tcW w:w="0" w:type="auto"/>
            <w:tcBorders>
              <w:top w:val="nil"/>
              <w:left w:val="nil"/>
              <w:bottom w:val="nil"/>
              <w:right w:val="nil"/>
            </w:tcBorders>
            <w:shd w:val="clear" w:color="auto" w:fill="auto"/>
            <w:noWrap/>
            <w:vAlign w:val="bottom"/>
            <w:hideMark/>
          </w:tcPr>
          <w:p w14:paraId="167C6EAD" w14:textId="77777777" w:rsidR="000B454A" w:rsidRPr="000B454A" w:rsidRDefault="000B454A" w:rsidP="000B454A">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3EAE9606" w14:textId="77777777" w:rsidR="000B454A" w:rsidRPr="000B454A" w:rsidRDefault="000B454A" w:rsidP="000B454A">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4ABE4057" w14:textId="77777777" w:rsidR="000B454A" w:rsidRPr="000B454A" w:rsidRDefault="000B454A" w:rsidP="000B454A">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7FB7337A" w14:textId="77777777" w:rsidR="000B454A" w:rsidRPr="000B454A" w:rsidRDefault="000B454A" w:rsidP="000B454A">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323EC269" w14:textId="77777777" w:rsidR="000B454A" w:rsidRPr="000B454A" w:rsidRDefault="000B454A" w:rsidP="000B454A">
            <w:pPr>
              <w:rPr>
                <w:rFonts w:eastAsia="Times New Roman" w:cs="Times New Roman"/>
                <w:color w:val="auto"/>
                <w:spacing w:val="0"/>
                <w:sz w:val="20"/>
              </w:rPr>
            </w:pPr>
          </w:p>
        </w:tc>
      </w:tr>
      <w:tr w:rsidR="000B454A" w:rsidRPr="000B454A" w14:paraId="1200D14E" w14:textId="77777777" w:rsidTr="00822CBF">
        <w:trPr>
          <w:trHeight w:val="187"/>
        </w:trPr>
        <w:tc>
          <w:tcPr>
            <w:tcW w:w="0" w:type="auto"/>
            <w:tcBorders>
              <w:top w:val="nil"/>
              <w:left w:val="nil"/>
              <w:bottom w:val="nil"/>
              <w:right w:val="single" w:sz="4" w:space="0" w:color="auto"/>
            </w:tcBorders>
            <w:shd w:val="clear" w:color="000000" w:fill="FFFFFF"/>
            <w:hideMark/>
          </w:tcPr>
          <w:p w14:paraId="39330838" w14:textId="77777777" w:rsidR="000B454A" w:rsidRPr="000B454A" w:rsidRDefault="000B454A" w:rsidP="000B454A">
            <w:pPr>
              <w:rPr>
                <w:rFonts w:eastAsia="Times New Roman" w:cs="Times New Roman"/>
                <w:color w:val="000000"/>
                <w:spacing w:val="0"/>
                <w:sz w:val="16"/>
                <w:szCs w:val="16"/>
              </w:rPr>
            </w:pPr>
            <w:r w:rsidRPr="000B454A">
              <w:rPr>
                <w:rFonts w:eastAsia="Times New Roman" w:cs="Times New Roman"/>
                <w:color w:val="000000"/>
                <w:spacing w:val="0"/>
                <w:sz w:val="16"/>
                <w:szCs w:val="16"/>
              </w:rPr>
              <w:t> </w:t>
            </w:r>
          </w:p>
        </w:tc>
        <w:tc>
          <w:tcPr>
            <w:tcW w:w="0" w:type="auto"/>
            <w:gridSpan w:val="3"/>
            <w:tcBorders>
              <w:top w:val="single" w:sz="4" w:space="0" w:color="auto"/>
              <w:left w:val="nil"/>
              <w:bottom w:val="nil"/>
              <w:right w:val="single" w:sz="4" w:space="0" w:color="auto"/>
            </w:tcBorders>
            <w:shd w:val="clear" w:color="000000" w:fill="FFFFFF"/>
            <w:hideMark/>
          </w:tcPr>
          <w:p w14:paraId="75CF25BB" w14:textId="77777777" w:rsidR="000B454A" w:rsidRPr="000B454A" w:rsidRDefault="000B454A" w:rsidP="000B454A">
            <w:pPr>
              <w:jc w:val="center"/>
              <w:rPr>
                <w:rFonts w:eastAsia="Times New Roman" w:cs="Times New Roman"/>
                <w:color w:val="000000"/>
                <w:spacing w:val="0"/>
                <w:sz w:val="16"/>
                <w:szCs w:val="16"/>
              </w:rPr>
            </w:pPr>
            <w:r w:rsidRPr="000B454A">
              <w:rPr>
                <w:rFonts w:eastAsia="Times New Roman" w:cs="Times New Roman"/>
                <w:color w:val="000000"/>
                <w:spacing w:val="0"/>
                <w:sz w:val="16"/>
                <w:szCs w:val="16"/>
              </w:rPr>
              <w:t>Numbers</w:t>
            </w:r>
          </w:p>
        </w:tc>
        <w:tc>
          <w:tcPr>
            <w:tcW w:w="0" w:type="auto"/>
            <w:gridSpan w:val="3"/>
            <w:tcBorders>
              <w:top w:val="single" w:sz="4" w:space="0" w:color="auto"/>
              <w:left w:val="nil"/>
              <w:bottom w:val="nil"/>
              <w:right w:val="single" w:sz="4" w:space="0" w:color="auto"/>
            </w:tcBorders>
            <w:shd w:val="clear" w:color="auto" w:fill="auto"/>
            <w:noWrap/>
            <w:vAlign w:val="bottom"/>
            <w:hideMark/>
          </w:tcPr>
          <w:p w14:paraId="26E76B86" w14:textId="77777777" w:rsidR="000B454A" w:rsidRPr="000B454A" w:rsidRDefault="000B454A" w:rsidP="000B454A">
            <w:pPr>
              <w:jc w:val="center"/>
              <w:rPr>
                <w:rFonts w:eastAsia="Times New Roman" w:cs="Times New Roman"/>
                <w:color w:val="auto"/>
                <w:spacing w:val="0"/>
                <w:sz w:val="16"/>
                <w:szCs w:val="16"/>
              </w:rPr>
            </w:pPr>
            <w:r w:rsidRPr="000B454A">
              <w:rPr>
                <w:rFonts w:eastAsia="Times New Roman" w:cs="Times New Roman"/>
                <w:color w:val="auto"/>
                <w:spacing w:val="0"/>
                <w:sz w:val="16"/>
                <w:szCs w:val="16"/>
              </w:rPr>
              <w:t>Percents</w:t>
            </w:r>
          </w:p>
        </w:tc>
        <w:tc>
          <w:tcPr>
            <w:tcW w:w="0" w:type="auto"/>
            <w:gridSpan w:val="3"/>
            <w:tcBorders>
              <w:top w:val="single" w:sz="4" w:space="0" w:color="auto"/>
              <w:left w:val="single" w:sz="4" w:space="0" w:color="auto"/>
              <w:bottom w:val="nil"/>
              <w:right w:val="single" w:sz="4" w:space="0" w:color="auto"/>
            </w:tcBorders>
            <w:shd w:val="clear" w:color="auto" w:fill="auto"/>
            <w:noWrap/>
            <w:vAlign w:val="bottom"/>
            <w:hideMark/>
          </w:tcPr>
          <w:p w14:paraId="1714BF6F" w14:textId="77777777" w:rsidR="000B454A" w:rsidRPr="000B454A" w:rsidRDefault="000B454A" w:rsidP="000B454A">
            <w:pPr>
              <w:jc w:val="center"/>
              <w:rPr>
                <w:rFonts w:eastAsia="Times New Roman" w:cs="Times New Roman"/>
                <w:color w:val="auto"/>
                <w:spacing w:val="0"/>
                <w:sz w:val="16"/>
                <w:szCs w:val="16"/>
              </w:rPr>
            </w:pPr>
            <w:r w:rsidRPr="000B454A">
              <w:rPr>
                <w:rFonts w:eastAsia="Times New Roman" w:cs="Times New Roman"/>
                <w:color w:val="auto"/>
                <w:spacing w:val="0"/>
                <w:sz w:val="16"/>
                <w:szCs w:val="16"/>
              </w:rPr>
              <w:t>Percent Native</w:t>
            </w:r>
          </w:p>
        </w:tc>
      </w:tr>
      <w:tr w:rsidR="00521D15" w:rsidRPr="000B454A" w14:paraId="674E8EB9" w14:textId="77777777" w:rsidTr="00822CBF">
        <w:trPr>
          <w:trHeight w:val="187"/>
        </w:trPr>
        <w:tc>
          <w:tcPr>
            <w:tcW w:w="0" w:type="auto"/>
            <w:tcBorders>
              <w:top w:val="nil"/>
              <w:left w:val="nil"/>
              <w:bottom w:val="single" w:sz="4" w:space="0" w:color="auto"/>
              <w:right w:val="single" w:sz="4" w:space="0" w:color="auto"/>
            </w:tcBorders>
            <w:shd w:val="clear" w:color="000000" w:fill="FFFFFF"/>
            <w:hideMark/>
          </w:tcPr>
          <w:p w14:paraId="446A57DB" w14:textId="77777777" w:rsidR="000B454A" w:rsidRPr="000B454A" w:rsidRDefault="000B454A" w:rsidP="000B454A">
            <w:pPr>
              <w:rPr>
                <w:rFonts w:eastAsia="Times New Roman" w:cs="Times New Roman"/>
                <w:color w:val="000000"/>
                <w:spacing w:val="0"/>
                <w:sz w:val="16"/>
                <w:szCs w:val="16"/>
              </w:rPr>
            </w:pPr>
            <w:r w:rsidRPr="000B454A">
              <w:rPr>
                <w:rFonts w:eastAsia="Times New Roman" w:cs="Times New Roman"/>
                <w:color w:val="000000"/>
                <w:spacing w:val="0"/>
                <w:sz w:val="16"/>
                <w:szCs w:val="16"/>
              </w:rPr>
              <w:t>Educational Attainment</w:t>
            </w:r>
          </w:p>
        </w:tc>
        <w:tc>
          <w:tcPr>
            <w:tcW w:w="0" w:type="auto"/>
            <w:tcBorders>
              <w:top w:val="single" w:sz="4" w:space="0" w:color="auto"/>
              <w:left w:val="nil"/>
              <w:bottom w:val="single" w:sz="4" w:space="0" w:color="auto"/>
              <w:right w:val="single" w:sz="4" w:space="0" w:color="auto"/>
            </w:tcBorders>
            <w:shd w:val="clear" w:color="000000" w:fill="FFFFFF"/>
            <w:hideMark/>
          </w:tcPr>
          <w:p w14:paraId="3EB94114"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640271E8"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Arkansas</w:t>
            </w:r>
          </w:p>
        </w:tc>
        <w:tc>
          <w:tcPr>
            <w:tcW w:w="0" w:type="auto"/>
            <w:tcBorders>
              <w:top w:val="single" w:sz="4" w:space="0" w:color="auto"/>
              <w:left w:val="nil"/>
              <w:bottom w:val="single" w:sz="4" w:space="0" w:color="auto"/>
              <w:right w:val="single" w:sz="4" w:space="0" w:color="auto"/>
            </w:tcBorders>
            <w:shd w:val="clear" w:color="000000" w:fill="FFFFFF"/>
            <w:hideMark/>
          </w:tcPr>
          <w:p w14:paraId="4CD8C2B9"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Hawaii</w:t>
            </w:r>
          </w:p>
        </w:tc>
        <w:tc>
          <w:tcPr>
            <w:tcW w:w="0" w:type="auto"/>
            <w:tcBorders>
              <w:top w:val="single" w:sz="4" w:space="0" w:color="auto"/>
              <w:left w:val="nil"/>
              <w:bottom w:val="single" w:sz="4" w:space="0" w:color="auto"/>
              <w:right w:val="single" w:sz="4" w:space="0" w:color="auto"/>
            </w:tcBorders>
            <w:shd w:val="clear" w:color="000000" w:fill="FFFFFF"/>
            <w:hideMark/>
          </w:tcPr>
          <w:p w14:paraId="32B30D32"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1A0E16C6"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Arkansas</w:t>
            </w:r>
          </w:p>
        </w:tc>
        <w:tc>
          <w:tcPr>
            <w:tcW w:w="0" w:type="auto"/>
            <w:tcBorders>
              <w:top w:val="single" w:sz="4" w:space="0" w:color="auto"/>
              <w:left w:val="nil"/>
              <w:bottom w:val="single" w:sz="4" w:space="0" w:color="auto"/>
              <w:right w:val="nil"/>
            </w:tcBorders>
            <w:shd w:val="clear" w:color="000000" w:fill="FFFFFF"/>
            <w:hideMark/>
          </w:tcPr>
          <w:p w14:paraId="298C7B14"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Hawaii</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0D5A7D3E"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6383783B"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Arkansas</w:t>
            </w:r>
          </w:p>
        </w:tc>
        <w:tc>
          <w:tcPr>
            <w:tcW w:w="0" w:type="auto"/>
            <w:tcBorders>
              <w:top w:val="single" w:sz="4" w:space="0" w:color="auto"/>
              <w:left w:val="nil"/>
              <w:bottom w:val="single" w:sz="4" w:space="0" w:color="auto"/>
              <w:right w:val="nil"/>
            </w:tcBorders>
            <w:shd w:val="clear" w:color="000000" w:fill="FFFFFF"/>
            <w:hideMark/>
          </w:tcPr>
          <w:p w14:paraId="45A85EED"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Hawaii</w:t>
            </w:r>
          </w:p>
        </w:tc>
      </w:tr>
      <w:tr w:rsidR="000B454A" w:rsidRPr="000B454A" w14:paraId="2D221A11" w14:textId="77777777" w:rsidTr="00822CBF">
        <w:trPr>
          <w:trHeight w:val="187"/>
        </w:trPr>
        <w:tc>
          <w:tcPr>
            <w:tcW w:w="0" w:type="auto"/>
            <w:tcBorders>
              <w:top w:val="nil"/>
              <w:left w:val="nil"/>
              <w:bottom w:val="nil"/>
              <w:right w:val="nil"/>
            </w:tcBorders>
            <w:shd w:val="clear" w:color="000000" w:fill="FFFFFF"/>
            <w:hideMark/>
          </w:tcPr>
          <w:p w14:paraId="4BC64D3C" w14:textId="77777777" w:rsidR="000B454A" w:rsidRPr="000B454A" w:rsidRDefault="000B454A" w:rsidP="000B454A">
            <w:pPr>
              <w:rPr>
                <w:rFonts w:eastAsia="Times New Roman" w:cs="Times New Roman"/>
                <w:color w:val="000000"/>
                <w:spacing w:val="0"/>
                <w:sz w:val="16"/>
                <w:szCs w:val="16"/>
              </w:rPr>
            </w:pPr>
            <w:r w:rsidRPr="000B454A">
              <w:rPr>
                <w:rFonts w:eastAsia="Times New Roman" w:cs="Times New Roman"/>
                <w:color w:val="000000"/>
                <w:spacing w:val="0"/>
                <w:sz w:val="16"/>
                <w:szCs w:val="16"/>
              </w:rPr>
              <w:t xml:space="preserve">    Total population</w:t>
            </w:r>
          </w:p>
        </w:tc>
        <w:tc>
          <w:tcPr>
            <w:tcW w:w="0" w:type="auto"/>
            <w:tcBorders>
              <w:top w:val="nil"/>
              <w:left w:val="nil"/>
              <w:bottom w:val="nil"/>
              <w:right w:val="nil"/>
            </w:tcBorders>
            <w:shd w:val="clear" w:color="000000" w:fill="FFFFFF"/>
            <w:hideMark/>
          </w:tcPr>
          <w:p w14:paraId="118DE492"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26,856</w:t>
            </w:r>
          </w:p>
        </w:tc>
        <w:tc>
          <w:tcPr>
            <w:tcW w:w="0" w:type="auto"/>
            <w:tcBorders>
              <w:top w:val="nil"/>
              <w:left w:val="nil"/>
              <w:bottom w:val="nil"/>
              <w:right w:val="nil"/>
            </w:tcBorders>
            <w:shd w:val="clear" w:color="000000" w:fill="FFFFFF"/>
            <w:hideMark/>
          </w:tcPr>
          <w:p w14:paraId="0B866C7D"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5,955</w:t>
            </w:r>
          </w:p>
        </w:tc>
        <w:tc>
          <w:tcPr>
            <w:tcW w:w="0" w:type="auto"/>
            <w:tcBorders>
              <w:top w:val="nil"/>
              <w:left w:val="nil"/>
              <w:bottom w:val="nil"/>
              <w:right w:val="nil"/>
            </w:tcBorders>
            <w:shd w:val="clear" w:color="000000" w:fill="FFFFFF"/>
            <w:hideMark/>
          </w:tcPr>
          <w:p w14:paraId="3EFCBAC5"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9,215</w:t>
            </w:r>
          </w:p>
        </w:tc>
        <w:tc>
          <w:tcPr>
            <w:tcW w:w="0" w:type="auto"/>
            <w:tcBorders>
              <w:top w:val="nil"/>
              <w:left w:val="nil"/>
              <w:bottom w:val="nil"/>
              <w:right w:val="nil"/>
            </w:tcBorders>
            <w:shd w:val="clear" w:color="auto" w:fill="auto"/>
            <w:noWrap/>
            <w:vAlign w:val="bottom"/>
            <w:hideMark/>
          </w:tcPr>
          <w:p w14:paraId="0095FCB9"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150D00EE"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2EE95506"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486F8CC0"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(x)</w:t>
            </w:r>
          </w:p>
        </w:tc>
        <w:tc>
          <w:tcPr>
            <w:tcW w:w="0" w:type="auto"/>
            <w:tcBorders>
              <w:top w:val="nil"/>
              <w:left w:val="nil"/>
              <w:bottom w:val="nil"/>
              <w:right w:val="nil"/>
            </w:tcBorders>
            <w:shd w:val="clear" w:color="auto" w:fill="auto"/>
            <w:noWrap/>
            <w:vAlign w:val="bottom"/>
            <w:hideMark/>
          </w:tcPr>
          <w:p w14:paraId="7A778178"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(x)</w:t>
            </w:r>
          </w:p>
        </w:tc>
        <w:tc>
          <w:tcPr>
            <w:tcW w:w="0" w:type="auto"/>
            <w:tcBorders>
              <w:top w:val="nil"/>
              <w:left w:val="nil"/>
              <w:bottom w:val="nil"/>
              <w:right w:val="nil"/>
            </w:tcBorders>
            <w:shd w:val="clear" w:color="auto" w:fill="auto"/>
            <w:noWrap/>
            <w:vAlign w:val="bottom"/>
            <w:hideMark/>
          </w:tcPr>
          <w:p w14:paraId="55AEC756"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(x)</w:t>
            </w:r>
          </w:p>
        </w:tc>
      </w:tr>
      <w:tr w:rsidR="000B454A" w:rsidRPr="000B454A" w14:paraId="77D07987" w14:textId="77777777" w:rsidTr="00822CBF">
        <w:trPr>
          <w:trHeight w:val="187"/>
        </w:trPr>
        <w:tc>
          <w:tcPr>
            <w:tcW w:w="0" w:type="auto"/>
            <w:tcBorders>
              <w:top w:val="nil"/>
              <w:left w:val="nil"/>
              <w:bottom w:val="nil"/>
              <w:right w:val="nil"/>
            </w:tcBorders>
            <w:shd w:val="clear" w:color="000000" w:fill="FFFFFF"/>
            <w:hideMark/>
          </w:tcPr>
          <w:p w14:paraId="104EC044" w14:textId="77777777" w:rsidR="000B454A" w:rsidRPr="000B454A" w:rsidRDefault="000B454A" w:rsidP="000B454A">
            <w:pPr>
              <w:rPr>
                <w:rFonts w:eastAsia="Times New Roman" w:cs="Times New Roman"/>
                <w:color w:val="000000"/>
                <w:spacing w:val="0"/>
                <w:sz w:val="16"/>
                <w:szCs w:val="16"/>
              </w:rPr>
            </w:pPr>
            <w:r w:rsidRPr="000B454A">
              <w:rPr>
                <w:rFonts w:eastAsia="Times New Roman" w:cs="Times New Roman"/>
                <w:color w:val="000000"/>
                <w:spacing w:val="0"/>
                <w:sz w:val="16"/>
                <w:szCs w:val="16"/>
              </w:rPr>
              <w:t>Native</w:t>
            </w:r>
          </w:p>
        </w:tc>
        <w:tc>
          <w:tcPr>
            <w:tcW w:w="0" w:type="auto"/>
            <w:tcBorders>
              <w:top w:val="nil"/>
              <w:left w:val="nil"/>
              <w:bottom w:val="nil"/>
              <w:right w:val="nil"/>
            </w:tcBorders>
            <w:shd w:val="clear" w:color="000000" w:fill="FFFFFF"/>
            <w:hideMark/>
          </w:tcPr>
          <w:p w14:paraId="3832AC1F"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11,240</w:t>
            </w:r>
          </w:p>
        </w:tc>
        <w:tc>
          <w:tcPr>
            <w:tcW w:w="0" w:type="auto"/>
            <w:tcBorders>
              <w:top w:val="nil"/>
              <w:left w:val="nil"/>
              <w:bottom w:val="nil"/>
              <w:right w:val="nil"/>
            </w:tcBorders>
            <w:shd w:val="clear" w:color="000000" w:fill="FFFFFF"/>
            <w:hideMark/>
          </w:tcPr>
          <w:p w14:paraId="0B01FCAE"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2,281</w:t>
            </w:r>
          </w:p>
        </w:tc>
        <w:tc>
          <w:tcPr>
            <w:tcW w:w="0" w:type="auto"/>
            <w:tcBorders>
              <w:top w:val="nil"/>
              <w:left w:val="nil"/>
              <w:bottom w:val="nil"/>
              <w:right w:val="nil"/>
            </w:tcBorders>
            <w:shd w:val="clear" w:color="000000" w:fill="FFFFFF"/>
            <w:hideMark/>
          </w:tcPr>
          <w:p w14:paraId="66474366"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3,572</w:t>
            </w:r>
          </w:p>
        </w:tc>
        <w:tc>
          <w:tcPr>
            <w:tcW w:w="0" w:type="auto"/>
            <w:tcBorders>
              <w:top w:val="nil"/>
              <w:left w:val="nil"/>
              <w:bottom w:val="nil"/>
              <w:right w:val="nil"/>
            </w:tcBorders>
            <w:shd w:val="clear" w:color="auto" w:fill="auto"/>
            <w:noWrap/>
            <w:vAlign w:val="bottom"/>
            <w:hideMark/>
          </w:tcPr>
          <w:p w14:paraId="56F195FE"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41.9</w:t>
            </w:r>
          </w:p>
        </w:tc>
        <w:tc>
          <w:tcPr>
            <w:tcW w:w="0" w:type="auto"/>
            <w:tcBorders>
              <w:top w:val="nil"/>
              <w:left w:val="nil"/>
              <w:bottom w:val="nil"/>
              <w:right w:val="nil"/>
            </w:tcBorders>
            <w:shd w:val="clear" w:color="auto" w:fill="auto"/>
            <w:noWrap/>
            <w:vAlign w:val="bottom"/>
            <w:hideMark/>
          </w:tcPr>
          <w:p w14:paraId="0D14075F"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38.3</w:t>
            </w:r>
          </w:p>
        </w:tc>
        <w:tc>
          <w:tcPr>
            <w:tcW w:w="0" w:type="auto"/>
            <w:tcBorders>
              <w:top w:val="nil"/>
              <w:left w:val="nil"/>
              <w:bottom w:val="nil"/>
              <w:right w:val="nil"/>
            </w:tcBorders>
            <w:shd w:val="clear" w:color="auto" w:fill="auto"/>
            <w:noWrap/>
            <w:vAlign w:val="bottom"/>
            <w:hideMark/>
          </w:tcPr>
          <w:p w14:paraId="546B6FAC"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38.8</w:t>
            </w:r>
          </w:p>
        </w:tc>
        <w:tc>
          <w:tcPr>
            <w:tcW w:w="0" w:type="auto"/>
            <w:tcBorders>
              <w:top w:val="nil"/>
              <w:left w:val="nil"/>
              <w:bottom w:val="nil"/>
              <w:right w:val="nil"/>
            </w:tcBorders>
            <w:shd w:val="clear" w:color="auto" w:fill="auto"/>
            <w:noWrap/>
            <w:vAlign w:val="bottom"/>
            <w:hideMark/>
          </w:tcPr>
          <w:p w14:paraId="38A8011C"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203F7108"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3CDFFBED"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100.0</w:t>
            </w:r>
          </w:p>
        </w:tc>
      </w:tr>
      <w:tr w:rsidR="000B454A" w:rsidRPr="000B454A" w14:paraId="1778A0B6" w14:textId="77777777" w:rsidTr="00822CBF">
        <w:trPr>
          <w:trHeight w:val="187"/>
        </w:trPr>
        <w:tc>
          <w:tcPr>
            <w:tcW w:w="0" w:type="auto"/>
            <w:tcBorders>
              <w:top w:val="nil"/>
              <w:left w:val="nil"/>
              <w:bottom w:val="nil"/>
              <w:right w:val="nil"/>
            </w:tcBorders>
            <w:shd w:val="clear" w:color="000000" w:fill="FFFFFF"/>
            <w:hideMark/>
          </w:tcPr>
          <w:p w14:paraId="13D3265C" w14:textId="77777777" w:rsidR="000B454A" w:rsidRPr="000B454A" w:rsidRDefault="000B454A" w:rsidP="000B454A">
            <w:pPr>
              <w:rPr>
                <w:rFonts w:eastAsia="Times New Roman" w:cs="Times New Roman"/>
                <w:color w:val="000000"/>
                <w:spacing w:val="0"/>
                <w:sz w:val="16"/>
                <w:szCs w:val="16"/>
              </w:rPr>
            </w:pPr>
            <w:r w:rsidRPr="000B454A">
              <w:rPr>
                <w:rFonts w:eastAsia="Times New Roman" w:cs="Times New Roman"/>
                <w:color w:val="000000"/>
                <w:spacing w:val="0"/>
                <w:sz w:val="16"/>
                <w:szCs w:val="16"/>
              </w:rPr>
              <w:t xml:space="preserve">     Born in United States</w:t>
            </w:r>
          </w:p>
        </w:tc>
        <w:tc>
          <w:tcPr>
            <w:tcW w:w="0" w:type="auto"/>
            <w:tcBorders>
              <w:top w:val="nil"/>
              <w:left w:val="nil"/>
              <w:bottom w:val="nil"/>
              <w:right w:val="nil"/>
            </w:tcBorders>
            <w:shd w:val="clear" w:color="000000" w:fill="FFFFFF"/>
            <w:hideMark/>
          </w:tcPr>
          <w:p w14:paraId="267343B5"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10,210</w:t>
            </w:r>
          </w:p>
        </w:tc>
        <w:tc>
          <w:tcPr>
            <w:tcW w:w="0" w:type="auto"/>
            <w:tcBorders>
              <w:top w:val="nil"/>
              <w:left w:val="nil"/>
              <w:bottom w:val="nil"/>
              <w:right w:val="nil"/>
            </w:tcBorders>
            <w:shd w:val="clear" w:color="000000" w:fill="FFFFFF"/>
            <w:hideMark/>
          </w:tcPr>
          <w:p w14:paraId="2EF937A5"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1,913</w:t>
            </w:r>
          </w:p>
        </w:tc>
        <w:tc>
          <w:tcPr>
            <w:tcW w:w="0" w:type="auto"/>
            <w:tcBorders>
              <w:top w:val="nil"/>
              <w:left w:val="nil"/>
              <w:bottom w:val="nil"/>
              <w:right w:val="nil"/>
            </w:tcBorders>
            <w:shd w:val="clear" w:color="000000" w:fill="FFFFFF"/>
            <w:hideMark/>
          </w:tcPr>
          <w:p w14:paraId="29D873F5"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3,351</w:t>
            </w:r>
          </w:p>
        </w:tc>
        <w:tc>
          <w:tcPr>
            <w:tcW w:w="0" w:type="auto"/>
            <w:tcBorders>
              <w:top w:val="nil"/>
              <w:left w:val="nil"/>
              <w:bottom w:val="nil"/>
              <w:right w:val="nil"/>
            </w:tcBorders>
            <w:shd w:val="clear" w:color="auto" w:fill="auto"/>
            <w:noWrap/>
            <w:vAlign w:val="bottom"/>
            <w:hideMark/>
          </w:tcPr>
          <w:p w14:paraId="6FE54EA0"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38.0</w:t>
            </w:r>
          </w:p>
        </w:tc>
        <w:tc>
          <w:tcPr>
            <w:tcW w:w="0" w:type="auto"/>
            <w:tcBorders>
              <w:top w:val="nil"/>
              <w:left w:val="nil"/>
              <w:bottom w:val="nil"/>
              <w:right w:val="nil"/>
            </w:tcBorders>
            <w:shd w:val="clear" w:color="auto" w:fill="auto"/>
            <w:noWrap/>
            <w:vAlign w:val="bottom"/>
            <w:hideMark/>
          </w:tcPr>
          <w:p w14:paraId="4B063B0C"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32.1</w:t>
            </w:r>
          </w:p>
        </w:tc>
        <w:tc>
          <w:tcPr>
            <w:tcW w:w="0" w:type="auto"/>
            <w:tcBorders>
              <w:top w:val="nil"/>
              <w:left w:val="nil"/>
              <w:bottom w:val="nil"/>
              <w:right w:val="nil"/>
            </w:tcBorders>
            <w:shd w:val="clear" w:color="auto" w:fill="auto"/>
            <w:noWrap/>
            <w:vAlign w:val="bottom"/>
            <w:hideMark/>
          </w:tcPr>
          <w:p w14:paraId="49141CFE"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36.4</w:t>
            </w:r>
          </w:p>
        </w:tc>
        <w:tc>
          <w:tcPr>
            <w:tcW w:w="0" w:type="auto"/>
            <w:tcBorders>
              <w:top w:val="nil"/>
              <w:left w:val="nil"/>
              <w:bottom w:val="nil"/>
              <w:right w:val="nil"/>
            </w:tcBorders>
            <w:shd w:val="clear" w:color="auto" w:fill="auto"/>
            <w:noWrap/>
            <w:vAlign w:val="bottom"/>
            <w:hideMark/>
          </w:tcPr>
          <w:p w14:paraId="23A909C0"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90.8</w:t>
            </w:r>
          </w:p>
        </w:tc>
        <w:tc>
          <w:tcPr>
            <w:tcW w:w="0" w:type="auto"/>
            <w:tcBorders>
              <w:top w:val="nil"/>
              <w:left w:val="nil"/>
              <w:bottom w:val="nil"/>
              <w:right w:val="nil"/>
            </w:tcBorders>
            <w:shd w:val="clear" w:color="auto" w:fill="auto"/>
            <w:noWrap/>
            <w:vAlign w:val="bottom"/>
            <w:hideMark/>
          </w:tcPr>
          <w:p w14:paraId="26E7DD8C"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83.9</w:t>
            </w:r>
          </w:p>
        </w:tc>
        <w:tc>
          <w:tcPr>
            <w:tcW w:w="0" w:type="auto"/>
            <w:tcBorders>
              <w:top w:val="nil"/>
              <w:left w:val="nil"/>
              <w:bottom w:val="nil"/>
              <w:right w:val="nil"/>
            </w:tcBorders>
            <w:shd w:val="clear" w:color="auto" w:fill="auto"/>
            <w:noWrap/>
            <w:vAlign w:val="bottom"/>
            <w:hideMark/>
          </w:tcPr>
          <w:p w14:paraId="282B12B0"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93.8</w:t>
            </w:r>
          </w:p>
        </w:tc>
      </w:tr>
      <w:tr w:rsidR="000B454A" w:rsidRPr="000B454A" w14:paraId="738ACBA1" w14:textId="77777777" w:rsidTr="00822CBF">
        <w:trPr>
          <w:trHeight w:val="187"/>
        </w:trPr>
        <w:tc>
          <w:tcPr>
            <w:tcW w:w="0" w:type="auto"/>
            <w:tcBorders>
              <w:top w:val="nil"/>
              <w:left w:val="nil"/>
              <w:bottom w:val="nil"/>
              <w:right w:val="nil"/>
            </w:tcBorders>
            <w:shd w:val="clear" w:color="000000" w:fill="FFFFFF"/>
            <w:hideMark/>
          </w:tcPr>
          <w:p w14:paraId="09BA377E" w14:textId="77777777" w:rsidR="000B454A" w:rsidRPr="000B454A" w:rsidRDefault="000B454A" w:rsidP="000B454A">
            <w:pPr>
              <w:rPr>
                <w:rFonts w:eastAsia="Times New Roman" w:cs="Times New Roman"/>
                <w:color w:val="000000"/>
                <w:spacing w:val="0"/>
                <w:sz w:val="16"/>
                <w:szCs w:val="16"/>
              </w:rPr>
            </w:pPr>
            <w:r w:rsidRPr="000B454A">
              <w:rPr>
                <w:rFonts w:eastAsia="Times New Roman" w:cs="Times New Roman"/>
                <w:color w:val="000000"/>
                <w:spacing w:val="0"/>
                <w:sz w:val="16"/>
                <w:szCs w:val="16"/>
              </w:rPr>
              <w:t xml:space="preserve">          State of residence</w:t>
            </w:r>
          </w:p>
        </w:tc>
        <w:tc>
          <w:tcPr>
            <w:tcW w:w="0" w:type="auto"/>
            <w:tcBorders>
              <w:top w:val="nil"/>
              <w:left w:val="nil"/>
              <w:bottom w:val="nil"/>
              <w:right w:val="nil"/>
            </w:tcBorders>
            <w:shd w:val="clear" w:color="000000" w:fill="FFFFFF"/>
            <w:hideMark/>
          </w:tcPr>
          <w:p w14:paraId="47EF9A4A"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7,759</w:t>
            </w:r>
          </w:p>
        </w:tc>
        <w:tc>
          <w:tcPr>
            <w:tcW w:w="0" w:type="auto"/>
            <w:tcBorders>
              <w:top w:val="nil"/>
              <w:left w:val="nil"/>
              <w:bottom w:val="nil"/>
              <w:right w:val="nil"/>
            </w:tcBorders>
            <w:shd w:val="clear" w:color="000000" w:fill="FFFFFF"/>
            <w:hideMark/>
          </w:tcPr>
          <w:p w14:paraId="4DFEE797"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1,389</w:t>
            </w:r>
          </w:p>
        </w:tc>
        <w:tc>
          <w:tcPr>
            <w:tcW w:w="0" w:type="auto"/>
            <w:tcBorders>
              <w:top w:val="nil"/>
              <w:left w:val="nil"/>
              <w:bottom w:val="nil"/>
              <w:right w:val="nil"/>
            </w:tcBorders>
            <w:shd w:val="clear" w:color="000000" w:fill="FFFFFF"/>
            <w:hideMark/>
          </w:tcPr>
          <w:p w14:paraId="47077C79"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3,224</w:t>
            </w:r>
          </w:p>
        </w:tc>
        <w:tc>
          <w:tcPr>
            <w:tcW w:w="0" w:type="auto"/>
            <w:tcBorders>
              <w:top w:val="nil"/>
              <w:left w:val="nil"/>
              <w:bottom w:val="nil"/>
              <w:right w:val="nil"/>
            </w:tcBorders>
            <w:shd w:val="clear" w:color="auto" w:fill="auto"/>
            <w:noWrap/>
            <w:vAlign w:val="bottom"/>
            <w:hideMark/>
          </w:tcPr>
          <w:p w14:paraId="053F0806"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28.9</w:t>
            </w:r>
          </w:p>
        </w:tc>
        <w:tc>
          <w:tcPr>
            <w:tcW w:w="0" w:type="auto"/>
            <w:tcBorders>
              <w:top w:val="nil"/>
              <w:left w:val="nil"/>
              <w:bottom w:val="nil"/>
              <w:right w:val="nil"/>
            </w:tcBorders>
            <w:shd w:val="clear" w:color="auto" w:fill="auto"/>
            <w:noWrap/>
            <w:vAlign w:val="bottom"/>
            <w:hideMark/>
          </w:tcPr>
          <w:p w14:paraId="5E238E64"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23.3</w:t>
            </w:r>
          </w:p>
        </w:tc>
        <w:tc>
          <w:tcPr>
            <w:tcW w:w="0" w:type="auto"/>
            <w:tcBorders>
              <w:top w:val="nil"/>
              <w:left w:val="nil"/>
              <w:bottom w:val="nil"/>
              <w:right w:val="nil"/>
            </w:tcBorders>
            <w:shd w:val="clear" w:color="auto" w:fill="auto"/>
            <w:noWrap/>
            <w:vAlign w:val="bottom"/>
            <w:hideMark/>
          </w:tcPr>
          <w:p w14:paraId="151A85B8"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35.0</w:t>
            </w:r>
          </w:p>
        </w:tc>
        <w:tc>
          <w:tcPr>
            <w:tcW w:w="0" w:type="auto"/>
            <w:tcBorders>
              <w:top w:val="nil"/>
              <w:left w:val="nil"/>
              <w:bottom w:val="nil"/>
              <w:right w:val="nil"/>
            </w:tcBorders>
            <w:shd w:val="clear" w:color="auto" w:fill="auto"/>
            <w:noWrap/>
            <w:vAlign w:val="bottom"/>
            <w:hideMark/>
          </w:tcPr>
          <w:p w14:paraId="3588B332"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69.0</w:t>
            </w:r>
          </w:p>
        </w:tc>
        <w:tc>
          <w:tcPr>
            <w:tcW w:w="0" w:type="auto"/>
            <w:tcBorders>
              <w:top w:val="nil"/>
              <w:left w:val="nil"/>
              <w:bottom w:val="nil"/>
              <w:right w:val="nil"/>
            </w:tcBorders>
            <w:shd w:val="clear" w:color="auto" w:fill="auto"/>
            <w:noWrap/>
            <w:vAlign w:val="bottom"/>
            <w:hideMark/>
          </w:tcPr>
          <w:p w14:paraId="584F465A"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60.9</w:t>
            </w:r>
          </w:p>
        </w:tc>
        <w:tc>
          <w:tcPr>
            <w:tcW w:w="0" w:type="auto"/>
            <w:tcBorders>
              <w:top w:val="nil"/>
              <w:left w:val="nil"/>
              <w:bottom w:val="nil"/>
              <w:right w:val="nil"/>
            </w:tcBorders>
            <w:shd w:val="clear" w:color="auto" w:fill="auto"/>
            <w:noWrap/>
            <w:vAlign w:val="bottom"/>
            <w:hideMark/>
          </w:tcPr>
          <w:p w14:paraId="744AC595"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90.3</w:t>
            </w:r>
          </w:p>
        </w:tc>
      </w:tr>
      <w:tr w:rsidR="000B454A" w:rsidRPr="000B454A" w14:paraId="5D561049" w14:textId="77777777" w:rsidTr="00822CBF">
        <w:trPr>
          <w:trHeight w:val="187"/>
        </w:trPr>
        <w:tc>
          <w:tcPr>
            <w:tcW w:w="0" w:type="auto"/>
            <w:tcBorders>
              <w:top w:val="nil"/>
              <w:left w:val="nil"/>
              <w:bottom w:val="nil"/>
              <w:right w:val="nil"/>
            </w:tcBorders>
            <w:shd w:val="clear" w:color="000000" w:fill="FFFFFF"/>
            <w:hideMark/>
          </w:tcPr>
          <w:p w14:paraId="2EB2CBE9" w14:textId="77777777" w:rsidR="000B454A" w:rsidRPr="000B454A" w:rsidRDefault="000B454A" w:rsidP="000B454A">
            <w:pPr>
              <w:rPr>
                <w:rFonts w:eastAsia="Times New Roman" w:cs="Times New Roman"/>
                <w:color w:val="000000"/>
                <w:spacing w:val="0"/>
                <w:sz w:val="16"/>
                <w:szCs w:val="16"/>
              </w:rPr>
            </w:pPr>
            <w:r w:rsidRPr="000B454A">
              <w:rPr>
                <w:rFonts w:eastAsia="Times New Roman" w:cs="Times New Roman"/>
                <w:color w:val="000000"/>
                <w:spacing w:val="0"/>
                <w:sz w:val="16"/>
                <w:szCs w:val="16"/>
              </w:rPr>
              <w:t xml:space="preserve">          Different state</w:t>
            </w:r>
          </w:p>
        </w:tc>
        <w:tc>
          <w:tcPr>
            <w:tcW w:w="0" w:type="auto"/>
            <w:tcBorders>
              <w:top w:val="nil"/>
              <w:left w:val="nil"/>
              <w:bottom w:val="nil"/>
              <w:right w:val="nil"/>
            </w:tcBorders>
            <w:shd w:val="clear" w:color="000000" w:fill="FFFFFF"/>
            <w:hideMark/>
          </w:tcPr>
          <w:p w14:paraId="1C457D31"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2,451</w:t>
            </w:r>
          </w:p>
        </w:tc>
        <w:tc>
          <w:tcPr>
            <w:tcW w:w="0" w:type="auto"/>
            <w:tcBorders>
              <w:top w:val="nil"/>
              <w:left w:val="nil"/>
              <w:bottom w:val="nil"/>
              <w:right w:val="nil"/>
            </w:tcBorders>
            <w:shd w:val="clear" w:color="000000" w:fill="FFFFFF"/>
            <w:hideMark/>
          </w:tcPr>
          <w:p w14:paraId="30E08895"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524</w:t>
            </w:r>
          </w:p>
        </w:tc>
        <w:tc>
          <w:tcPr>
            <w:tcW w:w="0" w:type="auto"/>
            <w:tcBorders>
              <w:top w:val="nil"/>
              <w:left w:val="nil"/>
              <w:bottom w:val="nil"/>
              <w:right w:val="nil"/>
            </w:tcBorders>
            <w:shd w:val="clear" w:color="000000" w:fill="FFFFFF"/>
            <w:hideMark/>
          </w:tcPr>
          <w:p w14:paraId="30E4966B"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127</w:t>
            </w:r>
          </w:p>
        </w:tc>
        <w:tc>
          <w:tcPr>
            <w:tcW w:w="0" w:type="auto"/>
            <w:tcBorders>
              <w:top w:val="nil"/>
              <w:left w:val="nil"/>
              <w:bottom w:val="nil"/>
              <w:right w:val="nil"/>
            </w:tcBorders>
            <w:shd w:val="clear" w:color="auto" w:fill="auto"/>
            <w:noWrap/>
            <w:vAlign w:val="bottom"/>
            <w:hideMark/>
          </w:tcPr>
          <w:p w14:paraId="4C6B5BFD"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9.1</w:t>
            </w:r>
          </w:p>
        </w:tc>
        <w:tc>
          <w:tcPr>
            <w:tcW w:w="0" w:type="auto"/>
            <w:tcBorders>
              <w:top w:val="nil"/>
              <w:left w:val="nil"/>
              <w:bottom w:val="nil"/>
              <w:right w:val="nil"/>
            </w:tcBorders>
            <w:shd w:val="clear" w:color="auto" w:fill="auto"/>
            <w:noWrap/>
            <w:vAlign w:val="bottom"/>
            <w:hideMark/>
          </w:tcPr>
          <w:p w14:paraId="4DB4DFF0"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8.8</w:t>
            </w:r>
          </w:p>
        </w:tc>
        <w:tc>
          <w:tcPr>
            <w:tcW w:w="0" w:type="auto"/>
            <w:tcBorders>
              <w:top w:val="nil"/>
              <w:left w:val="nil"/>
              <w:bottom w:val="nil"/>
              <w:right w:val="nil"/>
            </w:tcBorders>
            <w:shd w:val="clear" w:color="auto" w:fill="auto"/>
            <w:noWrap/>
            <w:vAlign w:val="bottom"/>
            <w:hideMark/>
          </w:tcPr>
          <w:p w14:paraId="2EFFCAA9"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1.4</w:t>
            </w:r>
          </w:p>
        </w:tc>
        <w:tc>
          <w:tcPr>
            <w:tcW w:w="0" w:type="auto"/>
            <w:tcBorders>
              <w:top w:val="nil"/>
              <w:left w:val="nil"/>
              <w:bottom w:val="nil"/>
              <w:right w:val="nil"/>
            </w:tcBorders>
            <w:shd w:val="clear" w:color="auto" w:fill="auto"/>
            <w:noWrap/>
            <w:vAlign w:val="bottom"/>
            <w:hideMark/>
          </w:tcPr>
          <w:p w14:paraId="260E9262"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21.8</w:t>
            </w:r>
          </w:p>
        </w:tc>
        <w:tc>
          <w:tcPr>
            <w:tcW w:w="0" w:type="auto"/>
            <w:tcBorders>
              <w:top w:val="nil"/>
              <w:left w:val="nil"/>
              <w:bottom w:val="nil"/>
              <w:right w:val="nil"/>
            </w:tcBorders>
            <w:shd w:val="clear" w:color="auto" w:fill="auto"/>
            <w:noWrap/>
            <w:vAlign w:val="bottom"/>
            <w:hideMark/>
          </w:tcPr>
          <w:p w14:paraId="18127D0A"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23.0</w:t>
            </w:r>
          </w:p>
        </w:tc>
        <w:tc>
          <w:tcPr>
            <w:tcW w:w="0" w:type="auto"/>
            <w:tcBorders>
              <w:top w:val="nil"/>
              <w:left w:val="nil"/>
              <w:bottom w:val="nil"/>
              <w:right w:val="nil"/>
            </w:tcBorders>
            <w:shd w:val="clear" w:color="auto" w:fill="auto"/>
            <w:noWrap/>
            <w:vAlign w:val="bottom"/>
            <w:hideMark/>
          </w:tcPr>
          <w:p w14:paraId="1853AE65"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3.6</w:t>
            </w:r>
          </w:p>
        </w:tc>
      </w:tr>
      <w:tr w:rsidR="000B454A" w:rsidRPr="000B454A" w14:paraId="7D71954B" w14:textId="77777777" w:rsidTr="00822CBF">
        <w:trPr>
          <w:trHeight w:val="187"/>
        </w:trPr>
        <w:tc>
          <w:tcPr>
            <w:tcW w:w="0" w:type="auto"/>
            <w:tcBorders>
              <w:top w:val="nil"/>
              <w:left w:val="nil"/>
              <w:bottom w:val="nil"/>
              <w:right w:val="nil"/>
            </w:tcBorders>
            <w:shd w:val="clear" w:color="000000" w:fill="FFFFFF"/>
            <w:hideMark/>
          </w:tcPr>
          <w:p w14:paraId="49BBB82E" w14:textId="77777777" w:rsidR="000B454A" w:rsidRPr="000B454A" w:rsidRDefault="000B454A" w:rsidP="000B454A">
            <w:pPr>
              <w:rPr>
                <w:rFonts w:eastAsia="Times New Roman" w:cs="Times New Roman"/>
                <w:color w:val="000000"/>
                <w:spacing w:val="0"/>
                <w:sz w:val="16"/>
                <w:szCs w:val="16"/>
              </w:rPr>
            </w:pPr>
            <w:r w:rsidRPr="000B454A">
              <w:rPr>
                <w:rFonts w:eastAsia="Times New Roman" w:cs="Times New Roman"/>
                <w:color w:val="000000"/>
                <w:spacing w:val="0"/>
                <w:sz w:val="16"/>
                <w:szCs w:val="16"/>
              </w:rPr>
              <w:t xml:space="preserve">     Born in </w:t>
            </w:r>
            <w:r w:rsidR="00822CBF">
              <w:rPr>
                <w:rFonts w:eastAsia="Times New Roman" w:cs="Times New Roman"/>
                <w:color w:val="000000"/>
                <w:spacing w:val="0"/>
                <w:sz w:val="16"/>
                <w:szCs w:val="16"/>
              </w:rPr>
              <w:t>ano</w:t>
            </w:r>
            <w:r w:rsidRPr="000B454A">
              <w:rPr>
                <w:rFonts w:eastAsia="Times New Roman" w:cs="Times New Roman"/>
                <w:color w:val="000000"/>
                <w:spacing w:val="0"/>
                <w:sz w:val="16"/>
                <w:szCs w:val="16"/>
              </w:rPr>
              <w:t xml:space="preserve">ther U.S. </w:t>
            </w:r>
          </w:p>
        </w:tc>
        <w:tc>
          <w:tcPr>
            <w:tcW w:w="0" w:type="auto"/>
            <w:tcBorders>
              <w:top w:val="nil"/>
              <w:left w:val="nil"/>
              <w:bottom w:val="nil"/>
              <w:right w:val="nil"/>
            </w:tcBorders>
            <w:shd w:val="clear" w:color="000000" w:fill="FFFFFF"/>
            <w:hideMark/>
          </w:tcPr>
          <w:p w14:paraId="4195999F"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1,030</w:t>
            </w:r>
          </w:p>
        </w:tc>
        <w:tc>
          <w:tcPr>
            <w:tcW w:w="0" w:type="auto"/>
            <w:tcBorders>
              <w:top w:val="nil"/>
              <w:left w:val="nil"/>
              <w:bottom w:val="nil"/>
              <w:right w:val="nil"/>
            </w:tcBorders>
            <w:shd w:val="clear" w:color="000000" w:fill="FFFFFF"/>
            <w:hideMark/>
          </w:tcPr>
          <w:p w14:paraId="23334B98"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368</w:t>
            </w:r>
          </w:p>
        </w:tc>
        <w:tc>
          <w:tcPr>
            <w:tcW w:w="0" w:type="auto"/>
            <w:tcBorders>
              <w:top w:val="nil"/>
              <w:left w:val="nil"/>
              <w:bottom w:val="nil"/>
              <w:right w:val="nil"/>
            </w:tcBorders>
            <w:shd w:val="clear" w:color="000000" w:fill="FFFFFF"/>
            <w:hideMark/>
          </w:tcPr>
          <w:p w14:paraId="01E7D01A"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221</w:t>
            </w:r>
          </w:p>
        </w:tc>
        <w:tc>
          <w:tcPr>
            <w:tcW w:w="0" w:type="auto"/>
            <w:tcBorders>
              <w:top w:val="nil"/>
              <w:left w:val="nil"/>
              <w:bottom w:val="nil"/>
              <w:right w:val="nil"/>
            </w:tcBorders>
            <w:shd w:val="clear" w:color="auto" w:fill="auto"/>
            <w:noWrap/>
            <w:vAlign w:val="bottom"/>
            <w:hideMark/>
          </w:tcPr>
          <w:p w14:paraId="35272CAB"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3.8</w:t>
            </w:r>
          </w:p>
        </w:tc>
        <w:tc>
          <w:tcPr>
            <w:tcW w:w="0" w:type="auto"/>
            <w:tcBorders>
              <w:top w:val="nil"/>
              <w:left w:val="nil"/>
              <w:bottom w:val="nil"/>
              <w:right w:val="nil"/>
            </w:tcBorders>
            <w:shd w:val="clear" w:color="auto" w:fill="auto"/>
            <w:noWrap/>
            <w:vAlign w:val="bottom"/>
            <w:hideMark/>
          </w:tcPr>
          <w:p w14:paraId="3AE970F1"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6.2</w:t>
            </w:r>
          </w:p>
        </w:tc>
        <w:tc>
          <w:tcPr>
            <w:tcW w:w="0" w:type="auto"/>
            <w:tcBorders>
              <w:top w:val="nil"/>
              <w:left w:val="nil"/>
              <w:bottom w:val="nil"/>
              <w:right w:val="nil"/>
            </w:tcBorders>
            <w:shd w:val="clear" w:color="auto" w:fill="auto"/>
            <w:noWrap/>
            <w:vAlign w:val="bottom"/>
            <w:hideMark/>
          </w:tcPr>
          <w:p w14:paraId="289EAFB5"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2.4</w:t>
            </w:r>
          </w:p>
        </w:tc>
        <w:tc>
          <w:tcPr>
            <w:tcW w:w="0" w:type="auto"/>
            <w:tcBorders>
              <w:top w:val="nil"/>
              <w:left w:val="nil"/>
              <w:bottom w:val="nil"/>
              <w:right w:val="nil"/>
            </w:tcBorders>
            <w:shd w:val="clear" w:color="auto" w:fill="auto"/>
            <w:noWrap/>
            <w:vAlign w:val="bottom"/>
            <w:hideMark/>
          </w:tcPr>
          <w:p w14:paraId="6AC78AA4"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9.2</w:t>
            </w:r>
          </w:p>
        </w:tc>
        <w:tc>
          <w:tcPr>
            <w:tcW w:w="0" w:type="auto"/>
            <w:tcBorders>
              <w:top w:val="nil"/>
              <w:left w:val="nil"/>
              <w:bottom w:val="nil"/>
              <w:right w:val="nil"/>
            </w:tcBorders>
            <w:shd w:val="clear" w:color="auto" w:fill="auto"/>
            <w:noWrap/>
            <w:vAlign w:val="bottom"/>
            <w:hideMark/>
          </w:tcPr>
          <w:p w14:paraId="041EB842"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16.1</w:t>
            </w:r>
          </w:p>
        </w:tc>
        <w:tc>
          <w:tcPr>
            <w:tcW w:w="0" w:type="auto"/>
            <w:tcBorders>
              <w:top w:val="nil"/>
              <w:left w:val="nil"/>
              <w:bottom w:val="nil"/>
              <w:right w:val="nil"/>
            </w:tcBorders>
            <w:shd w:val="clear" w:color="auto" w:fill="auto"/>
            <w:noWrap/>
            <w:vAlign w:val="bottom"/>
            <w:hideMark/>
          </w:tcPr>
          <w:p w14:paraId="298F6710"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6.2</w:t>
            </w:r>
          </w:p>
        </w:tc>
      </w:tr>
      <w:tr w:rsidR="000B454A" w:rsidRPr="000B454A" w14:paraId="6CA9EFD6" w14:textId="77777777" w:rsidTr="00822CBF">
        <w:trPr>
          <w:trHeight w:val="187"/>
        </w:trPr>
        <w:tc>
          <w:tcPr>
            <w:tcW w:w="0" w:type="auto"/>
            <w:tcBorders>
              <w:top w:val="nil"/>
              <w:left w:val="nil"/>
              <w:bottom w:val="nil"/>
              <w:right w:val="nil"/>
            </w:tcBorders>
            <w:shd w:val="clear" w:color="000000" w:fill="FFFFFF"/>
            <w:hideMark/>
          </w:tcPr>
          <w:p w14:paraId="09795F34" w14:textId="77777777" w:rsidR="000B454A" w:rsidRPr="000B454A" w:rsidRDefault="000B454A" w:rsidP="000B454A">
            <w:pPr>
              <w:rPr>
                <w:rFonts w:eastAsia="Times New Roman" w:cs="Times New Roman"/>
                <w:color w:val="000000"/>
                <w:spacing w:val="0"/>
                <w:sz w:val="16"/>
                <w:szCs w:val="16"/>
              </w:rPr>
            </w:pPr>
            <w:r w:rsidRPr="000B454A">
              <w:rPr>
                <w:rFonts w:eastAsia="Times New Roman" w:cs="Times New Roman"/>
                <w:color w:val="000000"/>
                <w:spacing w:val="0"/>
                <w:sz w:val="16"/>
                <w:szCs w:val="16"/>
              </w:rPr>
              <w:t>Foreign born</w:t>
            </w:r>
          </w:p>
        </w:tc>
        <w:tc>
          <w:tcPr>
            <w:tcW w:w="0" w:type="auto"/>
            <w:tcBorders>
              <w:top w:val="nil"/>
              <w:left w:val="nil"/>
              <w:bottom w:val="nil"/>
              <w:right w:val="nil"/>
            </w:tcBorders>
            <w:shd w:val="clear" w:color="000000" w:fill="FFFFFF"/>
            <w:hideMark/>
          </w:tcPr>
          <w:p w14:paraId="1045F23C"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15,616</w:t>
            </w:r>
          </w:p>
        </w:tc>
        <w:tc>
          <w:tcPr>
            <w:tcW w:w="0" w:type="auto"/>
            <w:tcBorders>
              <w:top w:val="nil"/>
              <w:left w:val="nil"/>
              <w:bottom w:val="nil"/>
              <w:right w:val="nil"/>
            </w:tcBorders>
            <w:shd w:val="clear" w:color="000000" w:fill="FFFFFF"/>
            <w:hideMark/>
          </w:tcPr>
          <w:p w14:paraId="666A9EF1"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3,674</w:t>
            </w:r>
          </w:p>
        </w:tc>
        <w:tc>
          <w:tcPr>
            <w:tcW w:w="0" w:type="auto"/>
            <w:tcBorders>
              <w:top w:val="nil"/>
              <w:left w:val="nil"/>
              <w:bottom w:val="nil"/>
              <w:right w:val="nil"/>
            </w:tcBorders>
            <w:shd w:val="clear" w:color="000000" w:fill="FFFFFF"/>
            <w:hideMark/>
          </w:tcPr>
          <w:p w14:paraId="236077C4" w14:textId="77777777" w:rsidR="000B454A" w:rsidRPr="000B454A" w:rsidRDefault="000B454A" w:rsidP="000B454A">
            <w:pPr>
              <w:jc w:val="right"/>
              <w:rPr>
                <w:rFonts w:eastAsia="Times New Roman" w:cs="Times New Roman"/>
                <w:color w:val="000000"/>
                <w:spacing w:val="0"/>
                <w:sz w:val="16"/>
                <w:szCs w:val="16"/>
              </w:rPr>
            </w:pPr>
            <w:r w:rsidRPr="000B454A">
              <w:rPr>
                <w:rFonts w:eastAsia="Times New Roman" w:cs="Times New Roman"/>
                <w:color w:val="000000"/>
                <w:spacing w:val="0"/>
                <w:sz w:val="16"/>
                <w:szCs w:val="16"/>
              </w:rPr>
              <w:t>5,643</w:t>
            </w:r>
          </w:p>
        </w:tc>
        <w:tc>
          <w:tcPr>
            <w:tcW w:w="0" w:type="auto"/>
            <w:tcBorders>
              <w:top w:val="nil"/>
              <w:left w:val="nil"/>
              <w:bottom w:val="nil"/>
              <w:right w:val="nil"/>
            </w:tcBorders>
            <w:shd w:val="clear" w:color="auto" w:fill="auto"/>
            <w:noWrap/>
            <w:vAlign w:val="bottom"/>
            <w:hideMark/>
          </w:tcPr>
          <w:p w14:paraId="46DF697A"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58.1</w:t>
            </w:r>
          </w:p>
        </w:tc>
        <w:tc>
          <w:tcPr>
            <w:tcW w:w="0" w:type="auto"/>
            <w:tcBorders>
              <w:top w:val="nil"/>
              <w:left w:val="nil"/>
              <w:bottom w:val="nil"/>
              <w:right w:val="nil"/>
            </w:tcBorders>
            <w:shd w:val="clear" w:color="auto" w:fill="auto"/>
            <w:noWrap/>
            <w:vAlign w:val="bottom"/>
            <w:hideMark/>
          </w:tcPr>
          <w:p w14:paraId="03DE4DE8"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61.7</w:t>
            </w:r>
          </w:p>
        </w:tc>
        <w:tc>
          <w:tcPr>
            <w:tcW w:w="0" w:type="auto"/>
            <w:tcBorders>
              <w:top w:val="nil"/>
              <w:left w:val="nil"/>
              <w:bottom w:val="nil"/>
              <w:right w:val="nil"/>
            </w:tcBorders>
            <w:shd w:val="clear" w:color="auto" w:fill="auto"/>
            <w:noWrap/>
            <w:vAlign w:val="bottom"/>
            <w:hideMark/>
          </w:tcPr>
          <w:p w14:paraId="025F75EE"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61.2</w:t>
            </w:r>
          </w:p>
        </w:tc>
        <w:tc>
          <w:tcPr>
            <w:tcW w:w="0" w:type="auto"/>
            <w:tcBorders>
              <w:top w:val="nil"/>
              <w:left w:val="nil"/>
              <w:bottom w:val="nil"/>
              <w:right w:val="nil"/>
            </w:tcBorders>
            <w:shd w:val="clear" w:color="auto" w:fill="auto"/>
            <w:noWrap/>
            <w:vAlign w:val="bottom"/>
            <w:hideMark/>
          </w:tcPr>
          <w:p w14:paraId="233BEB3A"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(x)</w:t>
            </w:r>
          </w:p>
        </w:tc>
        <w:tc>
          <w:tcPr>
            <w:tcW w:w="0" w:type="auto"/>
            <w:tcBorders>
              <w:top w:val="nil"/>
              <w:left w:val="nil"/>
              <w:bottom w:val="nil"/>
              <w:right w:val="nil"/>
            </w:tcBorders>
            <w:shd w:val="clear" w:color="auto" w:fill="auto"/>
            <w:noWrap/>
            <w:vAlign w:val="bottom"/>
            <w:hideMark/>
          </w:tcPr>
          <w:p w14:paraId="4CBBD9A7"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(x)</w:t>
            </w:r>
          </w:p>
        </w:tc>
        <w:tc>
          <w:tcPr>
            <w:tcW w:w="0" w:type="auto"/>
            <w:tcBorders>
              <w:top w:val="nil"/>
              <w:left w:val="nil"/>
              <w:bottom w:val="nil"/>
              <w:right w:val="nil"/>
            </w:tcBorders>
            <w:shd w:val="clear" w:color="auto" w:fill="auto"/>
            <w:noWrap/>
            <w:vAlign w:val="bottom"/>
            <w:hideMark/>
          </w:tcPr>
          <w:p w14:paraId="5D99B462"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(x)</w:t>
            </w:r>
          </w:p>
        </w:tc>
      </w:tr>
      <w:tr w:rsidR="000B454A" w:rsidRPr="000B454A" w14:paraId="624FAA54" w14:textId="77777777" w:rsidTr="00822CBF">
        <w:trPr>
          <w:trHeight w:val="187"/>
        </w:trPr>
        <w:tc>
          <w:tcPr>
            <w:tcW w:w="0" w:type="auto"/>
            <w:gridSpan w:val="4"/>
            <w:tcBorders>
              <w:top w:val="single" w:sz="4" w:space="0" w:color="auto"/>
              <w:left w:val="nil"/>
              <w:bottom w:val="nil"/>
              <w:right w:val="nil"/>
            </w:tcBorders>
            <w:shd w:val="clear" w:color="000000" w:fill="FFFFFF"/>
            <w:hideMark/>
          </w:tcPr>
          <w:p w14:paraId="4E62D595" w14:textId="77777777" w:rsidR="000B454A" w:rsidRPr="000B454A" w:rsidRDefault="000B454A" w:rsidP="000B454A">
            <w:pPr>
              <w:rPr>
                <w:rFonts w:eastAsia="Times New Roman" w:cs="Times New Roman"/>
                <w:color w:val="000000"/>
                <w:spacing w:val="0"/>
                <w:sz w:val="16"/>
                <w:szCs w:val="16"/>
              </w:rPr>
            </w:pPr>
            <w:r w:rsidRPr="000B454A">
              <w:rPr>
                <w:rFonts w:eastAsia="Times New Roman" w:cs="Times New Roman"/>
                <w:color w:val="000000"/>
                <w:spacing w:val="0"/>
                <w:sz w:val="16"/>
                <w:szCs w:val="16"/>
              </w:rPr>
              <w:t>Source: 2011-2015 American Community Survey Selected Population Tables</w:t>
            </w:r>
          </w:p>
        </w:tc>
        <w:tc>
          <w:tcPr>
            <w:tcW w:w="0" w:type="auto"/>
            <w:tcBorders>
              <w:top w:val="single" w:sz="4" w:space="0" w:color="auto"/>
              <w:left w:val="nil"/>
              <w:bottom w:val="nil"/>
              <w:right w:val="nil"/>
            </w:tcBorders>
            <w:shd w:val="clear" w:color="auto" w:fill="auto"/>
            <w:noWrap/>
            <w:vAlign w:val="bottom"/>
            <w:hideMark/>
          </w:tcPr>
          <w:p w14:paraId="40A8A43F" w14:textId="77777777" w:rsidR="000B454A" w:rsidRPr="000B454A" w:rsidRDefault="000B454A" w:rsidP="000B454A">
            <w:pPr>
              <w:rPr>
                <w:rFonts w:eastAsia="Times New Roman" w:cs="Times New Roman"/>
                <w:color w:val="auto"/>
                <w:spacing w:val="0"/>
                <w:sz w:val="16"/>
                <w:szCs w:val="16"/>
              </w:rPr>
            </w:pPr>
            <w:r w:rsidRPr="000B454A">
              <w:rPr>
                <w:rFonts w:eastAsia="Times New Roman" w:cs="Times New Roman"/>
                <w:color w:val="auto"/>
                <w:spacing w:val="0"/>
                <w:sz w:val="16"/>
                <w:szCs w:val="16"/>
              </w:rPr>
              <w:t> </w:t>
            </w:r>
          </w:p>
        </w:tc>
        <w:tc>
          <w:tcPr>
            <w:tcW w:w="0" w:type="auto"/>
            <w:tcBorders>
              <w:top w:val="single" w:sz="4" w:space="0" w:color="auto"/>
              <w:left w:val="nil"/>
              <w:bottom w:val="nil"/>
              <w:right w:val="nil"/>
            </w:tcBorders>
            <w:shd w:val="clear" w:color="auto" w:fill="auto"/>
            <w:noWrap/>
            <w:vAlign w:val="bottom"/>
            <w:hideMark/>
          </w:tcPr>
          <w:p w14:paraId="20B1ED0A" w14:textId="77777777" w:rsidR="000B454A" w:rsidRPr="000B454A" w:rsidRDefault="000B454A" w:rsidP="000B454A">
            <w:pPr>
              <w:rPr>
                <w:rFonts w:eastAsia="Times New Roman" w:cs="Times New Roman"/>
                <w:color w:val="auto"/>
                <w:spacing w:val="0"/>
                <w:sz w:val="16"/>
                <w:szCs w:val="16"/>
              </w:rPr>
            </w:pPr>
            <w:r w:rsidRPr="000B454A">
              <w:rPr>
                <w:rFonts w:eastAsia="Times New Roman" w:cs="Times New Roman"/>
                <w:color w:val="auto"/>
                <w:spacing w:val="0"/>
                <w:sz w:val="16"/>
                <w:szCs w:val="16"/>
              </w:rPr>
              <w:t> </w:t>
            </w:r>
          </w:p>
        </w:tc>
        <w:tc>
          <w:tcPr>
            <w:tcW w:w="0" w:type="auto"/>
            <w:tcBorders>
              <w:top w:val="single" w:sz="4" w:space="0" w:color="auto"/>
              <w:left w:val="nil"/>
              <w:bottom w:val="nil"/>
              <w:right w:val="nil"/>
            </w:tcBorders>
            <w:shd w:val="clear" w:color="auto" w:fill="auto"/>
            <w:noWrap/>
            <w:vAlign w:val="bottom"/>
            <w:hideMark/>
          </w:tcPr>
          <w:p w14:paraId="64DF5E8A" w14:textId="77777777" w:rsidR="000B454A" w:rsidRPr="000B454A" w:rsidRDefault="000B454A" w:rsidP="000B454A">
            <w:pPr>
              <w:rPr>
                <w:rFonts w:eastAsia="Times New Roman" w:cs="Times New Roman"/>
                <w:color w:val="auto"/>
                <w:spacing w:val="0"/>
                <w:sz w:val="16"/>
                <w:szCs w:val="16"/>
              </w:rPr>
            </w:pPr>
            <w:r w:rsidRPr="000B454A">
              <w:rPr>
                <w:rFonts w:eastAsia="Times New Roman" w:cs="Times New Roman"/>
                <w:color w:val="auto"/>
                <w:spacing w:val="0"/>
                <w:sz w:val="16"/>
                <w:szCs w:val="16"/>
              </w:rPr>
              <w:t> </w:t>
            </w:r>
          </w:p>
        </w:tc>
        <w:tc>
          <w:tcPr>
            <w:tcW w:w="0" w:type="auto"/>
            <w:tcBorders>
              <w:top w:val="single" w:sz="4" w:space="0" w:color="auto"/>
              <w:left w:val="nil"/>
              <w:bottom w:val="nil"/>
              <w:right w:val="nil"/>
            </w:tcBorders>
            <w:shd w:val="clear" w:color="auto" w:fill="auto"/>
            <w:noWrap/>
            <w:vAlign w:val="bottom"/>
            <w:hideMark/>
          </w:tcPr>
          <w:p w14:paraId="683AC007"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 </w:t>
            </w:r>
          </w:p>
        </w:tc>
        <w:tc>
          <w:tcPr>
            <w:tcW w:w="0" w:type="auto"/>
            <w:tcBorders>
              <w:top w:val="single" w:sz="4" w:space="0" w:color="auto"/>
              <w:left w:val="nil"/>
              <w:bottom w:val="nil"/>
              <w:right w:val="nil"/>
            </w:tcBorders>
            <w:shd w:val="clear" w:color="auto" w:fill="auto"/>
            <w:noWrap/>
            <w:vAlign w:val="bottom"/>
            <w:hideMark/>
          </w:tcPr>
          <w:p w14:paraId="30E5BBF6"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 </w:t>
            </w:r>
          </w:p>
        </w:tc>
        <w:tc>
          <w:tcPr>
            <w:tcW w:w="0" w:type="auto"/>
            <w:tcBorders>
              <w:top w:val="single" w:sz="4" w:space="0" w:color="auto"/>
              <w:left w:val="nil"/>
              <w:bottom w:val="nil"/>
              <w:right w:val="nil"/>
            </w:tcBorders>
            <w:shd w:val="clear" w:color="auto" w:fill="auto"/>
            <w:noWrap/>
            <w:vAlign w:val="bottom"/>
            <w:hideMark/>
          </w:tcPr>
          <w:p w14:paraId="7868AA06" w14:textId="77777777" w:rsidR="000B454A" w:rsidRPr="000B454A" w:rsidRDefault="000B454A" w:rsidP="000B454A">
            <w:pPr>
              <w:jc w:val="right"/>
              <w:rPr>
                <w:rFonts w:eastAsia="Times New Roman" w:cs="Times New Roman"/>
                <w:color w:val="auto"/>
                <w:spacing w:val="0"/>
                <w:sz w:val="16"/>
                <w:szCs w:val="16"/>
              </w:rPr>
            </w:pPr>
            <w:r w:rsidRPr="000B454A">
              <w:rPr>
                <w:rFonts w:eastAsia="Times New Roman" w:cs="Times New Roman"/>
                <w:color w:val="auto"/>
                <w:spacing w:val="0"/>
                <w:sz w:val="16"/>
                <w:szCs w:val="16"/>
              </w:rPr>
              <w:t> </w:t>
            </w:r>
          </w:p>
        </w:tc>
      </w:tr>
    </w:tbl>
    <w:p w14:paraId="254645FD" w14:textId="77777777" w:rsidR="000B454A" w:rsidRDefault="000B454A" w:rsidP="00F11237"/>
    <w:p w14:paraId="13F7BCDA" w14:textId="77777777" w:rsidR="00CA71C1" w:rsidRDefault="00CA71C1" w:rsidP="00F11237">
      <w:r>
        <w:t>As Table</w:t>
      </w:r>
      <w:r w:rsidR="0014752B">
        <w:t xml:space="preserve"> 8</w:t>
      </w:r>
      <w:r>
        <w:t xml:space="preserve"> shows, of the 27,000 Marshallese enumerated as either Marshallese alone or in combination with other groups, about 11,000 or 42 percent, were classified as native – that is born in the United States, so U.S. citizens.  The percentage was slightly higher for females than males.  Both Arkansas and Hawaii had lower percentages of natives – 38 percent for Arkansas and 39 percent for Hawaii.  Of the 16,000 foreign</w:t>
      </w:r>
      <w:r w:rsidR="0091461D">
        <w:t>-</w:t>
      </w:r>
      <w:r>
        <w:t xml:space="preserve">born, about 1,500 were naturalized U.S. citizens (about 10 percent).  The other 14,000 were not U.S. citizens, so were presumably Marshall Islands citizens.   </w:t>
      </w:r>
    </w:p>
    <w:p w14:paraId="2214A4AE" w14:textId="77777777" w:rsidR="004453C4" w:rsidRDefault="004453C4">
      <w:r>
        <w:br w:type="page"/>
      </w:r>
    </w:p>
    <w:p w14:paraId="0CFE6481" w14:textId="77777777" w:rsidR="00965578" w:rsidRDefault="00965578" w:rsidP="00F11237"/>
    <w:tbl>
      <w:tblPr>
        <w:tblW w:w="9620" w:type="dxa"/>
        <w:tblLook w:val="04A0" w:firstRow="1" w:lastRow="0" w:firstColumn="1" w:lastColumn="0" w:noHBand="0" w:noVBand="1"/>
      </w:tblPr>
      <w:tblGrid>
        <w:gridCol w:w="2240"/>
        <w:gridCol w:w="820"/>
        <w:gridCol w:w="820"/>
        <w:gridCol w:w="820"/>
        <w:gridCol w:w="820"/>
        <w:gridCol w:w="820"/>
        <w:gridCol w:w="820"/>
        <w:gridCol w:w="820"/>
        <w:gridCol w:w="820"/>
        <w:gridCol w:w="820"/>
      </w:tblGrid>
      <w:tr w:rsidR="009B01EB" w:rsidRPr="009B01EB" w14:paraId="736CF768" w14:textId="77777777" w:rsidTr="00822CBF">
        <w:trPr>
          <w:trHeight w:val="187"/>
        </w:trPr>
        <w:tc>
          <w:tcPr>
            <w:tcW w:w="7160" w:type="dxa"/>
            <w:gridSpan w:val="7"/>
            <w:tcBorders>
              <w:top w:val="nil"/>
              <w:left w:val="nil"/>
              <w:bottom w:val="nil"/>
              <w:right w:val="nil"/>
            </w:tcBorders>
            <w:shd w:val="clear" w:color="auto" w:fill="auto"/>
            <w:noWrap/>
            <w:vAlign w:val="bottom"/>
            <w:hideMark/>
          </w:tcPr>
          <w:p w14:paraId="166272AC" w14:textId="77777777" w:rsidR="009B01EB" w:rsidRPr="009B01EB" w:rsidRDefault="009B01EB" w:rsidP="009B01EB">
            <w:pPr>
              <w:rPr>
                <w:rFonts w:eastAsia="Times New Roman" w:cs="Times New Roman"/>
                <w:color w:val="000000"/>
                <w:spacing w:val="0"/>
                <w:sz w:val="16"/>
                <w:szCs w:val="16"/>
              </w:rPr>
            </w:pPr>
            <w:r w:rsidRPr="009B01EB">
              <w:rPr>
                <w:rFonts w:eastAsia="Times New Roman" w:cs="Times New Roman"/>
                <w:color w:val="auto"/>
                <w:spacing w:val="0"/>
                <w:sz w:val="16"/>
                <w:szCs w:val="16"/>
              </w:rPr>
              <w:t xml:space="preserve">Table  </w:t>
            </w:r>
            <w:r w:rsidR="00925919">
              <w:rPr>
                <w:rFonts w:eastAsia="Times New Roman" w:cs="Times New Roman"/>
                <w:color w:val="auto"/>
                <w:spacing w:val="0"/>
                <w:sz w:val="16"/>
                <w:szCs w:val="16"/>
              </w:rPr>
              <w:t>8</w:t>
            </w:r>
            <w:r w:rsidRPr="009B01EB">
              <w:rPr>
                <w:rFonts w:eastAsia="Times New Roman" w:cs="Times New Roman"/>
                <w:color w:val="auto"/>
                <w:spacing w:val="0"/>
                <w:sz w:val="16"/>
                <w:szCs w:val="16"/>
              </w:rPr>
              <w:t xml:space="preserve"> . Nativity and Citizenship by Age and Sex: 2015</w:t>
            </w:r>
            <w:r w:rsidRPr="009B01EB">
              <w:rPr>
                <w:rFonts w:eastAsia="Times New Roman" w:cs="Times New Roman"/>
                <w:color w:val="000000"/>
                <w:spacing w:val="0"/>
                <w:sz w:val="16"/>
                <w:szCs w:val="16"/>
              </w:rPr>
              <w:t> </w:t>
            </w:r>
          </w:p>
          <w:p w14:paraId="59D5E0BD"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 </w:t>
            </w:r>
          </w:p>
        </w:tc>
        <w:tc>
          <w:tcPr>
            <w:tcW w:w="820" w:type="dxa"/>
            <w:tcBorders>
              <w:top w:val="nil"/>
              <w:left w:val="nil"/>
              <w:bottom w:val="nil"/>
              <w:right w:val="nil"/>
            </w:tcBorders>
            <w:shd w:val="clear" w:color="000000" w:fill="FFFFFF"/>
            <w:hideMark/>
          </w:tcPr>
          <w:p w14:paraId="7D1B8B99"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 </w:t>
            </w:r>
          </w:p>
        </w:tc>
        <w:tc>
          <w:tcPr>
            <w:tcW w:w="820" w:type="dxa"/>
            <w:tcBorders>
              <w:top w:val="nil"/>
              <w:left w:val="nil"/>
              <w:bottom w:val="nil"/>
              <w:right w:val="nil"/>
            </w:tcBorders>
            <w:shd w:val="clear" w:color="000000" w:fill="FFFFFF"/>
            <w:hideMark/>
          </w:tcPr>
          <w:p w14:paraId="24C75DBA"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 </w:t>
            </w:r>
          </w:p>
        </w:tc>
        <w:tc>
          <w:tcPr>
            <w:tcW w:w="820" w:type="dxa"/>
            <w:tcBorders>
              <w:top w:val="nil"/>
              <w:left w:val="nil"/>
              <w:bottom w:val="nil"/>
              <w:right w:val="nil"/>
            </w:tcBorders>
            <w:shd w:val="clear" w:color="auto" w:fill="auto"/>
            <w:noWrap/>
            <w:vAlign w:val="bottom"/>
            <w:hideMark/>
          </w:tcPr>
          <w:p w14:paraId="0F6366D7" w14:textId="77777777" w:rsidR="009B01EB" w:rsidRPr="009B01EB" w:rsidRDefault="009B01EB" w:rsidP="009B01EB">
            <w:pPr>
              <w:jc w:val="right"/>
              <w:rPr>
                <w:rFonts w:eastAsia="Times New Roman" w:cs="Times New Roman"/>
                <w:color w:val="000000"/>
                <w:spacing w:val="0"/>
                <w:sz w:val="16"/>
                <w:szCs w:val="16"/>
              </w:rPr>
            </w:pPr>
          </w:p>
        </w:tc>
      </w:tr>
      <w:tr w:rsidR="009B01EB" w:rsidRPr="009B01EB" w14:paraId="08852BDE" w14:textId="77777777" w:rsidTr="00822CBF">
        <w:trPr>
          <w:trHeight w:val="187"/>
        </w:trPr>
        <w:tc>
          <w:tcPr>
            <w:tcW w:w="2240" w:type="dxa"/>
            <w:tcBorders>
              <w:top w:val="single" w:sz="4" w:space="0" w:color="auto"/>
              <w:left w:val="nil"/>
              <w:bottom w:val="nil"/>
              <w:right w:val="single" w:sz="4" w:space="0" w:color="auto"/>
            </w:tcBorders>
            <w:shd w:val="clear" w:color="000000" w:fill="FFFFFF"/>
            <w:hideMark/>
          </w:tcPr>
          <w:p w14:paraId="365C3E8D" w14:textId="77777777" w:rsidR="009B01EB" w:rsidRPr="009B01EB" w:rsidRDefault="009B01EB" w:rsidP="009B01EB">
            <w:pPr>
              <w:rPr>
                <w:rFonts w:eastAsia="Times New Roman" w:cs="Times New Roman"/>
                <w:color w:val="000000"/>
                <w:spacing w:val="0"/>
                <w:sz w:val="16"/>
                <w:szCs w:val="16"/>
              </w:rPr>
            </w:pPr>
            <w:r w:rsidRPr="009B01EB">
              <w:rPr>
                <w:rFonts w:eastAsia="Times New Roman" w:cs="Times New Roman"/>
                <w:color w:val="000000"/>
                <w:spacing w:val="0"/>
                <w:sz w:val="16"/>
                <w:szCs w:val="16"/>
              </w:rPr>
              <w:t xml:space="preserve">Nativity and </w:t>
            </w:r>
          </w:p>
        </w:tc>
        <w:tc>
          <w:tcPr>
            <w:tcW w:w="2460" w:type="dxa"/>
            <w:gridSpan w:val="3"/>
            <w:tcBorders>
              <w:top w:val="single" w:sz="4" w:space="0" w:color="auto"/>
              <w:left w:val="nil"/>
              <w:bottom w:val="nil"/>
              <w:right w:val="single" w:sz="4" w:space="0" w:color="auto"/>
            </w:tcBorders>
            <w:shd w:val="clear" w:color="000000" w:fill="FFFFFF"/>
            <w:hideMark/>
          </w:tcPr>
          <w:p w14:paraId="0BD8851C" w14:textId="77777777" w:rsidR="009B01EB" w:rsidRPr="009B01EB" w:rsidRDefault="009B01EB" w:rsidP="009B01EB">
            <w:pPr>
              <w:jc w:val="center"/>
              <w:rPr>
                <w:rFonts w:eastAsia="Times New Roman" w:cs="Times New Roman"/>
                <w:color w:val="000000"/>
                <w:spacing w:val="0"/>
                <w:sz w:val="16"/>
                <w:szCs w:val="16"/>
              </w:rPr>
            </w:pPr>
            <w:r w:rsidRPr="009B01EB">
              <w:rPr>
                <w:rFonts w:eastAsia="Times New Roman" w:cs="Times New Roman"/>
                <w:color w:val="000000"/>
                <w:spacing w:val="0"/>
                <w:sz w:val="16"/>
                <w:szCs w:val="16"/>
              </w:rPr>
              <w:t>U.S.</w:t>
            </w:r>
          </w:p>
        </w:tc>
        <w:tc>
          <w:tcPr>
            <w:tcW w:w="2460" w:type="dxa"/>
            <w:gridSpan w:val="3"/>
            <w:tcBorders>
              <w:top w:val="single" w:sz="4" w:space="0" w:color="auto"/>
              <w:left w:val="nil"/>
              <w:bottom w:val="nil"/>
              <w:right w:val="single" w:sz="4" w:space="0" w:color="auto"/>
            </w:tcBorders>
            <w:shd w:val="clear" w:color="000000" w:fill="FFFFFF"/>
            <w:hideMark/>
          </w:tcPr>
          <w:p w14:paraId="0C774D81" w14:textId="77777777" w:rsidR="009B01EB" w:rsidRPr="009B01EB" w:rsidRDefault="009B01EB" w:rsidP="009B01EB">
            <w:pPr>
              <w:jc w:val="center"/>
              <w:rPr>
                <w:rFonts w:eastAsia="Times New Roman" w:cs="Times New Roman"/>
                <w:color w:val="000000"/>
                <w:spacing w:val="0"/>
                <w:sz w:val="16"/>
                <w:szCs w:val="16"/>
              </w:rPr>
            </w:pPr>
            <w:r w:rsidRPr="009B01EB">
              <w:rPr>
                <w:rFonts w:eastAsia="Times New Roman" w:cs="Times New Roman"/>
                <w:color w:val="000000"/>
                <w:spacing w:val="0"/>
                <w:sz w:val="16"/>
                <w:szCs w:val="16"/>
              </w:rPr>
              <w:t>Arkansas</w:t>
            </w:r>
          </w:p>
        </w:tc>
        <w:tc>
          <w:tcPr>
            <w:tcW w:w="2460" w:type="dxa"/>
            <w:gridSpan w:val="3"/>
            <w:tcBorders>
              <w:top w:val="single" w:sz="4" w:space="0" w:color="auto"/>
              <w:left w:val="nil"/>
              <w:bottom w:val="nil"/>
              <w:right w:val="single" w:sz="4" w:space="0" w:color="auto"/>
            </w:tcBorders>
            <w:shd w:val="clear" w:color="000000" w:fill="FFFFFF"/>
            <w:hideMark/>
          </w:tcPr>
          <w:p w14:paraId="57E50888" w14:textId="77777777" w:rsidR="009B01EB" w:rsidRPr="009B01EB" w:rsidRDefault="009B01EB" w:rsidP="009B01EB">
            <w:pPr>
              <w:jc w:val="center"/>
              <w:rPr>
                <w:rFonts w:eastAsia="Times New Roman" w:cs="Times New Roman"/>
                <w:color w:val="000000"/>
                <w:spacing w:val="0"/>
                <w:sz w:val="16"/>
                <w:szCs w:val="16"/>
              </w:rPr>
            </w:pPr>
            <w:r w:rsidRPr="009B01EB">
              <w:rPr>
                <w:rFonts w:eastAsia="Times New Roman" w:cs="Times New Roman"/>
                <w:color w:val="000000"/>
                <w:spacing w:val="0"/>
                <w:sz w:val="16"/>
                <w:szCs w:val="16"/>
              </w:rPr>
              <w:t>Hawaii</w:t>
            </w:r>
          </w:p>
        </w:tc>
      </w:tr>
      <w:tr w:rsidR="009B01EB" w:rsidRPr="009B01EB" w14:paraId="44F8AD51" w14:textId="77777777" w:rsidTr="00822CBF">
        <w:trPr>
          <w:trHeight w:val="187"/>
        </w:trPr>
        <w:tc>
          <w:tcPr>
            <w:tcW w:w="2240" w:type="dxa"/>
            <w:tcBorders>
              <w:top w:val="nil"/>
              <w:left w:val="nil"/>
              <w:bottom w:val="single" w:sz="4" w:space="0" w:color="auto"/>
              <w:right w:val="single" w:sz="4" w:space="0" w:color="auto"/>
            </w:tcBorders>
            <w:shd w:val="clear" w:color="000000" w:fill="FFFFFF"/>
            <w:hideMark/>
          </w:tcPr>
          <w:p w14:paraId="77F08AAF" w14:textId="77777777" w:rsidR="009B01EB" w:rsidRPr="009B01EB" w:rsidRDefault="009B01EB" w:rsidP="009B01EB">
            <w:pPr>
              <w:rPr>
                <w:rFonts w:eastAsia="Times New Roman" w:cs="Times New Roman"/>
                <w:color w:val="000000"/>
                <w:spacing w:val="0"/>
                <w:sz w:val="16"/>
                <w:szCs w:val="16"/>
              </w:rPr>
            </w:pPr>
            <w:r w:rsidRPr="009B01EB">
              <w:rPr>
                <w:rFonts w:eastAsia="Times New Roman" w:cs="Times New Roman"/>
                <w:color w:val="000000"/>
                <w:spacing w:val="0"/>
                <w:sz w:val="16"/>
                <w:szCs w:val="16"/>
              </w:rPr>
              <w:t>Citizenship</w:t>
            </w:r>
          </w:p>
        </w:tc>
        <w:tc>
          <w:tcPr>
            <w:tcW w:w="820" w:type="dxa"/>
            <w:tcBorders>
              <w:top w:val="single" w:sz="4" w:space="0" w:color="auto"/>
              <w:left w:val="nil"/>
              <w:bottom w:val="single" w:sz="4" w:space="0" w:color="auto"/>
              <w:right w:val="single" w:sz="4" w:space="0" w:color="auto"/>
            </w:tcBorders>
            <w:shd w:val="clear" w:color="000000" w:fill="FFFFFF"/>
            <w:hideMark/>
          </w:tcPr>
          <w:p w14:paraId="62054DC3"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Total</w:t>
            </w:r>
          </w:p>
        </w:tc>
        <w:tc>
          <w:tcPr>
            <w:tcW w:w="820" w:type="dxa"/>
            <w:tcBorders>
              <w:top w:val="single" w:sz="4" w:space="0" w:color="auto"/>
              <w:left w:val="nil"/>
              <w:bottom w:val="single" w:sz="4" w:space="0" w:color="auto"/>
              <w:right w:val="single" w:sz="4" w:space="0" w:color="auto"/>
            </w:tcBorders>
            <w:shd w:val="clear" w:color="000000" w:fill="FFFFFF"/>
            <w:hideMark/>
          </w:tcPr>
          <w:p w14:paraId="00852B27"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Males</w:t>
            </w:r>
          </w:p>
        </w:tc>
        <w:tc>
          <w:tcPr>
            <w:tcW w:w="820" w:type="dxa"/>
            <w:tcBorders>
              <w:top w:val="single" w:sz="4" w:space="0" w:color="auto"/>
              <w:left w:val="nil"/>
              <w:bottom w:val="single" w:sz="4" w:space="0" w:color="auto"/>
              <w:right w:val="single" w:sz="4" w:space="0" w:color="auto"/>
            </w:tcBorders>
            <w:shd w:val="clear" w:color="000000" w:fill="FFFFFF"/>
            <w:hideMark/>
          </w:tcPr>
          <w:p w14:paraId="0FD52D92"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Females</w:t>
            </w:r>
          </w:p>
        </w:tc>
        <w:tc>
          <w:tcPr>
            <w:tcW w:w="820" w:type="dxa"/>
            <w:tcBorders>
              <w:top w:val="single" w:sz="4" w:space="0" w:color="auto"/>
              <w:left w:val="nil"/>
              <w:bottom w:val="single" w:sz="4" w:space="0" w:color="auto"/>
              <w:right w:val="single" w:sz="4" w:space="0" w:color="auto"/>
            </w:tcBorders>
            <w:shd w:val="clear" w:color="000000" w:fill="FFFFFF"/>
            <w:hideMark/>
          </w:tcPr>
          <w:p w14:paraId="0041E893"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Total</w:t>
            </w:r>
          </w:p>
        </w:tc>
        <w:tc>
          <w:tcPr>
            <w:tcW w:w="820" w:type="dxa"/>
            <w:tcBorders>
              <w:top w:val="single" w:sz="4" w:space="0" w:color="auto"/>
              <w:left w:val="nil"/>
              <w:bottom w:val="single" w:sz="4" w:space="0" w:color="auto"/>
              <w:right w:val="single" w:sz="4" w:space="0" w:color="auto"/>
            </w:tcBorders>
            <w:shd w:val="clear" w:color="000000" w:fill="FFFFFF"/>
            <w:hideMark/>
          </w:tcPr>
          <w:p w14:paraId="7B8406A9"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Males</w:t>
            </w:r>
          </w:p>
        </w:tc>
        <w:tc>
          <w:tcPr>
            <w:tcW w:w="820" w:type="dxa"/>
            <w:tcBorders>
              <w:top w:val="single" w:sz="4" w:space="0" w:color="auto"/>
              <w:left w:val="nil"/>
              <w:bottom w:val="single" w:sz="4" w:space="0" w:color="auto"/>
              <w:right w:val="single" w:sz="4" w:space="0" w:color="auto"/>
            </w:tcBorders>
            <w:shd w:val="clear" w:color="000000" w:fill="FFFFFF"/>
            <w:hideMark/>
          </w:tcPr>
          <w:p w14:paraId="13006CE2"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Females</w:t>
            </w:r>
          </w:p>
        </w:tc>
        <w:tc>
          <w:tcPr>
            <w:tcW w:w="820" w:type="dxa"/>
            <w:tcBorders>
              <w:top w:val="single" w:sz="4" w:space="0" w:color="auto"/>
              <w:left w:val="nil"/>
              <w:bottom w:val="single" w:sz="4" w:space="0" w:color="auto"/>
              <w:right w:val="single" w:sz="4" w:space="0" w:color="auto"/>
            </w:tcBorders>
            <w:shd w:val="clear" w:color="000000" w:fill="FFFFFF"/>
            <w:hideMark/>
          </w:tcPr>
          <w:p w14:paraId="125DDE84"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Total</w:t>
            </w:r>
          </w:p>
        </w:tc>
        <w:tc>
          <w:tcPr>
            <w:tcW w:w="820" w:type="dxa"/>
            <w:tcBorders>
              <w:top w:val="single" w:sz="4" w:space="0" w:color="auto"/>
              <w:left w:val="nil"/>
              <w:bottom w:val="single" w:sz="4" w:space="0" w:color="auto"/>
              <w:right w:val="single" w:sz="4" w:space="0" w:color="auto"/>
            </w:tcBorders>
            <w:shd w:val="clear" w:color="000000" w:fill="FFFFFF"/>
            <w:hideMark/>
          </w:tcPr>
          <w:p w14:paraId="362E1B36"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Males</w:t>
            </w:r>
          </w:p>
        </w:tc>
        <w:tc>
          <w:tcPr>
            <w:tcW w:w="820" w:type="dxa"/>
            <w:tcBorders>
              <w:top w:val="single" w:sz="4" w:space="0" w:color="auto"/>
              <w:left w:val="nil"/>
              <w:bottom w:val="single" w:sz="4" w:space="0" w:color="auto"/>
              <w:right w:val="nil"/>
            </w:tcBorders>
            <w:shd w:val="clear" w:color="000000" w:fill="FFFFFF"/>
            <w:hideMark/>
          </w:tcPr>
          <w:p w14:paraId="21D6B55E"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Females</w:t>
            </w:r>
          </w:p>
        </w:tc>
      </w:tr>
      <w:tr w:rsidR="009B01EB" w:rsidRPr="009B01EB" w14:paraId="44103B4B" w14:textId="77777777" w:rsidTr="00822CBF">
        <w:trPr>
          <w:trHeight w:val="187"/>
        </w:trPr>
        <w:tc>
          <w:tcPr>
            <w:tcW w:w="2240" w:type="dxa"/>
            <w:tcBorders>
              <w:top w:val="nil"/>
              <w:left w:val="nil"/>
              <w:bottom w:val="nil"/>
              <w:right w:val="nil"/>
            </w:tcBorders>
            <w:shd w:val="clear" w:color="000000" w:fill="FFFFFF"/>
            <w:hideMark/>
          </w:tcPr>
          <w:p w14:paraId="131DD1EC" w14:textId="77777777" w:rsidR="009B01EB" w:rsidRPr="009B01EB" w:rsidRDefault="009B01EB" w:rsidP="009B01EB">
            <w:pPr>
              <w:rPr>
                <w:rFonts w:eastAsia="Times New Roman" w:cs="Times New Roman"/>
                <w:color w:val="000000"/>
                <w:spacing w:val="0"/>
                <w:sz w:val="16"/>
                <w:szCs w:val="16"/>
              </w:rPr>
            </w:pPr>
            <w:r w:rsidRPr="009B01EB">
              <w:rPr>
                <w:rFonts w:eastAsia="Times New Roman" w:cs="Times New Roman"/>
                <w:color w:val="000000"/>
                <w:spacing w:val="0"/>
                <w:sz w:val="16"/>
                <w:szCs w:val="16"/>
              </w:rPr>
              <w:t xml:space="preserve">          Total</w:t>
            </w:r>
          </w:p>
        </w:tc>
        <w:tc>
          <w:tcPr>
            <w:tcW w:w="820" w:type="dxa"/>
            <w:tcBorders>
              <w:top w:val="nil"/>
              <w:left w:val="nil"/>
              <w:bottom w:val="nil"/>
              <w:right w:val="nil"/>
            </w:tcBorders>
            <w:shd w:val="clear" w:color="000000" w:fill="FFFFFF"/>
            <w:hideMark/>
          </w:tcPr>
          <w:p w14:paraId="7A0B07DF"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26,856</w:t>
            </w:r>
          </w:p>
        </w:tc>
        <w:tc>
          <w:tcPr>
            <w:tcW w:w="820" w:type="dxa"/>
            <w:tcBorders>
              <w:top w:val="nil"/>
              <w:left w:val="nil"/>
              <w:bottom w:val="nil"/>
              <w:right w:val="nil"/>
            </w:tcBorders>
            <w:shd w:val="clear" w:color="000000" w:fill="FFFFFF"/>
            <w:hideMark/>
          </w:tcPr>
          <w:p w14:paraId="1439FE9C"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13,036</w:t>
            </w:r>
          </w:p>
        </w:tc>
        <w:tc>
          <w:tcPr>
            <w:tcW w:w="820" w:type="dxa"/>
            <w:tcBorders>
              <w:top w:val="nil"/>
              <w:left w:val="nil"/>
              <w:bottom w:val="nil"/>
              <w:right w:val="nil"/>
            </w:tcBorders>
            <w:shd w:val="clear" w:color="000000" w:fill="FFFFFF"/>
            <w:hideMark/>
          </w:tcPr>
          <w:p w14:paraId="0FE95F3F"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13,820</w:t>
            </w:r>
          </w:p>
        </w:tc>
        <w:tc>
          <w:tcPr>
            <w:tcW w:w="820" w:type="dxa"/>
            <w:tcBorders>
              <w:top w:val="nil"/>
              <w:left w:val="nil"/>
              <w:bottom w:val="nil"/>
              <w:right w:val="nil"/>
            </w:tcBorders>
            <w:shd w:val="clear" w:color="000000" w:fill="FFFFFF"/>
            <w:hideMark/>
          </w:tcPr>
          <w:p w14:paraId="06F7ACB0"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5,955</w:t>
            </w:r>
          </w:p>
        </w:tc>
        <w:tc>
          <w:tcPr>
            <w:tcW w:w="820" w:type="dxa"/>
            <w:tcBorders>
              <w:top w:val="nil"/>
              <w:left w:val="nil"/>
              <w:bottom w:val="nil"/>
              <w:right w:val="nil"/>
            </w:tcBorders>
            <w:shd w:val="clear" w:color="000000" w:fill="FFFFFF"/>
            <w:hideMark/>
          </w:tcPr>
          <w:p w14:paraId="66A88346"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3,044</w:t>
            </w:r>
          </w:p>
        </w:tc>
        <w:tc>
          <w:tcPr>
            <w:tcW w:w="820" w:type="dxa"/>
            <w:tcBorders>
              <w:top w:val="nil"/>
              <w:left w:val="nil"/>
              <w:bottom w:val="nil"/>
              <w:right w:val="nil"/>
            </w:tcBorders>
            <w:shd w:val="clear" w:color="000000" w:fill="FFFFFF"/>
            <w:hideMark/>
          </w:tcPr>
          <w:p w14:paraId="69C0FC21"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2,911</w:t>
            </w:r>
          </w:p>
        </w:tc>
        <w:tc>
          <w:tcPr>
            <w:tcW w:w="820" w:type="dxa"/>
            <w:tcBorders>
              <w:top w:val="nil"/>
              <w:left w:val="nil"/>
              <w:bottom w:val="nil"/>
              <w:right w:val="nil"/>
            </w:tcBorders>
            <w:shd w:val="clear" w:color="000000" w:fill="FFFFFF"/>
            <w:hideMark/>
          </w:tcPr>
          <w:p w14:paraId="2B9566D1"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9,215</w:t>
            </w:r>
          </w:p>
        </w:tc>
        <w:tc>
          <w:tcPr>
            <w:tcW w:w="820" w:type="dxa"/>
            <w:tcBorders>
              <w:top w:val="nil"/>
              <w:left w:val="nil"/>
              <w:bottom w:val="nil"/>
              <w:right w:val="nil"/>
            </w:tcBorders>
            <w:shd w:val="clear" w:color="000000" w:fill="FFFFFF"/>
            <w:hideMark/>
          </w:tcPr>
          <w:p w14:paraId="1D9617D3"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4,461</w:t>
            </w:r>
          </w:p>
        </w:tc>
        <w:tc>
          <w:tcPr>
            <w:tcW w:w="820" w:type="dxa"/>
            <w:tcBorders>
              <w:top w:val="nil"/>
              <w:left w:val="nil"/>
              <w:bottom w:val="nil"/>
              <w:right w:val="nil"/>
            </w:tcBorders>
            <w:shd w:val="clear" w:color="000000" w:fill="FFFFFF"/>
            <w:hideMark/>
          </w:tcPr>
          <w:p w14:paraId="221CC076"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4,754</w:t>
            </w:r>
          </w:p>
        </w:tc>
      </w:tr>
      <w:tr w:rsidR="009B01EB" w:rsidRPr="009B01EB" w14:paraId="0D0D9601" w14:textId="77777777" w:rsidTr="00822CBF">
        <w:trPr>
          <w:trHeight w:val="187"/>
        </w:trPr>
        <w:tc>
          <w:tcPr>
            <w:tcW w:w="2240" w:type="dxa"/>
            <w:tcBorders>
              <w:top w:val="nil"/>
              <w:left w:val="nil"/>
              <w:bottom w:val="nil"/>
              <w:right w:val="nil"/>
            </w:tcBorders>
            <w:shd w:val="clear" w:color="000000" w:fill="FFFFFF"/>
            <w:hideMark/>
          </w:tcPr>
          <w:p w14:paraId="3DBF9093" w14:textId="77777777" w:rsidR="009B01EB" w:rsidRPr="009B01EB" w:rsidRDefault="009B01EB" w:rsidP="009B01EB">
            <w:pPr>
              <w:rPr>
                <w:rFonts w:eastAsia="Times New Roman" w:cs="Times New Roman"/>
                <w:color w:val="000000"/>
                <w:spacing w:val="0"/>
                <w:sz w:val="16"/>
                <w:szCs w:val="16"/>
              </w:rPr>
            </w:pPr>
            <w:r w:rsidRPr="009B01EB">
              <w:rPr>
                <w:rFonts w:eastAsia="Times New Roman" w:cs="Times New Roman"/>
                <w:color w:val="000000"/>
                <w:spacing w:val="0"/>
                <w:sz w:val="16"/>
                <w:szCs w:val="16"/>
              </w:rPr>
              <w:t xml:space="preserve">   Native</w:t>
            </w:r>
          </w:p>
        </w:tc>
        <w:tc>
          <w:tcPr>
            <w:tcW w:w="820" w:type="dxa"/>
            <w:tcBorders>
              <w:top w:val="nil"/>
              <w:left w:val="nil"/>
              <w:bottom w:val="nil"/>
              <w:right w:val="nil"/>
            </w:tcBorders>
            <w:shd w:val="clear" w:color="000000" w:fill="FFFFFF"/>
            <w:hideMark/>
          </w:tcPr>
          <w:p w14:paraId="791A398E"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11,240</w:t>
            </w:r>
          </w:p>
        </w:tc>
        <w:tc>
          <w:tcPr>
            <w:tcW w:w="820" w:type="dxa"/>
            <w:tcBorders>
              <w:top w:val="nil"/>
              <w:left w:val="nil"/>
              <w:bottom w:val="nil"/>
              <w:right w:val="nil"/>
            </w:tcBorders>
            <w:shd w:val="clear" w:color="000000" w:fill="FFFFFF"/>
            <w:hideMark/>
          </w:tcPr>
          <w:p w14:paraId="7E1EFAD6"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5,328</w:t>
            </w:r>
          </w:p>
        </w:tc>
        <w:tc>
          <w:tcPr>
            <w:tcW w:w="820" w:type="dxa"/>
            <w:tcBorders>
              <w:top w:val="nil"/>
              <w:left w:val="nil"/>
              <w:bottom w:val="nil"/>
              <w:right w:val="nil"/>
            </w:tcBorders>
            <w:shd w:val="clear" w:color="000000" w:fill="FFFFFF"/>
            <w:hideMark/>
          </w:tcPr>
          <w:p w14:paraId="0589E67F"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5,912</w:t>
            </w:r>
          </w:p>
        </w:tc>
        <w:tc>
          <w:tcPr>
            <w:tcW w:w="820" w:type="dxa"/>
            <w:tcBorders>
              <w:top w:val="nil"/>
              <w:left w:val="nil"/>
              <w:bottom w:val="nil"/>
              <w:right w:val="nil"/>
            </w:tcBorders>
            <w:shd w:val="clear" w:color="000000" w:fill="FFFFFF"/>
            <w:hideMark/>
          </w:tcPr>
          <w:p w14:paraId="165C4844"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2,281</w:t>
            </w:r>
          </w:p>
        </w:tc>
        <w:tc>
          <w:tcPr>
            <w:tcW w:w="820" w:type="dxa"/>
            <w:tcBorders>
              <w:top w:val="nil"/>
              <w:left w:val="nil"/>
              <w:bottom w:val="nil"/>
              <w:right w:val="nil"/>
            </w:tcBorders>
            <w:shd w:val="clear" w:color="000000" w:fill="FFFFFF"/>
            <w:hideMark/>
          </w:tcPr>
          <w:p w14:paraId="6D4D2008"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986</w:t>
            </w:r>
          </w:p>
        </w:tc>
        <w:tc>
          <w:tcPr>
            <w:tcW w:w="820" w:type="dxa"/>
            <w:tcBorders>
              <w:top w:val="nil"/>
              <w:left w:val="nil"/>
              <w:bottom w:val="nil"/>
              <w:right w:val="nil"/>
            </w:tcBorders>
            <w:shd w:val="clear" w:color="000000" w:fill="FFFFFF"/>
            <w:hideMark/>
          </w:tcPr>
          <w:p w14:paraId="42D2D01D"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1,295</w:t>
            </w:r>
          </w:p>
        </w:tc>
        <w:tc>
          <w:tcPr>
            <w:tcW w:w="820" w:type="dxa"/>
            <w:tcBorders>
              <w:top w:val="nil"/>
              <w:left w:val="nil"/>
              <w:bottom w:val="nil"/>
              <w:right w:val="nil"/>
            </w:tcBorders>
            <w:shd w:val="clear" w:color="000000" w:fill="FFFFFF"/>
            <w:hideMark/>
          </w:tcPr>
          <w:p w14:paraId="2C86B018"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3,572</w:t>
            </w:r>
          </w:p>
        </w:tc>
        <w:tc>
          <w:tcPr>
            <w:tcW w:w="820" w:type="dxa"/>
            <w:tcBorders>
              <w:top w:val="nil"/>
              <w:left w:val="nil"/>
              <w:bottom w:val="nil"/>
              <w:right w:val="nil"/>
            </w:tcBorders>
            <w:shd w:val="clear" w:color="000000" w:fill="FFFFFF"/>
            <w:hideMark/>
          </w:tcPr>
          <w:p w14:paraId="461E4E1A"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1,764</w:t>
            </w:r>
          </w:p>
        </w:tc>
        <w:tc>
          <w:tcPr>
            <w:tcW w:w="820" w:type="dxa"/>
            <w:tcBorders>
              <w:top w:val="nil"/>
              <w:left w:val="nil"/>
              <w:bottom w:val="nil"/>
              <w:right w:val="nil"/>
            </w:tcBorders>
            <w:shd w:val="clear" w:color="000000" w:fill="FFFFFF"/>
            <w:hideMark/>
          </w:tcPr>
          <w:p w14:paraId="13A71CEE"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1,808</w:t>
            </w:r>
          </w:p>
        </w:tc>
      </w:tr>
      <w:tr w:rsidR="009B01EB" w:rsidRPr="009B01EB" w14:paraId="7B45F744" w14:textId="77777777" w:rsidTr="00822CBF">
        <w:trPr>
          <w:trHeight w:val="187"/>
        </w:trPr>
        <w:tc>
          <w:tcPr>
            <w:tcW w:w="2240" w:type="dxa"/>
            <w:tcBorders>
              <w:top w:val="nil"/>
              <w:left w:val="nil"/>
              <w:bottom w:val="nil"/>
              <w:right w:val="nil"/>
            </w:tcBorders>
            <w:shd w:val="clear" w:color="000000" w:fill="FFFFFF"/>
            <w:hideMark/>
          </w:tcPr>
          <w:p w14:paraId="5D405909" w14:textId="77777777" w:rsidR="009B01EB" w:rsidRPr="009B01EB" w:rsidRDefault="009B01EB" w:rsidP="009B01EB">
            <w:pPr>
              <w:rPr>
                <w:rFonts w:eastAsia="Times New Roman" w:cs="Times New Roman"/>
                <w:color w:val="000000"/>
                <w:spacing w:val="0"/>
                <w:sz w:val="16"/>
                <w:szCs w:val="16"/>
              </w:rPr>
            </w:pPr>
            <w:r w:rsidRPr="009B01EB">
              <w:rPr>
                <w:rFonts w:eastAsia="Times New Roman" w:cs="Times New Roman"/>
                <w:color w:val="000000"/>
                <w:spacing w:val="0"/>
                <w:sz w:val="16"/>
                <w:szCs w:val="16"/>
              </w:rPr>
              <w:t xml:space="preserve">            Percent</w:t>
            </w:r>
          </w:p>
        </w:tc>
        <w:tc>
          <w:tcPr>
            <w:tcW w:w="820" w:type="dxa"/>
            <w:tcBorders>
              <w:top w:val="nil"/>
              <w:left w:val="nil"/>
              <w:bottom w:val="nil"/>
              <w:right w:val="nil"/>
            </w:tcBorders>
            <w:shd w:val="clear" w:color="000000" w:fill="FFFFFF"/>
            <w:hideMark/>
          </w:tcPr>
          <w:p w14:paraId="08A4A2B6"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41.9</w:t>
            </w:r>
          </w:p>
        </w:tc>
        <w:tc>
          <w:tcPr>
            <w:tcW w:w="820" w:type="dxa"/>
            <w:tcBorders>
              <w:top w:val="nil"/>
              <w:left w:val="nil"/>
              <w:bottom w:val="nil"/>
              <w:right w:val="nil"/>
            </w:tcBorders>
            <w:shd w:val="clear" w:color="000000" w:fill="FFFFFF"/>
            <w:hideMark/>
          </w:tcPr>
          <w:p w14:paraId="2F02DDEF"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40.9</w:t>
            </w:r>
          </w:p>
        </w:tc>
        <w:tc>
          <w:tcPr>
            <w:tcW w:w="820" w:type="dxa"/>
            <w:tcBorders>
              <w:top w:val="nil"/>
              <w:left w:val="nil"/>
              <w:bottom w:val="nil"/>
              <w:right w:val="nil"/>
            </w:tcBorders>
            <w:shd w:val="clear" w:color="000000" w:fill="FFFFFF"/>
            <w:hideMark/>
          </w:tcPr>
          <w:p w14:paraId="1C08EE0C"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42.8</w:t>
            </w:r>
          </w:p>
        </w:tc>
        <w:tc>
          <w:tcPr>
            <w:tcW w:w="820" w:type="dxa"/>
            <w:tcBorders>
              <w:top w:val="nil"/>
              <w:left w:val="nil"/>
              <w:bottom w:val="nil"/>
              <w:right w:val="nil"/>
            </w:tcBorders>
            <w:shd w:val="clear" w:color="000000" w:fill="FFFFFF"/>
            <w:hideMark/>
          </w:tcPr>
          <w:p w14:paraId="1DA0FC22"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38.3</w:t>
            </w:r>
          </w:p>
        </w:tc>
        <w:tc>
          <w:tcPr>
            <w:tcW w:w="820" w:type="dxa"/>
            <w:tcBorders>
              <w:top w:val="nil"/>
              <w:left w:val="nil"/>
              <w:bottom w:val="nil"/>
              <w:right w:val="nil"/>
            </w:tcBorders>
            <w:shd w:val="clear" w:color="000000" w:fill="FFFFFF"/>
            <w:hideMark/>
          </w:tcPr>
          <w:p w14:paraId="43F5598D"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32.4</w:t>
            </w:r>
          </w:p>
        </w:tc>
        <w:tc>
          <w:tcPr>
            <w:tcW w:w="820" w:type="dxa"/>
            <w:tcBorders>
              <w:top w:val="nil"/>
              <w:left w:val="nil"/>
              <w:bottom w:val="nil"/>
              <w:right w:val="nil"/>
            </w:tcBorders>
            <w:shd w:val="clear" w:color="000000" w:fill="FFFFFF"/>
            <w:hideMark/>
          </w:tcPr>
          <w:p w14:paraId="36794EB7"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44.5</w:t>
            </w:r>
          </w:p>
        </w:tc>
        <w:tc>
          <w:tcPr>
            <w:tcW w:w="820" w:type="dxa"/>
            <w:tcBorders>
              <w:top w:val="nil"/>
              <w:left w:val="nil"/>
              <w:bottom w:val="nil"/>
              <w:right w:val="nil"/>
            </w:tcBorders>
            <w:shd w:val="clear" w:color="000000" w:fill="FFFFFF"/>
            <w:hideMark/>
          </w:tcPr>
          <w:p w14:paraId="66CD89CF"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38.8</w:t>
            </w:r>
          </w:p>
        </w:tc>
        <w:tc>
          <w:tcPr>
            <w:tcW w:w="820" w:type="dxa"/>
            <w:tcBorders>
              <w:top w:val="nil"/>
              <w:left w:val="nil"/>
              <w:bottom w:val="nil"/>
              <w:right w:val="nil"/>
            </w:tcBorders>
            <w:shd w:val="clear" w:color="000000" w:fill="FFFFFF"/>
            <w:hideMark/>
          </w:tcPr>
          <w:p w14:paraId="762CC767"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39.5</w:t>
            </w:r>
          </w:p>
        </w:tc>
        <w:tc>
          <w:tcPr>
            <w:tcW w:w="820" w:type="dxa"/>
            <w:tcBorders>
              <w:top w:val="nil"/>
              <w:left w:val="nil"/>
              <w:bottom w:val="nil"/>
              <w:right w:val="nil"/>
            </w:tcBorders>
            <w:shd w:val="clear" w:color="000000" w:fill="FFFFFF"/>
            <w:hideMark/>
          </w:tcPr>
          <w:p w14:paraId="2EEAA844"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38.0</w:t>
            </w:r>
          </w:p>
        </w:tc>
      </w:tr>
      <w:tr w:rsidR="009B01EB" w:rsidRPr="009B01EB" w14:paraId="0953C70F" w14:textId="77777777" w:rsidTr="00822CBF">
        <w:trPr>
          <w:trHeight w:val="187"/>
        </w:trPr>
        <w:tc>
          <w:tcPr>
            <w:tcW w:w="2240" w:type="dxa"/>
            <w:tcBorders>
              <w:top w:val="nil"/>
              <w:left w:val="nil"/>
              <w:bottom w:val="nil"/>
              <w:right w:val="nil"/>
            </w:tcBorders>
            <w:shd w:val="clear" w:color="000000" w:fill="FFFFFF"/>
            <w:hideMark/>
          </w:tcPr>
          <w:p w14:paraId="462BDF3E" w14:textId="77777777" w:rsidR="009B01EB" w:rsidRPr="009B01EB" w:rsidRDefault="009B01EB" w:rsidP="009B01EB">
            <w:pPr>
              <w:rPr>
                <w:rFonts w:eastAsia="Times New Roman" w:cs="Times New Roman"/>
                <w:color w:val="000000"/>
                <w:spacing w:val="0"/>
                <w:sz w:val="16"/>
                <w:szCs w:val="16"/>
              </w:rPr>
            </w:pPr>
            <w:r w:rsidRPr="009B01EB">
              <w:rPr>
                <w:rFonts w:eastAsia="Times New Roman" w:cs="Times New Roman"/>
                <w:color w:val="000000"/>
                <w:spacing w:val="0"/>
                <w:sz w:val="16"/>
                <w:szCs w:val="16"/>
              </w:rPr>
              <w:t xml:space="preserve">   Foreign Born</w:t>
            </w:r>
          </w:p>
        </w:tc>
        <w:tc>
          <w:tcPr>
            <w:tcW w:w="820" w:type="dxa"/>
            <w:tcBorders>
              <w:top w:val="nil"/>
              <w:left w:val="nil"/>
              <w:bottom w:val="nil"/>
              <w:right w:val="nil"/>
            </w:tcBorders>
            <w:shd w:val="clear" w:color="000000" w:fill="FFFFFF"/>
            <w:hideMark/>
          </w:tcPr>
          <w:p w14:paraId="1C202AF6"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15,616</w:t>
            </w:r>
          </w:p>
        </w:tc>
        <w:tc>
          <w:tcPr>
            <w:tcW w:w="820" w:type="dxa"/>
            <w:tcBorders>
              <w:top w:val="nil"/>
              <w:left w:val="nil"/>
              <w:bottom w:val="nil"/>
              <w:right w:val="nil"/>
            </w:tcBorders>
            <w:shd w:val="clear" w:color="000000" w:fill="FFFFFF"/>
            <w:hideMark/>
          </w:tcPr>
          <w:p w14:paraId="191CE641"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7,708</w:t>
            </w:r>
          </w:p>
        </w:tc>
        <w:tc>
          <w:tcPr>
            <w:tcW w:w="820" w:type="dxa"/>
            <w:tcBorders>
              <w:top w:val="nil"/>
              <w:left w:val="nil"/>
              <w:bottom w:val="nil"/>
              <w:right w:val="nil"/>
            </w:tcBorders>
            <w:shd w:val="clear" w:color="000000" w:fill="FFFFFF"/>
            <w:hideMark/>
          </w:tcPr>
          <w:p w14:paraId="04B9F8A6"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7,908</w:t>
            </w:r>
          </w:p>
        </w:tc>
        <w:tc>
          <w:tcPr>
            <w:tcW w:w="820" w:type="dxa"/>
            <w:tcBorders>
              <w:top w:val="nil"/>
              <w:left w:val="nil"/>
              <w:bottom w:val="nil"/>
              <w:right w:val="nil"/>
            </w:tcBorders>
            <w:shd w:val="clear" w:color="000000" w:fill="FFFFFF"/>
            <w:hideMark/>
          </w:tcPr>
          <w:p w14:paraId="6D84B226"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3,674</w:t>
            </w:r>
          </w:p>
        </w:tc>
        <w:tc>
          <w:tcPr>
            <w:tcW w:w="820" w:type="dxa"/>
            <w:tcBorders>
              <w:top w:val="nil"/>
              <w:left w:val="nil"/>
              <w:bottom w:val="nil"/>
              <w:right w:val="nil"/>
            </w:tcBorders>
            <w:shd w:val="clear" w:color="000000" w:fill="FFFFFF"/>
            <w:hideMark/>
          </w:tcPr>
          <w:p w14:paraId="16B33E57"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2,058</w:t>
            </w:r>
          </w:p>
        </w:tc>
        <w:tc>
          <w:tcPr>
            <w:tcW w:w="820" w:type="dxa"/>
            <w:tcBorders>
              <w:top w:val="nil"/>
              <w:left w:val="nil"/>
              <w:bottom w:val="nil"/>
              <w:right w:val="nil"/>
            </w:tcBorders>
            <w:shd w:val="clear" w:color="000000" w:fill="FFFFFF"/>
            <w:hideMark/>
          </w:tcPr>
          <w:p w14:paraId="756B3DAF"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1,616</w:t>
            </w:r>
          </w:p>
        </w:tc>
        <w:tc>
          <w:tcPr>
            <w:tcW w:w="820" w:type="dxa"/>
            <w:tcBorders>
              <w:top w:val="nil"/>
              <w:left w:val="nil"/>
              <w:bottom w:val="nil"/>
              <w:right w:val="nil"/>
            </w:tcBorders>
            <w:shd w:val="clear" w:color="000000" w:fill="FFFFFF"/>
            <w:hideMark/>
          </w:tcPr>
          <w:p w14:paraId="2E2A579D"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5,643</w:t>
            </w:r>
          </w:p>
        </w:tc>
        <w:tc>
          <w:tcPr>
            <w:tcW w:w="820" w:type="dxa"/>
            <w:tcBorders>
              <w:top w:val="nil"/>
              <w:left w:val="nil"/>
              <w:bottom w:val="nil"/>
              <w:right w:val="nil"/>
            </w:tcBorders>
            <w:shd w:val="clear" w:color="000000" w:fill="FFFFFF"/>
            <w:hideMark/>
          </w:tcPr>
          <w:p w14:paraId="296FF163"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2,697</w:t>
            </w:r>
          </w:p>
        </w:tc>
        <w:tc>
          <w:tcPr>
            <w:tcW w:w="820" w:type="dxa"/>
            <w:tcBorders>
              <w:top w:val="nil"/>
              <w:left w:val="nil"/>
              <w:bottom w:val="nil"/>
              <w:right w:val="nil"/>
            </w:tcBorders>
            <w:shd w:val="clear" w:color="000000" w:fill="FFFFFF"/>
            <w:hideMark/>
          </w:tcPr>
          <w:p w14:paraId="468C2427"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2,946</w:t>
            </w:r>
          </w:p>
        </w:tc>
      </w:tr>
      <w:tr w:rsidR="009B01EB" w:rsidRPr="009B01EB" w14:paraId="688CBF49" w14:textId="77777777" w:rsidTr="00822CBF">
        <w:trPr>
          <w:trHeight w:val="187"/>
        </w:trPr>
        <w:tc>
          <w:tcPr>
            <w:tcW w:w="2240" w:type="dxa"/>
            <w:tcBorders>
              <w:top w:val="nil"/>
              <w:left w:val="nil"/>
              <w:bottom w:val="nil"/>
              <w:right w:val="nil"/>
            </w:tcBorders>
            <w:shd w:val="clear" w:color="000000" w:fill="FFFFFF"/>
            <w:hideMark/>
          </w:tcPr>
          <w:p w14:paraId="6E084A96" w14:textId="77777777" w:rsidR="009B01EB" w:rsidRPr="009B01EB" w:rsidRDefault="009B01EB" w:rsidP="009B01EB">
            <w:pPr>
              <w:rPr>
                <w:rFonts w:eastAsia="Times New Roman" w:cs="Times New Roman"/>
                <w:color w:val="000000"/>
                <w:spacing w:val="0"/>
                <w:sz w:val="16"/>
                <w:szCs w:val="16"/>
              </w:rPr>
            </w:pPr>
            <w:r w:rsidRPr="009B01EB">
              <w:rPr>
                <w:rFonts w:eastAsia="Times New Roman" w:cs="Times New Roman"/>
                <w:color w:val="000000"/>
                <w:spacing w:val="0"/>
                <w:sz w:val="16"/>
                <w:szCs w:val="16"/>
              </w:rPr>
              <w:t xml:space="preserve">      Naturalized U.S. citizen</w:t>
            </w:r>
          </w:p>
        </w:tc>
        <w:tc>
          <w:tcPr>
            <w:tcW w:w="820" w:type="dxa"/>
            <w:tcBorders>
              <w:top w:val="nil"/>
              <w:left w:val="nil"/>
              <w:bottom w:val="nil"/>
              <w:right w:val="nil"/>
            </w:tcBorders>
            <w:shd w:val="clear" w:color="000000" w:fill="FFFFFF"/>
            <w:hideMark/>
          </w:tcPr>
          <w:p w14:paraId="4F2248EA"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1,537</w:t>
            </w:r>
          </w:p>
        </w:tc>
        <w:tc>
          <w:tcPr>
            <w:tcW w:w="820" w:type="dxa"/>
            <w:tcBorders>
              <w:top w:val="nil"/>
              <w:left w:val="nil"/>
              <w:bottom w:val="nil"/>
              <w:right w:val="nil"/>
            </w:tcBorders>
            <w:shd w:val="clear" w:color="000000" w:fill="FFFFFF"/>
            <w:hideMark/>
          </w:tcPr>
          <w:p w14:paraId="71540C8D"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671</w:t>
            </w:r>
          </w:p>
        </w:tc>
        <w:tc>
          <w:tcPr>
            <w:tcW w:w="820" w:type="dxa"/>
            <w:tcBorders>
              <w:top w:val="nil"/>
              <w:left w:val="nil"/>
              <w:bottom w:val="nil"/>
              <w:right w:val="nil"/>
            </w:tcBorders>
            <w:shd w:val="clear" w:color="000000" w:fill="FFFFFF"/>
            <w:hideMark/>
          </w:tcPr>
          <w:p w14:paraId="40726B5E"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866</w:t>
            </w:r>
          </w:p>
        </w:tc>
        <w:tc>
          <w:tcPr>
            <w:tcW w:w="820" w:type="dxa"/>
            <w:tcBorders>
              <w:top w:val="nil"/>
              <w:left w:val="nil"/>
              <w:bottom w:val="nil"/>
              <w:right w:val="nil"/>
            </w:tcBorders>
            <w:shd w:val="clear" w:color="000000" w:fill="FFFFFF"/>
            <w:hideMark/>
          </w:tcPr>
          <w:p w14:paraId="008DCF97"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56</w:t>
            </w:r>
          </w:p>
        </w:tc>
        <w:tc>
          <w:tcPr>
            <w:tcW w:w="820" w:type="dxa"/>
            <w:tcBorders>
              <w:top w:val="nil"/>
              <w:left w:val="nil"/>
              <w:bottom w:val="nil"/>
              <w:right w:val="nil"/>
            </w:tcBorders>
            <w:shd w:val="clear" w:color="000000" w:fill="FFFFFF"/>
            <w:hideMark/>
          </w:tcPr>
          <w:p w14:paraId="5B61908C"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20</w:t>
            </w:r>
          </w:p>
        </w:tc>
        <w:tc>
          <w:tcPr>
            <w:tcW w:w="820" w:type="dxa"/>
            <w:tcBorders>
              <w:top w:val="nil"/>
              <w:left w:val="nil"/>
              <w:bottom w:val="nil"/>
              <w:right w:val="nil"/>
            </w:tcBorders>
            <w:shd w:val="clear" w:color="000000" w:fill="FFFFFF"/>
            <w:hideMark/>
          </w:tcPr>
          <w:p w14:paraId="48F329A5"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36</w:t>
            </w:r>
          </w:p>
        </w:tc>
        <w:tc>
          <w:tcPr>
            <w:tcW w:w="820" w:type="dxa"/>
            <w:tcBorders>
              <w:top w:val="nil"/>
              <w:left w:val="nil"/>
              <w:bottom w:val="nil"/>
              <w:right w:val="nil"/>
            </w:tcBorders>
            <w:shd w:val="clear" w:color="000000" w:fill="FFFFFF"/>
            <w:hideMark/>
          </w:tcPr>
          <w:p w14:paraId="33917BA1"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192</w:t>
            </w:r>
          </w:p>
        </w:tc>
        <w:tc>
          <w:tcPr>
            <w:tcW w:w="820" w:type="dxa"/>
            <w:tcBorders>
              <w:top w:val="nil"/>
              <w:left w:val="nil"/>
              <w:bottom w:val="nil"/>
              <w:right w:val="nil"/>
            </w:tcBorders>
            <w:shd w:val="clear" w:color="000000" w:fill="FFFFFF"/>
            <w:hideMark/>
          </w:tcPr>
          <w:p w14:paraId="6F409D69"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90</w:t>
            </w:r>
          </w:p>
        </w:tc>
        <w:tc>
          <w:tcPr>
            <w:tcW w:w="820" w:type="dxa"/>
            <w:tcBorders>
              <w:top w:val="nil"/>
              <w:left w:val="nil"/>
              <w:bottom w:val="nil"/>
              <w:right w:val="nil"/>
            </w:tcBorders>
            <w:shd w:val="clear" w:color="000000" w:fill="FFFFFF"/>
            <w:hideMark/>
          </w:tcPr>
          <w:p w14:paraId="1CE3C1C1"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102</w:t>
            </w:r>
          </w:p>
        </w:tc>
      </w:tr>
      <w:tr w:rsidR="009B01EB" w:rsidRPr="009B01EB" w14:paraId="6DE15D35" w14:textId="77777777" w:rsidTr="00822CBF">
        <w:trPr>
          <w:trHeight w:val="187"/>
        </w:trPr>
        <w:tc>
          <w:tcPr>
            <w:tcW w:w="2240" w:type="dxa"/>
            <w:tcBorders>
              <w:top w:val="nil"/>
              <w:left w:val="nil"/>
              <w:bottom w:val="nil"/>
              <w:right w:val="nil"/>
            </w:tcBorders>
            <w:shd w:val="clear" w:color="000000" w:fill="FFFFFF"/>
            <w:hideMark/>
          </w:tcPr>
          <w:p w14:paraId="7A9339DE" w14:textId="77777777" w:rsidR="009B01EB" w:rsidRPr="009B01EB" w:rsidRDefault="009B01EB" w:rsidP="009B01EB">
            <w:pPr>
              <w:rPr>
                <w:rFonts w:eastAsia="Times New Roman" w:cs="Times New Roman"/>
                <w:color w:val="000000"/>
                <w:spacing w:val="0"/>
                <w:sz w:val="16"/>
                <w:szCs w:val="16"/>
              </w:rPr>
            </w:pPr>
            <w:r w:rsidRPr="009B01EB">
              <w:rPr>
                <w:rFonts w:eastAsia="Times New Roman" w:cs="Times New Roman"/>
                <w:color w:val="000000"/>
                <w:spacing w:val="0"/>
                <w:sz w:val="16"/>
                <w:szCs w:val="16"/>
              </w:rPr>
              <w:t xml:space="preserve">      Not a U.S. citizen</w:t>
            </w:r>
          </w:p>
        </w:tc>
        <w:tc>
          <w:tcPr>
            <w:tcW w:w="820" w:type="dxa"/>
            <w:tcBorders>
              <w:top w:val="nil"/>
              <w:left w:val="nil"/>
              <w:bottom w:val="nil"/>
              <w:right w:val="nil"/>
            </w:tcBorders>
            <w:shd w:val="clear" w:color="000000" w:fill="FFFFFF"/>
            <w:hideMark/>
          </w:tcPr>
          <w:p w14:paraId="7D1FFE7E"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14,079</w:t>
            </w:r>
          </w:p>
        </w:tc>
        <w:tc>
          <w:tcPr>
            <w:tcW w:w="820" w:type="dxa"/>
            <w:tcBorders>
              <w:top w:val="nil"/>
              <w:left w:val="nil"/>
              <w:bottom w:val="nil"/>
              <w:right w:val="nil"/>
            </w:tcBorders>
            <w:shd w:val="clear" w:color="000000" w:fill="FFFFFF"/>
            <w:hideMark/>
          </w:tcPr>
          <w:p w14:paraId="4F7329EC"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7,037</w:t>
            </w:r>
          </w:p>
        </w:tc>
        <w:tc>
          <w:tcPr>
            <w:tcW w:w="820" w:type="dxa"/>
            <w:tcBorders>
              <w:top w:val="nil"/>
              <w:left w:val="nil"/>
              <w:bottom w:val="nil"/>
              <w:right w:val="nil"/>
            </w:tcBorders>
            <w:shd w:val="clear" w:color="000000" w:fill="FFFFFF"/>
            <w:hideMark/>
          </w:tcPr>
          <w:p w14:paraId="101C3035"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7,042</w:t>
            </w:r>
          </w:p>
        </w:tc>
        <w:tc>
          <w:tcPr>
            <w:tcW w:w="820" w:type="dxa"/>
            <w:tcBorders>
              <w:top w:val="nil"/>
              <w:left w:val="nil"/>
              <w:bottom w:val="nil"/>
              <w:right w:val="nil"/>
            </w:tcBorders>
            <w:shd w:val="clear" w:color="000000" w:fill="FFFFFF"/>
            <w:hideMark/>
          </w:tcPr>
          <w:p w14:paraId="24722331"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3,618</w:t>
            </w:r>
          </w:p>
        </w:tc>
        <w:tc>
          <w:tcPr>
            <w:tcW w:w="820" w:type="dxa"/>
            <w:tcBorders>
              <w:top w:val="nil"/>
              <w:left w:val="nil"/>
              <w:bottom w:val="nil"/>
              <w:right w:val="nil"/>
            </w:tcBorders>
            <w:shd w:val="clear" w:color="000000" w:fill="FFFFFF"/>
            <w:hideMark/>
          </w:tcPr>
          <w:p w14:paraId="49BCE2A5"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2,038</w:t>
            </w:r>
          </w:p>
        </w:tc>
        <w:tc>
          <w:tcPr>
            <w:tcW w:w="820" w:type="dxa"/>
            <w:tcBorders>
              <w:top w:val="nil"/>
              <w:left w:val="nil"/>
              <w:bottom w:val="nil"/>
              <w:right w:val="nil"/>
            </w:tcBorders>
            <w:shd w:val="clear" w:color="000000" w:fill="FFFFFF"/>
            <w:hideMark/>
          </w:tcPr>
          <w:p w14:paraId="6E4FB798"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1,580</w:t>
            </w:r>
          </w:p>
        </w:tc>
        <w:tc>
          <w:tcPr>
            <w:tcW w:w="820" w:type="dxa"/>
            <w:tcBorders>
              <w:top w:val="nil"/>
              <w:left w:val="nil"/>
              <w:bottom w:val="nil"/>
              <w:right w:val="nil"/>
            </w:tcBorders>
            <w:shd w:val="clear" w:color="000000" w:fill="FFFFFF"/>
            <w:hideMark/>
          </w:tcPr>
          <w:p w14:paraId="03433264"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5,451</w:t>
            </w:r>
          </w:p>
        </w:tc>
        <w:tc>
          <w:tcPr>
            <w:tcW w:w="820" w:type="dxa"/>
            <w:tcBorders>
              <w:top w:val="nil"/>
              <w:left w:val="nil"/>
              <w:bottom w:val="nil"/>
              <w:right w:val="nil"/>
            </w:tcBorders>
            <w:shd w:val="clear" w:color="000000" w:fill="FFFFFF"/>
            <w:hideMark/>
          </w:tcPr>
          <w:p w14:paraId="43F0D6A8"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2,607</w:t>
            </w:r>
          </w:p>
        </w:tc>
        <w:tc>
          <w:tcPr>
            <w:tcW w:w="820" w:type="dxa"/>
            <w:tcBorders>
              <w:top w:val="nil"/>
              <w:left w:val="nil"/>
              <w:bottom w:val="nil"/>
              <w:right w:val="nil"/>
            </w:tcBorders>
            <w:shd w:val="clear" w:color="000000" w:fill="FFFFFF"/>
            <w:hideMark/>
          </w:tcPr>
          <w:p w14:paraId="0967CAF2"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2,844</w:t>
            </w:r>
          </w:p>
        </w:tc>
      </w:tr>
      <w:tr w:rsidR="009B01EB" w:rsidRPr="009B01EB" w14:paraId="0963D32B" w14:textId="77777777" w:rsidTr="00822CBF">
        <w:trPr>
          <w:trHeight w:val="187"/>
        </w:trPr>
        <w:tc>
          <w:tcPr>
            <w:tcW w:w="2240" w:type="dxa"/>
            <w:tcBorders>
              <w:top w:val="nil"/>
              <w:left w:val="nil"/>
              <w:bottom w:val="nil"/>
              <w:right w:val="nil"/>
            </w:tcBorders>
            <w:shd w:val="clear" w:color="000000" w:fill="FFFFFF"/>
            <w:hideMark/>
          </w:tcPr>
          <w:p w14:paraId="79C1BC67" w14:textId="77777777" w:rsidR="009B01EB" w:rsidRPr="009B01EB" w:rsidRDefault="009B01EB" w:rsidP="009B01EB">
            <w:pPr>
              <w:rPr>
                <w:rFonts w:eastAsia="Times New Roman" w:cs="Times New Roman"/>
                <w:color w:val="000000"/>
                <w:spacing w:val="0"/>
                <w:sz w:val="16"/>
                <w:szCs w:val="16"/>
              </w:rPr>
            </w:pPr>
            <w:r w:rsidRPr="009B01EB">
              <w:rPr>
                <w:rFonts w:eastAsia="Times New Roman" w:cs="Times New Roman"/>
                <w:color w:val="000000"/>
                <w:spacing w:val="0"/>
                <w:sz w:val="16"/>
                <w:szCs w:val="16"/>
              </w:rPr>
              <w:t>Under 18 years</w:t>
            </w:r>
          </w:p>
        </w:tc>
        <w:tc>
          <w:tcPr>
            <w:tcW w:w="820" w:type="dxa"/>
            <w:tcBorders>
              <w:top w:val="nil"/>
              <w:left w:val="nil"/>
              <w:bottom w:val="nil"/>
              <w:right w:val="nil"/>
            </w:tcBorders>
            <w:shd w:val="clear" w:color="000000" w:fill="FFFFFF"/>
            <w:hideMark/>
          </w:tcPr>
          <w:p w14:paraId="1865A8E4"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13,217</w:t>
            </w:r>
          </w:p>
        </w:tc>
        <w:tc>
          <w:tcPr>
            <w:tcW w:w="820" w:type="dxa"/>
            <w:tcBorders>
              <w:top w:val="nil"/>
              <w:left w:val="nil"/>
              <w:bottom w:val="nil"/>
              <w:right w:val="nil"/>
            </w:tcBorders>
            <w:shd w:val="clear" w:color="000000" w:fill="FFFFFF"/>
            <w:hideMark/>
          </w:tcPr>
          <w:p w14:paraId="0F0CF4D8"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6,419</w:t>
            </w:r>
          </w:p>
        </w:tc>
        <w:tc>
          <w:tcPr>
            <w:tcW w:w="820" w:type="dxa"/>
            <w:tcBorders>
              <w:top w:val="nil"/>
              <w:left w:val="nil"/>
              <w:bottom w:val="nil"/>
              <w:right w:val="nil"/>
            </w:tcBorders>
            <w:shd w:val="clear" w:color="000000" w:fill="FFFFFF"/>
            <w:hideMark/>
          </w:tcPr>
          <w:p w14:paraId="7F19B6EA"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6,798</w:t>
            </w:r>
          </w:p>
        </w:tc>
        <w:tc>
          <w:tcPr>
            <w:tcW w:w="820" w:type="dxa"/>
            <w:tcBorders>
              <w:top w:val="nil"/>
              <w:left w:val="nil"/>
              <w:bottom w:val="nil"/>
              <w:right w:val="nil"/>
            </w:tcBorders>
            <w:shd w:val="clear" w:color="000000" w:fill="FFFFFF"/>
            <w:hideMark/>
          </w:tcPr>
          <w:p w14:paraId="188B34E8"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2,791</w:t>
            </w:r>
          </w:p>
        </w:tc>
        <w:tc>
          <w:tcPr>
            <w:tcW w:w="820" w:type="dxa"/>
            <w:tcBorders>
              <w:top w:val="nil"/>
              <w:left w:val="nil"/>
              <w:bottom w:val="nil"/>
              <w:right w:val="nil"/>
            </w:tcBorders>
            <w:shd w:val="clear" w:color="000000" w:fill="FFFFFF"/>
            <w:hideMark/>
          </w:tcPr>
          <w:p w14:paraId="2F797289"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1,326</w:t>
            </w:r>
          </w:p>
        </w:tc>
        <w:tc>
          <w:tcPr>
            <w:tcW w:w="820" w:type="dxa"/>
            <w:tcBorders>
              <w:top w:val="nil"/>
              <w:left w:val="nil"/>
              <w:bottom w:val="nil"/>
              <w:right w:val="nil"/>
            </w:tcBorders>
            <w:shd w:val="clear" w:color="000000" w:fill="FFFFFF"/>
            <w:hideMark/>
          </w:tcPr>
          <w:p w14:paraId="612BCBD5"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1,465</w:t>
            </w:r>
          </w:p>
        </w:tc>
        <w:tc>
          <w:tcPr>
            <w:tcW w:w="820" w:type="dxa"/>
            <w:tcBorders>
              <w:top w:val="nil"/>
              <w:left w:val="nil"/>
              <w:bottom w:val="nil"/>
              <w:right w:val="nil"/>
            </w:tcBorders>
            <w:shd w:val="clear" w:color="000000" w:fill="FFFFFF"/>
            <w:hideMark/>
          </w:tcPr>
          <w:p w14:paraId="683790F4"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4,535</w:t>
            </w:r>
          </w:p>
        </w:tc>
        <w:tc>
          <w:tcPr>
            <w:tcW w:w="820" w:type="dxa"/>
            <w:tcBorders>
              <w:top w:val="nil"/>
              <w:left w:val="nil"/>
              <w:bottom w:val="nil"/>
              <w:right w:val="nil"/>
            </w:tcBorders>
            <w:shd w:val="clear" w:color="000000" w:fill="FFFFFF"/>
            <w:hideMark/>
          </w:tcPr>
          <w:p w14:paraId="36C0D408"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2,298</w:t>
            </w:r>
          </w:p>
        </w:tc>
        <w:tc>
          <w:tcPr>
            <w:tcW w:w="820" w:type="dxa"/>
            <w:tcBorders>
              <w:top w:val="nil"/>
              <w:left w:val="nil"/>
              <w:bottom w:val="nil"/>
              <w:right w:val="nil"/>
            </w:tcBorders>
            <w:shd w:val="clear" w:color="000000" w:fill="FFFFFF"/>
            <w:hideMark/>
          </w:tcPr>
          <w:p w14:paraId="1E930642"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2,237</w:t>
            </w:r>
          </w:p>
        </w:tc>
      </w:tr>
      <w:tr w:rsidR="009B01EB" w:rsidRPr="009B01EB" w14:paraId="412C1CAD" w14:textId="77777777" w:rsidTr="00822CBF">
        <w:trPr>
          <w:trHeight w:val="187"/>
        </w:trPr>
        <w:tc>
          <w:tcPr>
            <w:tcW w:w="2240" w:type="dxa"/>
            <w:tcBorders>
              <w:top w:val="nil"/>
              <w:left w:val="nil"/>
              <w:bottom w:val="nil"/>
              <w:right w:val="nil"/>
            </w:tcBorders>
            <w:shd w:val="clear" w:color="000000" w:fill="FFFFFF"/>
            <w:hideMark/>
          </w:tcPr>
          <w:p w14:paraId="55A8CD25" w14:textId="77777777" w:rsidR="009B01EB" w:rsidRPr="009B01EB" w:rsidRDefault="009B01EB" w:rsidP="009B01EB">
            <w:pPr>
              <w:rPr>
                <w:rFonts w:eastAsia="Times New Roman" w:cs="Times New Roman"/>
                <w:color w:val="000000"/>
                <w:spacing w:val="0"/>
                <w:sz w:val="16"/>
                <w:szCs w:val="16"/>
              </w:rPr>
            </w:pPr>
            <w:r w:rsidRPr="009B01EB">
              <w:rPr>
                <w:rFonts w:eastAsia="Times New Roman" w:cs="Times New Roman"/>
                <w:color w:val="000000"/>
                <w:spacing w:val="0"/>
                <w:sz w:val="16"/>
                <w:szCs w:val="16"/>
              </w:rPr>
              <w:t xml:space="preserve">   Native</w:t>
            </w:r>
          </w:p>
        </w:tc>
        <w:tc>
          <w:tcPr>
            <w:tcW w:w="820" w:type="dxa"/>
            <w:tcBorders>
              <w:top w:val="nil"/>
              <w:left w:val="nil"/>
              <w:bottom w:val="nil"/>
              <w:right w:val="nil"/>
            </w:tcBorders>
            <w:shd w:val="clear" w:color="000000" w:fill="FFFFFF"/>
            <w:hideMark/>
          </w:tcPr>
          <w:p w14:paraId="47D2EAF1"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9,464</w:t>
            </w:r>
          </w:p>
        </w:tc>
        <w:tc>
          <w:tcPr>
            <w:tcW w:w="820" w:type="dxa"/>
            <w:tcBorders>
              <w:top w:val="nil"/>
              <w:left w:val="nil"/>
              <w:bottom w:val="nil"/>
              <w:right w:val="nil"/>
            </w:tcBorders>
            <w:shd w:val="clear" w:color="000000" w:fill="FFFFFF"/>
            <w:hideMark/>
          </w:tcPr>
          <w:p w14:paraId="018C0BFA"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4,522</w:t>
            </w:r>
          </w:p>
        </w:tc>
        <w:tc>
          <w:tcPr>
            <w:tcW w:w="820" w:type="dxa"/>
            <w:tcBorders>
              <w:top w:val="nil"/>
              <w:left w:val="nil"/>
              <w:bottom w:val="nil"/>
              <w:right w:val="nil"/>
            </w:tcBorders>
            <w:shd w:val="clear" w:color="000000" w:fill="FFFFFF"/>
            <w:hideMark/>
          </w:tcPr>
          <w:p w14:paraId="74B422ED"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4,942</w:t>
            </w:r>
          </w:p>
        </w:tc>
        <w:tc>
          <w:tcPr>
            <w:tcW w:w="820" w:type="dxa"/>
            <w:tcBorders>
              <w:top w:val="nil"/>
              <w:left w:val="nil"/>
              <w:bottom w:val="nil"/>
              <w:right w:val="nil"/>
            </w:tcBorders>
            <w:shd w:val="clear" w:color="000000" w:fill="FFFFFF"/>
            <w:hideMark/>
          </w:tcPr>
          <w:p w14:paraId="3DACC547"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1,902</w:t>
            </w:r>
          </w:p>
        </w:tc>
        <w:tc>
          <w:tcPr>
            <w:tcW w:w="820" w:type="dxa"/>
            <w:tcBorders>
              <w:top w:val="nil"/>
              <w:left w:val="nil"/>
              <w:bottom w:val="nil"/>
              <w:right w:val="nil"/>
            </w:tcBorders>
            <w:shd w:val="clear" w:color="000000" w:fill="FFFFFF"/>
            <w:hideMark/>
          </w:tcPr>
          <w:p w14:paraId="2818F874"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795</w:t>
            </w:r>
          </w:p>
        </w:tc>
        <w:tc>
          <w:tcPr>
            <w:tcW w:w="820" w:type="dxa"/>
            <w:tcBorders>
              <w:top w:val="nil"/>
              <w:left w:val="nil"/>
              <w:bottom w:val="nil"/>
              <w:right w:val="nil"/>
            </w:tcBorders>
            <w:shd w:val="clear" w:color="000000" w:fill="FFFFFF"/>
            <w:hideMark/>
          </w:tcPr>
          <w:p w14:paraId="610054CD"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1,107</w:t>
            </w:r>
          </w:p>
        </w:tc>
        <w:tc>
          <w:tcPr>
            <w:tcW w:w="820" w:type="dxa"/>
            <w:tcBorders>
              <w:top w:val="nil"/>
              <w:left w:val="nil"/>
              <w:bottom w:val="nil"/>
              <w:right w:val="nil"/>
            </w:tcBorders>
            <w:shd w:val="clear" w:color="000000" w:fill="FFFFFF"/>
            <w:hideMark/>
          </w:tcPr>
          <w:p w14:paraId="64C2346E"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3,155</w:t>
            </w:r>
          </w:p>
        </w:tc>
        <w:tc>
          <w:tcPr>
            <w:tcW w:w="820" w:type="dxa"/>
            <w:tcBorders>
              <w:top w:val="nil"/>
              <w:left w:val="nil"/>
              <w:bottom w:val="nil"/>
              <w:right w:val="nil"/>
            </w:tcBorders>
            <w:shd w:val="clear" w:color="000000" w:fill="FFFFFF"/>
            <w:hideMark/>
          </w:tcPr>
          <w:p w14:paraId="096258C0"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1,594</w:t>
            </w:r>
          </w:p>
        </w:tc>
        <w:tc>
          <w:tcPr>
            <w:tcW w:w="820" w:type="dxa"/>
            <w:tcBorders>
              <w:top w:val="nil"/>
              <w:left w:val="nil"/>
              <w:bottom w:val="nil"/>
              <w:right w:val="nil"/>
            </w:tcBorders>
            <w:shd w:val="clear" w:color="000000" w:fill="FFFFFF"/>
            <w:hideMark/>
          </w:tcPr>
          <w:p w14:paraId="1CF369BC"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1,561</w:t>
            </w:r>
          </w:p>
        </w:tc>
      </w:tr>
      <w:tr w:rsidR="009B01EB" w:rsidRPr="009B01EB" w14:paraId="5FF63A61" w14:textId="77777777" w:rsidTr="00822CBF">
        <w:trPr>
          <w:trHeight w:val="187"/>
        </w:trPr>
        <w:tc>
          <w:tcPr>
            <w:tcW w:w="2240" w:type="dxa"/>
            <w:tcBorders>
              <w:top w:val="nil"/>
              <w:left w:val="nil"/>
              <w:bottom w:val="nil"/>
              <w:right w:val="nil"/>
            </w:tcBorders>
            <w:shd w:val="clear" w:color="000000" w:fill="FFFFFF"/>
            <w:hideMark/>
          </w:tcPr>
          <w:p w14:paraId="5454E858" w14:textId="77777777" w:rsidR="009B01EB" w:rsidRPr="009B01EB" w:rsidRDefault="009B01EB" w:rsidP="009B01EB">
            <w:pPr>
              <w:rPr>
                <w:rFonts w:eastAsia="Times New Roman" w:cs="Times New Roman"/>
                <w:color w:val="000000"/>
                <w:spacing w:val="0"/>
                <w:sz w:val="16"/>
                <w:szCs w:val="16"/>
              </w:rPr>
            </w:pPr>
            <w:r w:rsidRPr="009B01EB">
              <w:rPr>
                <w:rFonts w:eastAsia="Times New Roman" w:cs="Times New Roman"/>
                <w:color w:val="000000"/>
                <w:spacing w:val="0"/>
                <w:sz w:val="16"/>
                <w:szCs w:val="16"/>
              </w:rPr>
              <w:t xml:space="preserve">            Percent</w:t>
            </w:r>
          </w:p>
        </w:tc>
        <w:tc>
          <w:tcPr>
            <w:tcW w:w="820" w:type="dxa"/>
            <w:tcBorders>
              <w:top w:val="nil"/>
              <w:left w:val="nil"/>
              <w:bottom w:val="nil"/>
              <w:right w:val="nil"/>
            </w:tcBorders>
            <w:shd w:val="clear" w:color="000000" w:fill="FFFFFF"/>
            <w:hideMark/>
          </w:tcPr>
          <w:p w14:paraId="58626D75"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71.6</w:t>
            </w:r>
          </w:p>
        </w:tc>
        <w:tc>
          <w:tcPr>
            <w:tcW w:w="820" w:type="dxa"/>
            <w:tcBorders>
              <w:top w:val="nil"/>
              <w:left w:val="nil"/>
              <w:bottom w:val="nil"/>
              <w:right w:val="nil"/>
            </w:tcBorders>
            <w:shd w:val="clear" w:color="000000" w:fill="FFFFFF"/>
            <w:hideMark/>
          </w:tcPr>
          <w:p w14:paraId="530DF426"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70.4</w:t>
            </w:r>
          </w:p>
        </w:tc>
        <w:tc>
          <w:tcPr>
            <w:tcW w:w="820" w:type="dxa"/>
            <w:tcBorders>
              <w:top w:val="nil"/>
              <w:left w:val="nil"/>
              <w:bottom w:val="nil"/>
              <w:right w:val="nil"/>
            </w:tcBorders>
            <w:shd w:val="clear" w:color="000000" w:fill="FFFFFF"/>
            <w:hideMark/>
          </w:tcPr>
          <w:p w14:paraId="595C3D0E"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72.7</w:t>
            </w:r>
          </w:p>
        </w:tc>
        <w:tc>
          <w:tcPr>
            <w:tcW w:w="820" w:type="dxa"/>
            <w:tcBorders>
              <w:top w:val="nil"/>
              <w:left w:val="nil"/>
              <w:bottom w:val="nil"/>
              <w:right w:val="nil"/>
            </w:tcBorders>
            <w:shd w:val="clear" w:color="000000" w:fill="FFFFFF"/>
            <w:hideMark/>
          </w:tcPr>
          <w:p w14:paraId="429F2777"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68.1</w:t>
            </w:r>
          </w:p>
        </w:tc>
        <w:tc>
          <w:tcPr>
            <w:tcW w:w="820" w:type="dxa"/>
            <w:tcBorders>
              <w:top w:val="nil"/>
              <w:left w:val="nil"/>
              <w:bottom w:val="nil"/>
              <w:right w:val="nil"/>
            </w:tcBorders>
            <w:shd w:val="clear" w:color="000000" w:fill="FFFFFF"/>
            <w:hideMark/>
          </w:tcPr>
          <w:p w14:paraId="6EB9D0DA"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60.0</w:t>
            </w:r>
          </w:p>
        </w:tc>
        <w:tc>
          <w:tcPr>
            <w:tcW w:w="820" w:type="dxa"/>
            <w:tcBorders>
              <w:top w:val="nil"/>
              <w:left w:val="nil"/>
              <w:bottom w:val="nil"/>
              <w:right w:val="nil"/>
            </w:tcBorders>
            <w:shd w:val="clear" w:color="000000" w:fill="FFFFFF"/>
            <w:hideMark/>
          </w:tcPr>
          <w:p w14:paraId="698E261E"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75.6</w:t>
            </w:r>
          </w:p>
        </w:tc>
        <w:tc>
          <w:tcPr>
            <w:tcW w:w="820" w:type="dxa"/>
            <w:tcBorders>
              <w:top w:val="nil"/>
              <w:left w:val="nil"/>
              <w:bottom w:val="nil"/>
              <w:right w:val="nil"/>
            </w:tcBorders>
            <w:shd w:val="clear" w:color="000000" w:fill="FFFFFF"/>
            <w:hideMark/>
          </w:tcPr>
          <w:p w14:paraId="0D592E89"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69.6</w:t>
            </w:r>
          </w:p>
        </w:tc>
        <w:tc>
          <w:tcPr>
            <w:tcW w:w="820" w:type="dxa"/>
            <w:tcBorders>
              <w:top w:val="nil"/>
              <w:left w:val="nil"/>
              <w:bottom w:val="nil"/>
              <w:right w:val="nil"/>
            </w:tcBorders>
            <w:shd w:val="clear" w:color="000000" w:fill="FFFFFF"/>
            <w:hideMark/>
          </w:tcPr>
          <w:p w14:paraId="315AE4E2"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69.4</w:t>
            </w:r>
          </w:p>
        </w:tc>
        <w:tc>
          <w:tcPr>
            <w:tcW w:w="820" w:type="dxa"/>
            <w:tcBorders>
              <w:top w:val="nil"/>
              <w:left w:val="nil"/>
              <w:bottom w:val="nil"/>
              <w:right w:val="nil"/>
            </w:tcBorders>
            <w:shd w:val="clear" w:color="000000" w:fill="FFFFFF"/>
            <w:hideMark/>
          </w:tcPr>
          <w:p w14:paraId="070B84E7"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69.8</w:t>
            </w:r>
          </w:p>
        </w:tc>
      </w:tr>
      <w:tr w:rsidR="009B01EB" w:rsidRPr="009B01EB" w14:paraId="3F4591CC" w14:textId="77777777" w:rsidTr="00822CBF">
        <w:trPr>
          <w:trHeight w:val="187"/>
        </w:trPr>
        <w:tc>
          <w:tcPr>
            <w:tcW w:w="2240" w:type="dxa"/>
            <w:tcBorders>
              <w:top w:val="nil"/>
              <w:left w:val="nil"/>
              <w:bottom w:val="nil"/>
              <w:right w:val="nil"/>
            </w:tcBorders>
            <w:shd w:val="clear" w:color="000000" w:fill="FFFFFF"/>
            <w:hideMark/>
          </w:tcPr>
          <w:p w14:paraId="042A7861" w14:textId="77777777" w:rsidR="009B01EB" w:rsidRPr="009B01EB" w:rsidRDefault="009B01EB" w:rsidP="009B01EB">
            <w:pPr>
              <w:rPr>
                <w:rFonts w:eastAsia="Times New Roman" w:cs="Times New Roman"/>
                <w:color w:val="000000"/>
                <w:spacing w:val="0"/>
                <w:sz w:val="16"/>
                <w:szCs w:val="16"/>
              </w:rPr>
            </w:pPr>
            <w:r w:rsidRPr="009B01EB">
              <w:rPr>
                <w:rFonts w:eastAsia="Times New Roman" w:cs="Times New Roman"/>
                <w:color w:val="000000"/>
                <w:spacing w:val="0"/>
                <w:sz w:val="16"/>
                <w:szCs w:val="16"/>
              </w:rPr>
              <w:t xml:space="preserve">   Foreign Born</w:t>
            </w:r>
          </w:p>
        </w:tc>
        <w:tc>
          <w:tcPr>
            <w:tcW w:w="820" w:type="dxa"/>
            <w:tcBorders>
              <w:top w:val="nil"/>
              <w:left w:val="nil"/>
              <w:bottom w:val="nil"/>
              <w:right w:val="nil"/>
            </w:tcBorders>
            <w:shd w:val="clear" w:color="000000" w:fill="FFFFFF"/>
            <w:hideMark/>
          </w:tcPr>
          <w:p w14:paraId="6C58CC3F"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3,753</w:t>
            </w:r>
          </w:p>
        </w:tc>
        <w:tc>
          <w:tcPr>
            <w:tcW w:w="820" w:type="dxa"/>
            <w:tcBorders>
              <w:top w:val="nil"/>
              <w:left w:val="nil"/>
              <w:bottom w:val="nil"/>
              <w:right w:val="nil"/>
            </w:tcBorders>
            <w:shd w:val="clear" w:color="000000" w:fill="FFFFFF"/>
            <w:hideMark/>
          </w:tcPr>
          <w:p w14:paraId="25A070C5"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1,897</w:t>
            </w:r>
          </w:p>
        </w:tc>
        <w:tc>
          <w:tcPr>
            <w:tcW w:w="820" w:type="dxa"/>
            <w:tcBorders>
              <w:top w:val="nil"/>
              <w:left w:val="nil"/>
              <w:bottom w:val="nil"/>
              <w:right w:val="nil"/>
            </w:tcBorders>
            <w:shd w:val="clear" w:color="000000" w:fill="FFFFFF"/>
            <w:hideMark/>
          </w:tcPr>
          <w:p w14:paraId="1712EDFE"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1,856</w:t>
            </w:r>
          </w:p>
        </w:tc>
        <w:tc>
          <w:tcPr>
            <w:tcW w:w="820" w:type="dxa"/>
            <w:tcBorders>
              <w:top w:val="nil"/>
              <w:left w:val="nil"/>
              <w:bottom w:val="nil"/>
              <w:right w:val="nil"/>
            </w:tcBorders>
            <w:shd w:val="clear" w:color="000000" w:fill="FFFFFF"/>
            <w:hideMark/>
          </w:tcPr>
          <w:p w14:paraId="4C40D422"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889</w:t>
            </w:r>
          </w:p>
        </w:tc>
        <w:tc>
          <w:tcPr>
            <w:tcW w:w="820" w:type="dxa"/>
            <w:tcBorders>
              <w:top w:val="nil"/>
              <w:left w:val="nil"/>
              <w:bottom w:val="nil"/>
              <w:right w:val="nil"/>
            </w:tcBorders>
            <w:shd w:val="clear" w:color="000000" w:fill="FFFFFF"/>
            <w:hideMark/>
          </w:tcPr>
          <w:p w14:paraId="6E16F24B"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531</w:t>
            </w:r>
          </w:p>
        </w:tc>
        <w:tc>
          <w:tcPr>
            <w:tcW w:w="820" w:type="dxa"/>
            <w:tcBorders>
              <w:top w:val="nil"/>
              <w:left w:val="nil"/>
              <w:bottom w:val="nil"/>
              <w:right w:val="nil"/>
            </w:tcBorders>
            <w:shd w:val="clear" w:color="000000" w:fill="FFFFFF"/>
            <w:hideMark/>
          </w:tcPr>
          <w:p w14:paraId="015A0E34"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358</w:t>
            </w:r>
          </w:p>
        </w:tc>
        <w:tc>
          <w:tcPr>
            <w:tcW w:w="820" w:type="dxa"/>
            <w:tcBorders>
              <w:top w:val="nil"/>
              <w:left w:val="nil"/>
              <w:bottom w:val="nil"/>
              <w:right w:val="nil"/>
            </w:tcBorders>
            <w:shd w:val="clear" w:color="000000" w:fill="FFFFFF"/>
            <w:hideMark/>
          </w:tcPr>
          <w:p w14:paraId="76DF842E"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1,380</w:t>
            </w:r>
          </w:p>
        </w:tc>
        <w:tc>
          <w:tcPr>
            <w:tcW w:w="820" w:type="dxa"/>
            <w:tcBorders>
              <w:top w:val="nil"/>
              <w:left w:val="nil"/>
              <w:bottom w:val="nil"/>
              <w:right w:val="nil"/>
            </w:tcBorders>
            <w:shd w:val="clear" w:color="000000" w:fill="FFFFFF"/>
            <w:hideMark/>
          </w:tcPr>
          <w:p w14:paraId="77DEC7C1"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704</w:t>
            </w:r>
          </w:p>
        </w:tc>
        <w:tc>
          <w:tcPr>
            <w:tcW w:w="820" w:type="dxa"/>
            <w:tcBorders>
              <w:top w:val="nil"/>
              <w:left w:val="nil"/>
              <w:bottom w:val="nil"/>
              <w:right w:val="nil"/>
            </w:tcBorders>
            <w:shd w:val="clear" w:color="000000" w:fill="FFFFFF"/>
            <w:hideMark/>
          </w:tcPr>
          <w:p w14:paraId="38A223D6"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676</w:t>
            </w:r>
          </w:p>
        </w:tc>
      </w:tr>
      <w:tr w:rsidR="009B01EB" w:rsidRPr="009B01EB" w14:paraId="4618E68F" w14:textId="77777777" w:rsidTr="00822CBF">
        <w:trPr>
          <w:trHeight w:val="187"/>
        </w:trPr>
        <w:tc>
          <w:tcPr>
            <w:tcW w:w="2240" w:type="dxa"/>
            <w:tcBorders>
              <w:top w:val="nil"/>
              <w:left w:val="nil"/>
              <w:bottom w:val="nil"/>
              <w:right w:val="nil"/>
            </w:tcBorders>
            <w:shd w:val="clear" w:color="000000" w:fill="FFFFFF"/>
            <w:hideMark/>
          </w:tcPr>
          <w:p w14:paraId="6AF71CC4" w14:textId="77777777" w:rsidR="009B01EB" w:rsidRPr="009B01EB" w:rsidRDefault="009B01EB" w:rsidP="009B01EB">
            <w:pPr>
              <w:rPr>
                <w:rFonts w:eastAsia="Times New Roman" w:cs="Times New Roman"/>
                <w:color w:val="000000"/>
                <w:spacing w:val="0"/>
                <w:sz w:val="16"/>
                <w:szCs w:val="16"/>
              </w:rPr>
            </w:pPr>
            <w:r w:rsidRPr="009B01EB">
              <w:rPr>
                <w:rFonts w:eastAsia="Times New Roman" w:cs="Times New Roman"/>
                <w:color w:val="000000"/>
                <w:spacing w:val="0"/>
                <w:sz w:val="16"/>
                <w:szCs w:val="16"/>
              </w:rPr>
              <w:t xml:space="preserve">      Naturalized U.S. citizen</w:t>
            </w:r>
          </w:p>
        </w:tc>
        <w:tc>
          <w:tcPr>
            <w:tcW w:w="820" w:type="dxa"/>
            <w:tcBorders>
              <w:top w:val="nil"/>
              <w:left w:val="nil"/>
              <w:bottom w:val="nil"/>
              <w:right w:val="nil"/>
            </w:tcBorders>
            <w:shd w:val="clear" w:color="000000" w:fill="FFFFFF"/>
            <w:hideMark/>
          </w:tcPr>
          <w:p w14:paraId="25178D5B"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716</w:t>
            </w:r>
          </w:p>
        </w:tc>
        <w:tc>
          <w:tcPr>
            <w:tcW w:w="820" w:type="dxa"/>
            <w:tcBorders>
              <w:top w:val="nil"/>
              <w:left w:val="nil"/>
              <w:bottom w:val="nil"/>
              <w:right w:val="nil"/>
            </w:tcBorders>
            <w:shd w:val="clear" w:color="000000" w:fill="FFFFFF"/>
            <w:hideMark/>
          </w:tcPr>
          <w:p w14:paraId="1396A32B"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295</w:t>
            </w:r>
          </w:p>
        </w:tc>
        <w:tc>
          <w:tcPr>
            <w:tcW w:w="820" w:type="dxa"/>
            <w:tcBorders>
              <w:top w:val="nil"/>
              <w:left w:val="nil"/>
              <w:bottom w:val="nil"/>
              <w:right w:val="nil"/>
            </w:tcBorders>
            <w:shd w:val="clear" w:color="000000" w:fill="FFFFFF"/>
            <w:hideMark/>
          </w:tcPr>
          <w:p w14:paraId="14FE6A90"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421</w:t>
            </w:r>
          </w:p>
        </w:tc>
        <w:tc>
          <w:tcPr>
            <w:tcW w:w="820" w:type="dxa"/>
            <w:tcBorders>
              <w:top w:val="nil"/>
              <w:left w:val="nil"/>
              <w:bottom w:val="nil"/>
              <w:right w:val="nil"/>
            </w:tcBorders>
            <w:shd w:val="clear" w:color="000000" w:fill="FFFFFF"/>
            <w:hideMark/>
          </w:tcPr>
          <w:p w14:paraId="7F4AC3CA"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0</w:t>
            </w:r>
          </w:p>
        </w:tc>
        <w:tc>
          <w:tcPr>
            <w:tcW w:w="820" w:type="dxa"/>
            <w:tcBorders>
              <w:top w:val="nil"/>
              <w:left w:val="nil"/>
              <w:bottom w:val="nil"/>
              <w:right w:val="nil"/>
            </w:tcBorders>
            <w:shd w:val="clear" w:color="000000" w:fill="FFFFFF"/>
            <w:hideMark/>
          </w:tcPr>
          <w:p w14:paraId="72462666"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0</w:t>
            </w:r>
          </w:p>
        </w:tc>
        <w:tc>
          <w:tcPr>
            <w:tcW w:w="820" w:type="dxa"/>
            <w:tcBorders>
              <w:top w:val="nil"/>
              <w:left w:val="nil"/>
              <w:bottom w:val="nil"/>
              <w:right w:val="nil"/>
            </w:tcBorders>
            <w:shd w:val="clear" w:color="000000" w:fill="FFFFFF"/>
            <w:hideMark/>
          </w:tcPr>
          <w:p w14:paraId="083C0760"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0</w:t>
            </w:r>
          </w:p>
        </w:tc>
        <w:tc>
          <w:tcPr>
            <w:tcW w:w="820" w:type="dxa"/>
            <w:tcBorders>
              <w:top w:val="nil"/>
              <w:left w:val="nil"/>
              <w:bottom w:val="nil"/>
              <w:right w:val="nil"/>
            </w:tcBorders>
            <w:shd w:val="clear" w:color="000000" w:fill="FFFFFF"/>
            <w:hideMark/>
          </w:tcPr>
          <w:p w14:paraId="01F3AC25"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36</w:t>
            </w:r>
          </w:p>
        </w:tc>
        <w:tc>
          <w:tcPr>
            <w:tcW w:w="820" w:type="dxa"/>
            <w:tcBorders>
              <w:top w:val="nil"/>
              <w:left w:val="nil"/>
              <w:bottom w:val="nil"/>
              <w:right w:val="nil"/>
            </w:tcBorders>
            <w:shd w:val="clear" w:color="000000" w:fill="FFFFFF"/>
            <w:hideMark/>
          </w:tcPr>
          <w:p w14:paraId="7C1FB8BE"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8</w:t>
            </w:r>
          </w:p>
        </w:tc>
        <w:tc>
          <w:tcPr>
            <w:tcW w:w="820" w:type="dxa"/>
            <w:tcBorders>
              <w:top w:val="nil"/>
              <w:left w:val="nil"/>
              <w:bottom w:val="nil"/>
              <w:right w:val="nil"/>
            </w:tcBorders>
            <w:shd w:val="clear" w:color="000000" w:fill="FFFFFF"/>
            <w:hideMark/>
          </w:tcPr>
          <w:p w14:paraId="67FF3ECB"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28</w:t>
            </w:r>
          </w:p>
        </w:tc>
      </w:tr>
      <w:tr w:rsidR="009B01EB" w:rsidRPr="009B01EB" w14:paraId="661FE20F" w14:textId="77777777" w:rsidTr="00822CBF">
        <w:trPr>
          <w:trHeight w:val="187"/>
        </w:trPr>
        <w:tc>
          <w:tcPr>
            <w:tcW w:w="2240" w:type="dxa"/>
            <w:tcBorders>
              <w:top w:val="nil"/>
              <w:left w:val="nil"/>
              <w:bottom w:val="nil"/>
              <w:right w:val="nil"/>
            </w:tcBorders>
            <w:shd w:val="clear" w:color="000000" w:fill="FFFFFF"/>
            <w:hideMark/>
          </w:tcPr>
          <w:p w14:paraId="4451DC9B" w14:textId="77777777" w:rsidR="009B01EB" w:rsidRPr="009B01EB" w:rsidRDefault="009B01EB" w:rsidP="009B01EB">
            <w:pPr>
              <w:rPr>
                <w:rFonts w:eastAsia="Times New Roman" w:cs="Times New Roman"/>
                <w:color w:val="000000"/>
                <w:spacing w:val="0"/>
                <w:sz w:val="16"/>
                <w:szCs w:val="16"/>
              </w:rPr>
            </w:pPr>
            <w:r w:rsidRPr="009B01EB">
              <w:rPr>
                <w:rFonts w:eastAsia="Times New Roman" w:cs="Times New Roman"/>
                <w:color w:val="000000"/>
                <w:spacing w:val="0"/>
                <w:sz w:val="16"/>
                <w:szCs w:val="16"/>
              </w:rPr>
              <w:t xml:space="preserve">      Not a U.S. citizen</w:t>
            </w:r>
          </w:p>
        </w:tc>
        <w:tc>
          <w:tcPr>
            <w:tcW w:w="820" w:type="dxa"/>
            <w:tcBorders>
              <w:top w:val="nil"/>
              <w:left w:val="nil"/>
              <w:bottom w:val="nil"/>
              <w:right w:val="nil"/>
            </w:tcBorders>
            <w:shd w:val="clear" w:color="000000" w:fill="FFFFFF"/>
            <w:hideMark/>
          </w:tcPr>
          <w:p w14:paraId="13890C4A"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3,037</w:t>
            </w:r>
          </w:p>
        </w:tc>
        <w:tc>
          <w:tcPr>
            <w:tcW w:w="820" w:type="dxa"/>
            <w:tcBorders>
              <w:top w:val="nil"/>
              <w:left w:val="nil"/>
              <w:bottom w:val="nil"/>
              <w:right w:val="nil"/>
            </w:tcBorders>
            <w:shd w:val="clear" w:color="000000" w:fill="FFFFFF"/>
            <w:hideMark/>
          </w:tcPr>
          <w:p w14:paraId="0BA92E87"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1,602</w:t>
            </w:r>
          </w:p>
        </w:tc>
        <w:tc>
          <w:tcPr>
            <w:tcW w:w="820" w:type="dxa"/>
            <w:tcBorders>
              <w:top w:val="nil"/>
              <w:left w:val="nil"/>
              <w:bottom w:val="nil"/>
              <w:right w:val="nil"/>
            </w:tcBorders>
            <w:shd w:val="clear" w:color="000000" w:fill="FFFFFF"/>
            <w:hideMark/>
          </w:tcPr>
          <w:p w14:paraId="746ABAFF"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1,435</w:t>
            </w:r>
          </w:p>
        </w:tc>
        <w:tc>
          <w:tcPr>
            <w:tcW w:w="820" w:type="dxa"/>
            <w:tcBorders>
              <w:top w:val="nil"/>
              <w:left w:val="nil"/>
              <w:bottom w:val="nil"/>
              <w:right w:val="nil"/>
            </w:tcBorders>
            <w:shd w:val="clear" w:color="000000" w:fill="FFFFFF"/>
            <w:hideMark/>
          </w:tcPr>
          <w:p w14:paraId="3D94AD31"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889</w:t>
            </w:r>
          </w:p>
        </w:tc>
        <w:tc>
          <w:tcPr>
            <w:tcW w:w="820" w:type="dxa"/>
            <w:tcBorders>
              <w:top w:val="nil"/>
              <w:left w:val="nil"/>
              <w:bottom w:val="nil"/>
              <w:right w:val="nil"/>
            </w:tcBorders>
            <w:shd w:val="clear" w:color="000000" w:fill="FFFFFF"/>
            <w:hideMark/>
          </w:tcPr>
          <w:p w14:paraId="0BC501A7"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531</w:t>
            </w:r>
          </w:p>
        </w:tc>
        <w:tc>
          <w:tcPr>
            <w:tcW w:w="820" w:type="dxa"/>
            <w:tcBorders>
              <w:top w:val="nil"/>
              <w:left w:val="nil"/>
              <w:bottom w:val="nil"/>
              <w:right w:val="nil"/>
            </w:tcBorders>
            <w:shd w:val="clear" w:color="000000" w:fill="FFFFFF"/>
            <w:hideMark/>
          </w:tcPr>
          <w:p w14:paraId="1FDD16C5"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358</w:t>
            </w:r>
          </w:p>
        </w:tc>
        <w:tc>
          <w:tcPr>
            <w:tcW w:w="820" w:type="dxa"/>
            <w:tcBorders>
              <w:top w:val="nil"/>
              <w:left w:val="nil"/>
              <w:bottom w:val="nil"/>
              <w:right w:val="nil"/>
            </w:tcBorders>
            <w:shd w:val="clear" w:color="000000" w:fill="FFFFFF"/>
            <w:hideMark/>
          </w:tcPr>
          <w:p w14:paraId="7FBF58C2"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1,344</w:t>
            </w:r>
          </w:p>
        </w:tc>
        <w:tc>
          <w:tcPr>
            <w:tcW w:w="820" w:type="dxa"/>
            <w:tcBorders>
              <w:top w:val="nil"/>
              <w:left w:val="nil"/>
              <w:bottom w:val="nil"/>
              <w:right w:val="nil"/>
            </w:tcBorders>
            <w:shd w:val="clear" w:color="000000" w:fill="FFFFFF"/>
            <w:hideMark/>
          </w:tcPr>
          <w:p w14:paraId="6ABCF878"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696</w:t>
            </w:r>
          </w:p>
        </w:tc>
        <w:tc>
          <w:tcPr>
            <w:tcW w:w="820" w:type="dxa"/>
            <w:tcBorders>
              <w:top w:val="nil"/>
              <w:left w:val="nil"/>
              <w:bottom w:val="nil"/>
              <w:right w:val="nil"/>
            </w:tcBorders>
            <w:shd w:val="clear" w:color="000000" w:fill="FFFFFF"/>
            <w:hideMark/>
          </w:tcPr>
          <w:p w14:paraId="6E95064E"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648</w:t>
            </w:r>
          </w:p>
        </w:tc>
      </w:tr>
      <w:tr w:rsidR="009B01EB" w:rsidRPr="009B01EB" w14:paraId="6573C6D0" w14:textId="77777777" w:rsidTr="00822CBF">
        <w:trPr>
          <w:trHeight w:val="187"/>
        </w:trPr>
        <w:tc>
          <w:tcPr>
            <w:tcW w:w="2240" w:type="dxa"/>
            <w:tcBorders>
              <w:top w:val="nil"/>
              <w:left w:val="nil"/>
              <w:bottom w:val="nil"/>
              <w:right w:val="nil"/>
            </w:tcBorders>
            <w:shd w:val="clear" w:color="000000" w:fill="FFFFFF"/>
            <w:hideMark/>
          </w:tcPr>
          <w:p w14:paraId="70303FE0" w14:textId="77777777" w:rsidR="009B01EB" w:rsidRPr="009B01EB" w:rsidRDefault="009B01EB" w:rsidP="009B01EB">
            <w:pPr>
              <w:rPr>
                <w:rFonts w:eastAsia="Times New Roman" w:cs="Times New Roman"/>
                <w:color w:val="000000"/>
                <w:spacing w:val="0"/>
                <w:sz w:val="16"/>
                <w:szCs w:val="16"/>
              </w:rPr>
            </w:pPr>
            <w:r w:rsidRPr="009B01EB">
              <w:rPr>
                <w:rFonts w:eastAsia="Times New Roman" w:cs="Times New Roman"/>
                <w:color w:val="000000"/>
                <w:spacing w:val="0"/>
                <w:sz w:val="16"/>
                <w:szCs w:val="16"/>
              </w:rPr>
              <w:t>18 years and over</w:t>
            </w:r>
          </w:p>
        </w:tc>
        <w:tc>
          <w:tcPr>
            <w:tcW w:w="820" w:type="dxa"/>
            <w:tcBorders>
              <w:top w:val="nil"/>
              <w:left w:val="nil"/>
              <w:bottom w:val="nil"/>
              <w:right w:val="nil"/>
            </w:tcBorders>
            <w:shd w:val="clear" w:color="000000" w:fill="FFFFFF"/>
            <w:hideMark/>
          </w:tcPr>
          <w:p w14:paraId="060F59D5"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13,639</w:t>
            </w:r>
          </w:p>
        </w:tc>
        <w:tc>
          <w:tcPr>
            <w:tcW w:w="820" w:type="dxa"/>
            <w:tcBorders>
              <w:top w:val="nil"/>
              <w:left w:val="nil"/>
              <w:bottom w:val="nil"/>
              <w:right w:val="nil"/>
            </w:tcBorders>
            <w:shd w:val="clear" w:color="000000" w:fill="FFFFFF"/>
            <w:hideMark/>
          </w:tcPr>
          <w:p w14:paraId="15F5F1C2"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6,617</w:t>
            </w:r>
          </w:p>
        </w:tc>
        <w:tc>
          <w:tcPr>
            <w:tcW w:w="820" w:type="dxa"/>
            <w:tcBorders>
              <w:top w:val="nil"/>
              <w:left w:val="nil"/>
              <w:bottom w:val="nil"/>
              <w:right w:val="nil"/>
            </w:tcBorders>
            <w:shd w:val="clear" w:color="000000" w:fill="FFFFFF"/>
            <w:hideMark/>
          </w:tcPr>
          <w:p w14:paraId="17486DDB"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7,022</w:t>
            </w:r>
          </w:p>
        </w:tc>
        <w:tc>
          <w:tcPr>
            <w:tcW w:w="820" w:type="dxa"/>
            <w:tcBorders>
              <w:top w:val="nil"/>
              <w:left w:val="nil"/>
              <w:bottom w:val="nil"/>
              <w:right w:val="nil"/>
            </w:tcBorders>
            <w:shd w:val="clear" w:color="000000" w:fill="FFFFFF"/>
            <w:hideMark/>
          </w:tcPr>
          <w:p w14:paraId="50AB1DE2"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3,164</w:t>
            </w:r>
          </w:p>
        </w:tc>
        <w:tc>
          <w:tcPr>
            <w:tcW w:w="820" w:type="dxa"/>
            <w:tcBorders>
              <w:top w:val="nil"/>
              <w:left w:val="nil"/>
              <w:bottom w:val="nil"/>
              <w:right w:val="nil"/>
            </w:tcBorders>
            <w:shd w:val="clear" w:color="000000" w:fill="FFFFFF"/>
            <w:hideMark/>
          </w:tcPr>
          <w:p w14:paraId="4FA65133"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1,718</w:t>
            </w:r>
          </w:p>
        </w:tc>
        <w:tc>
          <w:tcPr>
            <w:tcW w:w="820" w:type="dxa"/>
            <w:tcBorders>
              <w:top w:val="nil"/>
              <w:left w:val="nil"/>
              <w:bottom w:val="nil"/>
              <w:right w:val="nil"/>
            </w:tcBorders>
            <w:shd w:val="clear" w:color="000000" w:fill="FFFFFF"/>
            <w:hideMark/>
          </w:tcPr>
          <w:p w14:paraId="3A85F329"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1,446</w:t>
            </w:r>
          </w:p>
        </w:tc>
        <w:tc>
          <w:tcPr>
            <w:tcW w:w="820" w:type="dxa"/>
            <w:tcBorders>
              <w:top w:val="nil"/>
              <w:left w:val="nil"/>
              <w:bottom w:val="nil"/>
              <w:right w:val="nil"/>
            </w:tcBorders>
            <w:shd w:val="clear" w:color="000000" w:fill="FFFFFF"/>
            <w:hideMark/>
          </w:tcPr>
          <w:p w14:paraId="3FCE395F"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4,680</w:t>
            </w:r>
          </w:p>
        </w:tc>
        <w:tc>
          <w:tcPr>
            <w:tcW w:w="820" w:type="dxa"/>
            <w:tcBorders>
              <w:top w:val="nil"/>
              <w:left w:val="nil"/>
              <w:bottom w:val="nil"/>
              <w:right w:val="nil"/>
            </w:tcBorders>
            <w:shd w:val="clear" w:color="000000" w:fill="FFFFFF"/>
            <w:hideMark/>
          </w:tcPr>
          <w:p w14:paraId="657BC44E"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2,163</w:t>
            </w:r>
          </w:p>
        </w:tc>
        <w:tc>
          <w:tcPr>
            <w:tcW w:w="820" w:type="dxa"/>
            <w:tcBorders>
              <w:top w:val="nil"/>
              <w:left w:val="nil"/>
              <w:bottom w:val="nil"/>
              <w:right w:val="nil"/>
            </w:tcBorders>
            <w:shd w:val="clear" w:color="000000" w:fill="FFFFFF"/>
            <w:hideMark/>
          </w:tcPr>
          <w:p w14:paraId="5826D986"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2,517</w:t>
            </w:r>
          </w:p>
        </w:tc>
      </w:tr>
      <w:tr w:rsidR="009B01EB" w:rsidRPr="009B01EB" w14:paraId="6B0F9E88" w14:textId="77777777" w:rsidTr="00822CBF">
        <w:trPr>
          <w:trHeight w:val="187"/>
        </w:trPr>
        <w:tc>
          <w:tcPr>
            <w:tcW w:w="2240" w:type="dxa"/>
            <w:tcBorders>
              <w:top w:val="nil"/>
              <w:left w:val="nil"/>
              <w:bottom w:val="nil"/>
              <w:right w:val="nil"/>
            </w:tcBorders>
            <w:shd w:val="clear" w:color="000000" w:fill="FFFFFF"/>
            <w:hideMark/>
          </w:tcPr>
          <w:p w14:paraId="259F114D" w14:textId="77777777" w:rsidR="009B01EB" w:rsidRPr="009B01EB" w:rsidRDefault="009B01EB" w:rsidP="009B01EB">
            <w:pPr>
              <w:rPr>
                <w:rFonts w:eastAsia="Times New Roman" w:cs="Times New Roman"/>
                <w:color w:val="000000"/>
                <w:spacing w:val="0"/>
                <w:sz w:val="16"/>
                <w:szCs w:val="16"/>
              </w:rPr>
            </w:pPr>
            <w:r w:rsidRPr="009B01EB">
              <w:rPr>
                <w:rFonts w:eastAsia="Times New Roman" w:cs="Times New Roman"/>
                <w:color w:val="000000"/>
                <w:spacing w:val="0"/>
                <w:sz w:val="16"/>
                <w:szCs w:val="16"/>
              </w:rPr>
              <w:t xml:space="preserve">   Native</w:t>
            </w:r>
          </w:p>
        </w:tc>
        <w:tc>
          <w:tcPr>
            <w:tcW w:w="820" w:type="dxa"/>
            <w:tcBorders>
              <w:top w:val="nil"/>
              <w:left w:val="nil"/>
              <w:bottom w:val="nil"/>
              <w:right w:val="nil"/>
            </w:tcBorders>
            <w:shd w:val="clear" w:color="000000" w:fill="FFFFFF"/>
            <w:hideMark/>
          </w:tcPr>
          <w:p w14:paraId="6267747D"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1,776</w:t>
            </w:r>
          </w:p>
        </w:tc>
        <w:tc>
          <w:tcPr>
            <w:tcW w:w="820" w:type="dxa"/>
            <w:tcBorders>
              <w:top w:val="nil"/>
              <w:left w:val="nil"/>
              <w:bottom w:val="nil"/>
              <w:right w:val="nil"/>
            </w:tcBorders>
            <w:shd w:val="clear" w:color="000000" w:fill="FFFFFF"/>
            <w:hideMark/>
          </w:tcPr>
          <w:p w14:paraId="35ECBE1F"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806</w:t>
            </w:r>
          </w:p>
        </w:tc>
        <w:tc>
          <w:tcPr>
            <w:tcW w:w="820" w:type="dxa"/>
            <w:tcBorders>
              <w:top w:val="nil"/>
              <w:left w:val="nil"/>
              <w:bottom w:val="nil"/>
              <w:right w:val="nil"/>
            </w:tcBorders>
            <w:shd w:val="clear" w:color="000000" w:fill="FFFFFF"/>
            <w:hideMark/>
          </w:tcPr>
          <w:p w14:paraId="56467584"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970</w:t>
            </w:r>
          </w:p>
        </w:tc>
        <w:tc>
          <w:tcPr>
            <w:tcW w:w="820" w:type="dxa"/>
            <w:tcBorders>
              <w:top w:val="nil"/>
              <w:left w:val="nil"/>
              <w:bottom w:val="nil"/>
              <w:right w:val="nil"/>
            </w:tcBorders>
            <w:shd w:val="clear" w:color="000000" w:fill="FFFFFF"/>
            <w:hideMark/>
          </w:tcPr>
          <w:p w14:paraId="68172304"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379</w:t>
            </w:r>
          </w:p>
        </w:tc>
        <w:tc>
          <w:tcPr>
            <w:tcW w:w="820" w:type="dxa"/>
            <w:tcBorders>
              <w:top w:val="nil"/>
              <w:left w:val="nil"/>
              <w:bottom w:val="nil"/>
              <w:right w:val="nil"/>
            </w:tcBorders>
            <w:shd w:val="clear" w:color="000000" w:fill="FFFFFF"/>
            <w:hideMark/>
          </w:tcPr>
          <w:p w14:paraId="5AA73707"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191</w:t>
            </w:r>
          </w:p>
        </w:tc>
        <w:tc>
          <w:tcPr>
            <w:tcW w:w="820" w:type="dxa"/>
            <w:tcBorders>
              <w:top w:val="nil"/>
              <w:left w:val="nil"/>
              <w:bottom w:val="nil"/>
              <w:right w:val="nil"/>
            </w:tcBorders>
            <w:shd w:val="clear" w:color="000000" w:fill="FFFFFF"/>
            <w:hideMark/>
          </w:tcPr>
          <w:p w14:paraId="5BF6FAEE"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188</w:t>
            </w:r>
          </w:p>
        </w:tc>
        <w:tc>
          <w:tcPr>
            <w:tcW w:w="820" w:type="dxa"/>
            <w:tcBorders>
              <w:top w:val="nil"/>
              <w:left w:val="nil"/>
              <w:bottom w:val="nil"/>
              <w:right w:val="nil"/>
            </w:tcBorders>
            <w:shd w:val="clear" w:color="000000" w:fill="FFFFFF"/>
            <w:hideMark/>
          </w:tcPr>
          <w:p w14:paraId="2D05722D"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417</w:t>
            </w:r>
          </w:p>
        </w:tc>
        <w:tc>
          <w:tcPr>
            <w:tcW w:w="820" w:type="dxa"/>
            <w:tcBorders>
              <w:top w:val="nil"/>
              <w:left w:val="nil"/>
              <w:bottom w:val="nil"/>
              <w:right w:val="nil"/>
            </w:tcBorders>
            <w:shd w:val="clear" w:color="000000" w:fill="FFFFFF"/>
            <w:hideMark/>
          </w:tcPr>
          <w:p w14:paraId="44F9E989"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170</w:t>
            </w:r>
          </w:p>
        </w:tc>
        <w:tc>
          <w:tcPr>
            <w:tcW w:w="820" w:type="dxa"/>
            <w:tcBorders>
              <w:top w:val="nil"/>
              <w:left w:val="nil"/>
              <w:bottom w:val="nil"/>
              <w:right w:val="nil"/>
            </w:tcBorders>
            <w:shd w:val="clear" w:color="000000" w:fill="FFFFFF"/>
            <w:hideMark/>
          </w:tcPr>
          <w:p w14:paraId="428107A8"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247</w:t>
            </w:r>
          </w:p>
        </w:tc>
      </w:tr>
      <w:tr w:rsidR="009B01EB" w:rsidRPr="009B01EB" w14:paraId="5BB400D4" w14:textId="77777777" w:rsidTr="00822CBF">
        <w:trPr>
          <w:trHeight w:val="187"/>
        </w:trPr>
        <w:tc>
          <w:tcPr>
            <w:tcW w:w="2240" w:type="dxa"/>
            <w:tcBorders>
              <w:top w:val="nil"/>
              <w:left w:val="nil"/>
              <w:bottom w:val="nil"/>
              <w:right w:val="nil"/>
            </w:tcBorders>
            <w:shd w:val="clear" w:color="000000" w:fill="FFFFFF"/>
            <w:hideMark/>
          </w:tcPr>
          <w:p w14:paraId="5141B3D4" w14:textId="77777777" w:rsidR="009B01EB" w:rsidRPr="009B01EB" w:rsidRDefault="009B01EB" w:rsidP="009B01EB">
            <w:pPr>
              <w:rPr>
                <w:rFonts w:eastAsia="Times New Roman" w:cs="Times New Roman"/>
                <w:color w:val="000000"/>
                <w:spacing w:val="0"/>
                <w:sz w:val="16"/>
                <w:szCs w:val="16"/>
              </w:rPr>
            </w:pPr>
            <w:r w:rsidRPr="009B01EB">
              <w:rPr>
                <w:rFonts w:eastAsia="Times New Roman" w:cs="Times New Roman"/>
                <w:color w:val="000000"/>
                <w:spacing w:val="0"/>
                <w:sz w:val="16"/>
                <w:szCs w:val="16"/>
              </w:rPr>
              <w:t xml:space="preserve">            Percent</w:t>
            </w:r>
          </w:p>
        </w:tc>
        <w:tc>
          <w:tcPr>
            <w:tcW w:w="820" w:type="dxa"/>
            <w:tcBorders>
              <w:top w:val="nil"/>
              <w:left w:val="nil"/>
              <w:bottom w:val="nil"/>
              <w:right w:val="nil"/>
            </w:tcBorders>
            <w:shd w:val="clear" w:color="000000" w:fill="FFFFFF"/>
            <w:hideMark/>
          </w:tcPr>
          <w:p w14:paraId="609C9F8F"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13.0</w:t>
            </w:r>
          </w:p>
        </w:tc>
        <w:tc>
          <w:tcPr>
            <w:tcW w:w="820" w:type="dxa"/>
            <w:tcBorders>
              <w:top w:val="nil"/>
              <w:left w:val="nil"/>
              <w:bottom w:val="nil"/>
              <w:right w:val="nil"/>
            </w:tcBorders>
            <w:shd w:val="clear" w:color="000000" w:fill="FFFFFF"/>
            <w:hideMark/>
          </w:tcPr>
          <w:p w14:paraId="73A21F17"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12.2</w:t>
            </w:r>
          </w:p>
        </w:tc>
        <w:tc>
          <w:tcPr>
            <w:tcW w:w="820" w:type="dxa"/>
            <w:tcBorders>
              <w:top w:val="nil"/>
              <w:left w:val="nil"/>
              <w:bottom w:val="nil"/>
              <w:right w:val="nil"/>
            </w:tcBorders>
            <w:shd w:val="clear" w:color="000000" w:fill="FFFFFF"/>
            <w:hideMark/>
          </w:tcPr>
          <w:p w14:paraId="2D8FB602"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13.8</w:t>
            </w:r>
          </w:p>
        </w:tc>
        <w:tc>
          <w:tcPr>
            <w:tcW w:w="820" w:type="dxa"/>
            <w:tcBorders>
              <w:top w:val="nil"/>
              <w:left w:val="nil"/>
              <w:bottom w:val="nil"/>
              <w:right w:val="nil"/>
            </w:tcBorders>
            <w:shd w:val="clear" w:color="000000" w:fill="FFFFFF"/>
            <w:hideMark/>
          </w:tcPr>
          <w:p w14:paraId="7D463FEB"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12.0</w:t>
            </w:r>
          </w:p>
        </w:tc>
        <w:tc>
          <w:tcPr>
            <w:tcW w:w="820" w:type="dxa"/>
            <w:tcBorders>
              <w:top w:val="nil"/>
              <w:left w:val="nil"/>
              <w:bottom w:val="nil"/>
              <w:right w:val="nil"/>
            </w:tcBorders>
            <w:shd w:val="clear" w:color="000000" w:fill="FFFFFF"/>
            <w:hideMark/>
          </w:tcPr>
          <w:p w14:paraId="0B0F085F"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11.1</w:t>
            </w:r>
          </w:p>
        </w:tc>
        <w:tc>
          <w:tcPr>
            <w:tcW w:w="820" w:type="dxa"/>
            <w:tcBorders>
              <w:top w:val="nil"/>
              <w:left w:val="nil"/>
              <w:bottom w:val="nil"/>
              <w:right w:val="nil"/>
            </w:tcBorders>
            <w:shd w:val="clear" w:color="000000" w:fill="FFFFFF"/>
            <w:hideMark/>
          </w:tcPr>
          <w:p w14:paraId="5AC0CA80"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13.0</w:t>
            </w:r>
          </w:p>
        </w:tc>
        <w:tc>
          <w:tcPr>
            <w:tcW w:w="820" w:type="dxa"/>
            <w:tcBorders>
              <w:top w:val="nil"/>
              <w:left w:val="nil"/>
              <w:bottom w:val="nil"/>
              <w:right w:val="nil"/>
            </w:tcBorders>
            <w:shd w:val="clear" w:color="000000" w:fill="FFFFFF"/>
            <w:hideMark/>
          </w:tcPr>
          <w:p w14:paraId="31256DDD"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8.9</w:t>
            </w:r>
          </w:p>
        </w:tc>
        <w:tc>
          <w:tcPr>
            <w:tcW w:w="820" w:type="dxa"/>
            <w:tcBorders>
              <w:top w:val="nil"/>
              <w:left w:val="nil"/>
              <w:bottom w:val="nil"/>
              <w:right w:val="nil"/>
            </w:tcBorders>
            <w:shd w:val="clear" w:color="000000" w:fill="FFFFFF"/>
            <w:hideMark/>
          </w:tcPr>
          <w:p w14:paraId="03F47734"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7.9</w:t>
            </w:r>
          </w:p>
        </w:tc>
        <w:tc>
          <w:tcPr>
            <w:tcW w:w="820" w:type="dxa"/>
            <w:tcBorders>
              <w:top w:val="nil"/>
              <w:left w:val="nil"/>
              <w:bottom w:val="nil"/>
              <w:right w:val="nil"/>
            </w:tcBorders>
            <w:shd w:val="clear" w:color="000000" w:fill="FFFFFF"/>
            <w:hideMark/>
          </w:tcPr>
          <w:p w14:paraId="548DB70B"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9.8</w:t>
            </w:r>
          </w:p>
        </w:tc>
      </w:tr>
      <w:tr w:rsidR="009B01EB" w:rsidRPr="009B01EB" w14:paraId="0E77FFAA" w14:textId="77777777" w:rsidTr="00822CBF">
        <w:trPr>
          <w:trHeight w:val="187"/>
        </w:trPr>
        <w:tc>
          <w:tcPr>
            <w:tcW w:w="2240" w:type="dxa"/>
            <w:tcBorders>
              <w:top w:val="nil"/>
              <w:left w:val="nil"/>
              <w:bottom w:val="nil"/>
              <w:right w:val="nil"/>
            </w:tcBorders>
            <w:shd w:val="clear" w:color="000000" w:fill="FFFFFF"/>
            <w:hideMark/>
          </w:tcPr>
          <w:p w14:paraId="2390AB12" w14:textId="77777777" w:rsidR="009B01EB" w:rsidRPr="009B01EB" w:rsidRDefault="009B01EB" w:rsidP="009B01EB">
            <w:pPr>
              <w:rPr>
                <w:rFonts w:eastAsia="Times New Roman" w:cs="Times New Roman"/>
                <w:color w:val="000000"/>
                <w:spacing w:val="0"/>
                <w:sz w:val="16"/>
                <w:szCs w:val="16"/>
              </w:rPr>
            </w:pPr>
            <w:r w:rsidRPr="009B01EB">
              <w:rPr>
                <w:rFonts w:eastAsia="Times New Roman" w:cs="Times New Roman"/>
                <w:color w:val="000000"/>
                <w:spacing w:val="0"/>
                <w:sz w:val="16"/>
                <w:szCs w:val="16"/>
              </w:rPr>
              <w:t xml:space="preserve">   Foreign Born</w:t>
            </w:r>
          </w:p>
        </w:tc>
        <w:tc>
          <w:tcPr>
            <w:tcW w:w="820" w:type="dxa"/>
            <w:tcBorders>
              <w:top w:val="nil"/>
              <w:left w:val="nil"/>
              <w:bottom w:val="nil"/>
              <w:right w:val="nil"/>
            </w:tcBorders>
            <w:shd w:val="clear" w:color="000000" w:fill="FFFFFF"/>
            <w:hideMark/>
          </w:tcPr>
          <w:p w14:paraId="7FFF9426"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11,863</w:t>
            </w:r>
          </w:p>
        </w:tc>
        <w:tc>
          <w:tcPr>
            <w:tcW w:w="820" w:type="dxa"/>
            <w:tcBorders>
              <w:top w:val="nil"/>
              <w:left w:val="nil"/>
              <w:bottom w:val="nil"/>
              <w:right w:val="nil"/>
            </w:tcBorders>
            <w:shd w:val="clear" w:color="000000" w:fill="FFFFFF"/>
            <w:hideMark/>
          </w:tcPr>
          <w:p w14:paraId="0AE36201"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5,811</w:t>
            </w:r>
          </w:p>
        </w:tc>
        <w:tc>
          <w:tcPr>
            <w:tcW w:w="820" w:type="dxa"/>
            <w:tcBorders>
              <w:top w:val="nil"/>
              <w:left w:val="nil"/>
              <w:bottom w:val="nil"/>
              <w:right w:val="nil"/>
            </w:tcBorders>
            <w:shd w:val="clear" w:color="000000" w:fill="FFFFFF"/>
            <w:hideMark/>
          </w:tcPr>
          <w:p w14:paraId="50337EEE"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6,052</w:t>
            </w:r>
          </w:p>
        </w:tc>
        <w:tc>
          <w:tcPr>
            <w:tcW w:w="820" w:type="dxa"/>
            <w:tcBorders>
              <w:top w:val="nil"/>
              <w:left w:val="nil"/>
              <w:bottom w:val="nil"/>
              <w:right w:val="nil"/>
            </w:tcBorders>
            <w:shd w:val="clear" w:color="000000" w:fill="FFFFFF"/>
            <w:hideMark/>
          </w:tcPr>
          <w:p w14:paraId="62993DA3"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2,785</w:t>
            </w:r>
          </w:p>
        </w:tc>
        <w:tc>
          <w:tcPr>
            <w:tcW w:w="820" w:type="dxa"/>
            <w:tcBorders>
              <w:top w:val="nil"/>
              <w:left w:val="nil"/>
              <w:bottom w:val="nil"/>
              <w:right w:val="nil"/>
            </w:tcBorders>
            <w:shd w:val="clear" w:color="000000" w:fill="FFFFFF"/>
            <w:hideMark/>
          </w:tcPr>
          <w:p w14:paraId="2BDE7381"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1,527</w:t>
            </w:r>
          </w:p>
        </w:tc>
        <w:tc>
          <w:tcPr>
            <w:tcW w:w="820" w:type="dxa"/>
            <w:tcBorders>
              <w:top w:val="nil"/>
              <w:left w:val="nil"/>
              <w:bottom w:val="nil"/>
              <w:right w:val="nil"/>
            </w:tcBorders>
            <w:shd w:val="clear" w:color="000000" w:fill="FFFFFF"/>
            <w:hideMark/>
          </w:tcPr>
          <w:p w14:paraId="1001D4D0"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1,258</w:t>
            </w:r>
          </w:p>
        </w:tc>
        <w:tc>
          <w:tcPr>
            <w:tcW w:w="820" w:type="dxa"/>
            <w:tcBorders>
              <w:top w:val="nil"/>
              <w:left w:val="nil"/>
              <w:bottom w:val="nil"/>
              <w:right w:val="nil"/>
            </w:tcBorders>
            <w:shd w:val="clear" w:color="000000" w:fill="FFFFFF"/>
            <w:hideMark/>
          </w:tcPr>
          <w:p w14:paraId="314DE4D6"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4,263</w:t>
            </w:r>
          </w:p>
        </w:tc>
        <w:tc>
          <w:tcPr>
            <w:tcW w:w="820" w:type="dxa"/>
            <w:tcBorders>
              <w:top w:val="nil"/>
              <w:left w:val="nil"/>
              <w:bottom w:val="nil"/>
              <w:right w:val="nil"/>
            </w:tcBorders>
            <w:shd w:val="clear" w:color="000000" w:fill="FFFFFF"/>
            <w:hideMark/>
          </w:tcPr>
          <w:p w14:paraId="1450C534"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1,993</w:t>
            </w:r>
          </w:p>
        </w:tc>
        <w:tc>
          <w:tcPr>
            <w:tcW w:w="820" w:type="dxa"/>
            <w:tcBorders>
              <w:top w:val="nil"/>
              <w:left w:val="nil"/>
              <w:bottom w:val="nil"/>
              <w:right w:val="nil"/>
            </w:tcBorders>
            <w:shd w:val="clear" w:color="000000" w:fill="FFFFFF"/>
            <w:hideMark/>
          </w:tcPr>
          <w:p w14:paraId="79AA1F19"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2,270</w:t>
            </w:r>
          </w:p>
        </w:tc>
      </w:tr>
      <w:tr w:rsidR="009B01EB" w:rsidRPr="009B01EB" w14:paraId="795124CB" w14:textId="77777777" w:rsidTr="00822CBF">
        <w:trPr>
          <w:trHeight w:val="187"/>
        </w:trPr>
        <w:tc>
          <w:tcPr>
            <w:tcW w:w="2240" w:type="dxa"/>
            <w:tcBorders>
              <w:top w:val="nil"/>
              <w:left w:val="nil"/>
              <w:bottom w:val="nil"/>
              <w:right w:val="nil"/>
            </w:tcBorders>
            <w:shd w:val="clear" w:color="000000" w:fill="FFFFFF"/>
            <w:hideMark/>
          </w:tcPr>
          <w:p w14:paraId="2C97E0B8" w14:textId="77777777" w:rsidR="009B01EB" w:rsidRPr="009B01EB" w:rsidRDefault="009B01EB" w:rsidP="009B01EB">
            <w:pPr>
              <w:rPr>
                <w:rFonts w:eastAsia="Times New Roman" w:cs="Times New Roman"/>
                <w:color w:val="000000"/>
                <w:spacing w:val="0"/>
                <w:sz w:val="16"/>
                <w:szCs w:val="16"/>
              </w:rPr>
            </w:pPr>
            <w:r w:rsidRPr="009B01EB">
              <w:rPr>
                <w:rFonts w:eastAsia="Times New Roman" w:cs="Times New Roman"/>
                <w:color w:val="000000"/>
                <w:spacing w:val="0"/>
                <w:sz w:val="16"/>
                <w:szCs w:val="16"/>
              </w:rPr>
              <w:t xml:space="preserve">      Naturalized U.S. citizen</w:t>
            </w:r>
          </w:p>
        </w:tc>
        <w:tc>
          <w:tcPr>
            <w:tcW w:w="820" w:type="dxa"/>
            <w:tcBorders>
              <w:top w:val="nil"/>
              <w:left w:val="nil"/>
              <w:bottom w:val="nil"/>
              <w:right w:val="nil"/>
            </w:tcBorders>
            <w:shd w:val="clear" w:color="000000" w:fill="FFFFFF"/>
            <w:hideMark/>
          </w:tcPr>
          <w:p w14:paraId="5994C304"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821</w:t>
            </w:r>
          </w:p>
        </w:tc>
        <w:tc>
          <w:tcPr>
            <w:tcW w:w="820" w:type="dxa"/>
            <w:tcBorders>
              <w:top w:val="nil"/>
              <w:left w:val="nil"/>
              <w:bottom w:val="nil"/>
              <w:right w:val="nil"/>
            </w:tcBorders>
            <w:shd w:val="clear" w:color="000000" w:fill="FFFFFF"/>
            <w:hideMark/>
          </w:tcPr>
          <w:p w14:paraId="3B0A57EE"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376</w:t>
            </w:r>
          </w:p>
        </w:tc>
        <w:tc>
          <w:tcPr>
            <w:tcW w:w="820" w:type="dxa"/>
            <w:tcBorders>
              <w:top w:val="nil"/>
              <w:left w:val="nil"/>
              <w:bottom w:val="nil"/>
              <w:right w:val="nil"/>
            </w:tcBorders>
            <w:shd w:val="clear" w:color="000000" w:fill="FFFFFF"/>
            <w:hideMark/>
          </w:tcPr>
          <w:p w14:paraId="16DC1962"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445</w:t>
            </w:r>
          </w:p>
        </w:tc>
        <w:tc>
          <w:tcPr>
            <w:tcW w:w="820" w:type="dxa"/>
            <w:tcBorders>
              <w:top w:val="nil"/>
              <w:left w:val="nil"/>
              <w:bottom w:val="nil"/>
              <w:right w:val="nil"/>
            </w:tcBorders>
            <w:shd w:val="clear" w:color="000000" w:fill="FFFFFF"/>
            <w:hideMark/>
          </w:tcPr>
          <w:p w14:paraId="14C688DD"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56</w:t>
            </w:r>
          </w:p>
        </w:tc>
        <w:tc>
          <w:tcPr>
            <w:tcW w:w="820" w:type="dxa"/>
            <w:tcBorders>
              <w:top w:val="nil"/>
              <w:left w:val="nil"/>
              <w:bottom w:val="nil"/>
              <w:right w:val="nil"/>
            </w:tcBorders>
            <w:shd w:val="clear" w:color="000000" w:fill="FFFFFF"/>
            <w:hideMark/>
          </w:tcPr>
          <w:p w14:paraId="1F7D4BF9"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20</w:t>
            </w:r>
          </w:p>
        </w:tc>
        <w:tc>
          <w:tcPr>
            <w:tcW w:w="820" w:type="dxa"/>
            <w:tcBorders>
              <w:top w:val="nil"/>
              <w:left w:val="nil"/>
              <w:bottom w:val="nil"/>
              <w:right w:val="nil"/>
            </w:tcBorders>
            <w:shd w:val="clear" w:color="000000" w:fill="FFFFFF"/>
            <w:hideMark/>
          </w:tcPr>
          <w:p w14:paraId="24D84016"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36</w:t>
            </w:r>
          </w:p>
        </w:tc>
        <w:tc>
          <w:tcPr>
            <w:tcW w:w="820" w:type="dxa"/>
            <w:tcBorders>
              <w:top w:val="nil"/>
              <w:left w:val="nil"/>
              <w:bottom w:val="nil"/>
              <w:right w:val="nil"/>
            </w:tcBorders>
            <w:shd w:val="clear" w:color="000000" w:fill="FFFFFF"/>
            <w:hideMark/>
          </w:tcPr>
          <w:p w14:paraId="171F616A"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156</w:t>
            </w:r>
          </w:p>
        </w:tc>
        <w:tc>
          <w:tcPr>
            <w:tcW w:w="820" w:type="dxa"/>
            <w:tcBorders>
              <w:top w:val="nil"/>
              <w:left w:val="nil"/>
              <w:bottom w:val="nil"/>
              <w:right w:val="nil"/>
            </w:tcBorders>
            <w:shd w:val="clear" w:color="000000" w:fill="FFFFFF"/>
            <w:hideMark/>
          </w:tcPr>
          <w:p w14:paraId="29E8D5AF"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82</w:t>
            </w:r>
          </w:p>
        </w:tc>
        <w:tc>
          <w:tcPr>
            <w:tcW w:w="820" w:type="dxa"/>
            <w:tcBorders>
              <w:top w:val="nil"/>
              <w:left w:val="nil"/>
              <w:bottom w:val="nil"/>
              <w:right w:val="nil"/>
            </w:tcBorders>
            <w:shd w:val="clear" w:color="000000" w:fill="FFFFFF"/>
            <w:hideMark/>
          </w:tcPr>
          <w:p w14:paraId="645A5A90"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74</w:t>
            </w:r>
          </w:p>
        </w:tc>
      </w:tr>
      <w:tr w:rsidR="009B01EB" w:rsidRPr="009B01EB" w14:paraId="747B7980" w14:textId="77777777" w:rsidTr="00822CBF">
        <w:trPr>
          <w:trHeight w:val="187"/>
        </w:trPr>
        <w:tc>
          <w:tcPr>
            <w:tcW w:w="2240" w:type="dxa"/>
            <w:tcBorders>
              <w:top w:val="nil"/>
              <w:left w:val="nil"/>
              <w:bottom w:val="nil"/>
              <w:right w:val="nil"/>
            </w:tcBorders>
            <w:shd w:val="clear" w:color="000000" w:fill="FFFFFF"/>
            <w:hideMark/>
          </w:tcPr>
          <w:p w14:paraId="38FD81D3" w14:textId="77777777" w:rsidR="009B01EB" w:rsidRPr="009B01EB" w:rsidRDefault="009B01EB" w:rsidP="009B01EB">
            <w:pPr>
              <w:rPr>
                <w:rFonts w:eastAsia="Times New Roman" w:cs="Times New Roman"/>
                <w:color w:val="000000"/>
                <w:spacing w:val="0"/>
                <w:sz w:val="16"/>
                <w:szCs w:val="16"/>
              </w:rPr>
            </w:pPr>
            <w:r w:rsidRPr="009B01EB">
              <w:rPr>
                <w:rFonts w:eastAsia="Times New Roman" w:cs="Times New Roman"/>
                <w:color w:val="000000"/>
                <w:spacing w:val="0"/>
                <w:sz w:val="16"/>
                <w:szCs w:val="16"/>
              </w:rPr>
              <w:t xml:space="preserve">      Not a U.S. citizen</w:t>
            </w:r>
          </w:p>
        </w:tc>
        <w:tc>
          <w:tcPr>
            <w:tcW w:w="820" w:type="dxa"/>
            <w:tcBorders>
              <w:top w:val="nil"/>
              <w:left w:val="nil"/>
              <w:bottom w:val="nil"/>
              <w:right w:val="nil"/>
            </w:tcBorders>
            <w:shd w:val="clear" w:color="000000" w:fill="FFFFFF"/>
            <w:hideMark/>
          </w:tcPr>
          <w:p w14:paraId="706A3BB7"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11,042</w:t>
            </w:r>
          </w:p>
        </w:tc>
        <w:tc>
          <w:tcPr>
            <w:tcW w:w="820" w:type="dxa"/>
            <w:tcBorders>
              <w:top w:val="nil"/>
              <w:left w:val="nil"/>
              <w:bottom w:val="nil"/>
              <w:right w:val="nil"/>
            </w:tcBorders>
            <w:shd w:val="clear" w:color="000000" w:fill="FFFFFF"/>
            <w:hideMark/>
          </w:tcPr>
          <w:p w14:paraId="3681C0EF"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5,435</w:t>
            </w:r>
          </w:p>
        </w:tc>
        <w:tc>
          <w:tcPr>
            <w:tcW w:w="820" w:type="dxa"/>
            <w:tcBorders>
              <w:top w:val="nil"/>
              <w:left w:val="nil"/>
              <w:bottom w:val="nil"/>
              <w:right w:val="nil"/>
            </w:tcBorders>
            <w:shd w:val="clear" w:color="000000" w:fill="FFFFFF"/>
            <w:hideMark/>
          </w:tcPr>
          <w:p w14:paraId="2AD36891"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5,607</w:t>
            </w:r>
          </w:p>
        </w:tc>
        <w:tc>
          <w:tcPr>
            <w:tcW w:w="820" w:type="dxa"/>
            <w:tcBorders>
              <w:top w:val="nil"/>
              <w:left w:val="nil"/>
              <w:bottom w:val="nil"/>
              <w:right w:val="nil"/>
            </w:tcBorders>
            <w:shd w:val="clear" w:color="000000" w:fill="FFFFFF"/>
            <w:hideMark/>
          </w:tcPr>
          <w:p w14:paraId="0B5F510E"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2,729</w:t>
            </w:r>
          </w:p>
        </w:tc>
        <w:tc>
          <w:tcPr>
            <w:tcW w:w="820" w:type="dxa"/>
            <w:tcBorders>
              <w:top w:val="nil"/>
              <w:left w:val="nil"/>
              <w:bottom w:val="nil"/>
              <w:right w:val="nil"/>
            </w:tcBorders>
            <w:shd w:val="clear" w:color="000000" w:fill="FFFFFF"/>
            <w:hideMark/>
          </w:tcPr>
          <w:p w14:paraId="62B53969"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1,507</w:t>
            </w:r>
          </w:p>
        </w:tc>
        <w:tc>
          <w:tcPr>
            <w:tcW w:w="820" w:type="dxa"/>
            <w:tcBorders>
              <w:top w:val="nil"/>
              <w:left w:val="nil"/>
              <w:bottom w:val="nil"/>
              <w:right w:val="nil"/>
            </w:tcBorders>
            <w:shd w:val="clear" w:color="000000" w:fill="FFFFFF"/>
            <w:hideMark/>
          </w:tcPr>
          <w:p w14:paraId="5D685B3E"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1,222</w:t>
            </w:r>
          </w:p>
        </w:tc>
        <w:tc>
          <w:tcPr>
            <w:tcW w:w="820" w:type="dxa"/>
            <w:tcBorders>
              <w:top w:val="nil"/>
              <w:left w:val="nil"/>
              <w:bottom w:val="nil"/>
              <w:right w:val="nil"/>
            </w:tcBorders>
            <w:shd w:val="clear" w:color="000000" w:fill="FFFFFF"/>
            <w:hideMark/>
          </w:tcPr>
          <w:p w14:paraId="07813B29"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4,107</w:t>
            </w:r>
          </w:p>
        </w:tc>
        <w:tc>
          <w:tcPr>
            <w:tcW w:w="820" w:type="dxa"/>
            <w:tcBorders>
              <w:top w:val="nil"/>
              <w:left w:val="nil"/>
              <w:bottom w:val="nil"/>
              <w:right w:val="nil"/>
            </w:tcBorders>
            <w:shd w:val="clear" w:color="000000" w:fill="FFFFFF"/>
            <w:hideMark/>
          </w:tcPr>
          <w:p w14:paraId="03C73B03"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1,911</w:t>
            </w:r>
          </w:p>
        </w:tc>
        <w:tc>
          <w:tcPr>
            <w:tcW w:w="820" w:type="dxa"/>
            <w:tcBorders>
              <w:top w:val="nil"/>
              <w:left w:val="nil"/>
              <w:bottom w:val="nil"/>
              <w:right w:val="nil"/>
            </w:tcBorders>
            <w:shd w:val="clear" w:color="000000" w:fill="FFFFFF"/>
            <w:hideMark/>
          </w:tcPr>
          <w:p w14:paraId="0D2F8E87" w14:textId="77777777" w:rsidR="009B01EB" w:rsidRPr="009B01EB" w:rsidRDefault="009B01EB" w:rsidP="009B01EB">
            <w:pPr>
              <w:jc w:val="right"/>
              <w:rPr>
                <w:rFonts w:eastAsia="Times New Roman" w:cs="Times New Roman"/>
                <w:color w:val="000000"/>
                <w:spacing w:val="0"/>
                <w:sz w:val="16"/>
                <w:szCs w:val="16"/>
              </w:rPr>
            </w:pPr>
            <w:r w:rsidRPr="009B01EB">
              <w:rPr>
                <w:rFonts w:eastAsia="Times New Roman" w:cs="Times New Roman"/>
                <w:color w:val="000000"/>
                <w:spacing w:val="0"/>
                <w:sz w:val="16"/>
                <w:szCs w:val="16"/>
              </w:rPr>
              <w:t>2,196</w:t>
            </w:r>
          </w:p>
        </w:tc>
      </w:tr>
      <w:tr w:rsidR="009B01EB" w:rsidRPr="009B01EB" w14:paraId="4B6D44A8" w14:textId="77777777" w:rsidTr="00822CBF">
        <w:trPr>
          <w:trHeight w:val="187"/>
        </w:trPr>
        <w:tc>
          <w:tcPr>
            <w:tcW w:w="6340" w:type="dxa"/>
            <w:gridSpan w:val="6"/>
            <w:tcBorders>
              <w:top w:val="single" w:sz="4" w:space="0" w:color="auto"/>
              <w:left w:val="nil"/>
              <w:bottom w:val="nil"/>
              <w:right w:val="nil"/>
            </w:tcBorders>
            <w:shd w:val="clear" w:color="000000" w:fill="FFFFFF"/>
            <w:hideMark/>
          </w:tcPr>
          <w:p w14:paraId="3FF12700" w14:textId="77777777" w:rsidR="009B01EB" w:rsidRPr="009B01EB" w:rsidRDefault="009B01EB" w:rsidP="009B01EB">
            <w:pPr>
              <w:rPr>
                <w:rFonts w:eastAsia="Times New Roman" w:cs="Times New Roman"/>
                <w:color w:val="000000"/>
                <w:spacing w:val="0"/>
                <w:sz w:val="16"/>
                <w:szCs w:val="16"/>
              </w:rPr>
            </w:pPr>
            <w:r w:rsidRPr="009B01EB">
              <w:rPr>
                <w:rFonts w:eastAsia="Times New Roman" w:cs="Times New Roman"/>
                <w:color w:val="000000"/>
                <w:spacing w:val="0"/>
                <w:sz w:val="16"/>
                <w:szCs w:val="16"/>
              </w:rPr>
              <w:t>Source: 2011-2015 American Community Survey Selected Population Tables</w:t>
            </w:r>
          </w:p>
          <w:p w14:paraId="2171FC73" w14:textId="77777777" w:rsidR="009B01EB" w:rsidRPr="009B01EB" w:rsidRDefault="009B01EB" w:rsidP="009B01EB">
            <w:pPr>
              <w:jc w:val="right"/>
              <w:rPr>
                <w:rFonts w:eastAsia="Times New Roman" w:cs="Times New Roman"/>
                <w:color w:val="auto"/>
                <w:spacing w:val="0"/>
                <w:sz w:val="16"/>
                <w:szCs w:val="16"/>
              </w:rPr>
            </w:pPr>
            <w:r w:rsidRPr="009B01EB">
              <w:rPr>
                <w:rFonts w:eastAsia="Times New Roman" w:cs="Times New Roman"/>
                <w:color w:val="auto"/>
                <w:spacing w:val="0"/>
                <w:sz w:val="16"/>
                <w:szCs w:val="16"/>
              </w:rPr>
              <w:t> </w:t>
            </w:r>
          </w:p>
          <w:p w14:paraId="2CEE8C43" w14:textId="77777777" w:rsidR="009B01EB" w:rsidRPr="009B01EB" w:rsidRDefault="009B01EB" w:rsidP="009B01EB">
            <w:pPr>
              <w:jc w:val="right"/>
              <w:rPr>
                <w:rFonts w:eastAsia="Times New Roman" w:cs="Times New Roman"/>
                <w:color w:val="auto"/>
                <w:spacing w:val="0"/>
                <w:sz w:val="16"/>
                <w:szCs w:val="16"/>
              </w:rPr>
            </w:pPr>
            <w:r w:rsidRPr="009B01EB">
              <w:rPr>
                <w:rFonts w:eastAsia="Times New Roman" w:cs="Times New Roman"/>
                <w:color w:val="auto"/>
                <w:spacing w:val="0"/>
                <w:sz w:val="16"/>
                <w:szCs w:val="16"/>
              </w:rPr>
              <w:t> </w:t>
            </w:r>
          </w:p>
          <w:p w14:paraId="5687C0ED" w14:textId="77777777" w:rsidR="009B01EB" w:rsidRPr="009B01EB" w:rsidRDefault="009B01EB" w:rsidP="009B01EB">
            <w:pPr>
              <w:jc w:val="right"/>
              <w:rPr>
                <w:rFonts w:eastAsia="Times New Roman" w:cs="Times New Roman"/>
                <w:color w:val="auto"/>
                <w:spacing w:val="0"/>
                <w:sz w:val="16"/>
                <w:szCs w:val="16"/>
              </w:rPr>
            </w:pPr>
            <w:r w:rsidRPr="009B01EB">
              <w:rPr>
                <w:rFonts w:eastAsia="Times New Roman" w:cs="Times New Roman"/>
                <w:color w:val="auto"/>
                <w:spacing w:val="0"/>
                <w:sz w:val="16"/>
                <w:szCs w:val="16"/>
              </w:rPr>
              <w:t> </w:t>
            </w:r>
          </w:p>
        </w:tc>
        <w:tc>
          <w:tcPr>
            <w:tcW w:w="820" w:type="dxa"/>
            <w:tcBorders>
              <w:top w:val="single" w:sz="4" w:space="0" w:color="auto"/>
              <w:left w:val="nil"/>
              <w:bottom w:val="nil"/>
              <w:right w:val="nil"/>
            </w:tcBorders>
            <w:shd w:val="clear" w:color="auto" w:fill="auto"/>
            <w:noWrap/>
            <w:vAlign w:val="bottom"/>
            <w:hideMark/>
          </w:tcPr>
          <w:p w14:paraId="31013517" w14:textId="77777777" w:rsidR="009B01EB" w:rsidRPr="009B01EB" w:rsidRDefault="009B01EB" w:rsidP="009B01EB">
            <w:pPr>
              <w:jc w:val="right"/>
              <w:rPr>
                <w:rFonts w:eastAsia="Times New Roman" w:cs="Times New Roman"/>
                <w:color w:val="auto"/>
                <w:spacing w:val="0"/>
                <w:sz w:val="16"/>
                <w:szCs w:val="16"/>
              </w:rPr>
            </w:pPr>
            <w:r w:rsidRPr="009B01EB">
              <w:rPr>
                <w:rFonts w:eastAsia="Times New Roman" w:cs="Times New Roman"/>
                <w:color w:val="auto"/>
                <w:spacing w:val="0"/>
                <w:sz w:val="16"/>
                <w:szCs w:val="16"/>
              </w:rPr>
              <w:t> </w:t>
            </w:r>
          </w:p>
        </w:tc>
        <w:tc>
          <w:tcPr>
            <w:tcW w:w="820" w:type="dxa"/>
            <w:tcBorders>
              <w:top w:val="single" w:sz="4" w:space="0" w:color="auto"/>
              <w:left w:val="nil"/>
              <w:bottom w:val="nil"/>
              <w:right w:val="nil"/>
            </w:tcBorders>
            <w:shd w:val="clear" w:color="auto" w:fill="auto"/>
            <w:noWrap/>
            <w:vAlign w:val="bottom"/>
            <w:hideMark/>
          </w:tcPr>
          <w:p w14:paraId="165E89E7" w14:textId="77777777" w:rsidR="009B01EB" w:rsidRPr="009B01EB" w:rsidRDefault="009B01EB" w:rsidP="009B01EB">
            <w:pPr>
              <w:jc w:val="right"/>
              <w:rPr>
                <w:rFonts w:eastAsia="Times New Roman" w:cs="Times New Roman"/>
                <w:color w:val="auto"/>
                <w:spacing w:val="0"/>
                <w:sz w:val="16"/>
                <w:szCs w:val="16"/>
              </w:rPr>
            </w:pPr>
            <w:r w:rsidRPr="009B01EB">
              <w:rPr>
                <w:rFonts w:eastAsia="Times New Roman" w:cs="Times New Roman"/>
                <w:color w:val="auto"/>
                <w:spacing w:val="0"/>
                <w:sz w:val="16"/>
                <w:szCs w:val="16"/>
              </w:rPr>
              <w:t> </w:t>
            </w:r>
          </w:p>
        </w:tc>
        <w:tc>
          <w:tcPr>
            <w:tcW w:w="820" w:type="dxa"/>
            <w:tcBorders>
              <w:top w:val="single" w:sz="4" w:space="0" w:color="auto"/>
              <w:left w:val="nil"/>
              <w:bottom w:val="nil"/>
              <w:right w:val="nil"/>
            </w:tcBorders>
            <w:shd w:val="clear" w:color="auto" w:fill="auto"/>
            <w:noWrap/>
            <w:vAlign w:val="bottom"/>
            <w:hideMark/>
          </w:tcPr>
          <w:p w14:paraId="43DD0E87" w14:textId="77777777" w:rsidR="009B01EB" w:rsidRPr="009B01EB" w:rsidRDefault="009B01EB" w:rsidP="009B01EB">
            <w:pPr>
              <w:jc w:val="right"/>
              <w:rPr>
                <w:rFonts w:eastAsia="Times New Roman" w:cs="Times New Roman"/>
                <w:color w:val="auto"/>
                <w:spacing w:val="0"/>
                <w:sz w:val="16"/>
                <w:szCs w:val="16"/>
              </w:rPr>
            </w:pPr>
            <w:r w:rsidRPr="009B01EB">
              <w:rPr>
                <w:rFonts w:eastAsia="Times New Roman" w:cs="Times New Roman"/>
                <w:color w:val="auto"/>
                <w:spacing w:val="0"/>
                <w:sz w:val="16"/>
                <w:szCs w:val="16"/>
              </w:rPr>
              <w:t> </w:t>
            </w:r>
          </w:p>
        </w:tc>
        <w:tc>
          <w:tcPr>
            <w:tcW w:w="820" w:type="dxa"/>
            <w:tcBorders>
              <w:top w:val="single" w:sz="4" w:space="0" w:color="auto"/>
              <w:left w:val="nil"/>
              <w:bottom w:val="nil"/>
              <w:right w:val="nil"/>
            </w:tcBorders>
            <w:shd w:val="clear" w:color="auto" w:fill="auto"/>
            <w:noWrap/>
            <w:vAlign w:val="bottom"/>
            <w:hideMark/>
          </w:tcPr>
          <w:p w14:paraId="12831FF2" w14:textId="77777777" w:rsidR="009B01EB" w:rsidRPr="009B01EB" w:rsidRDefault="009B01EB" w:rsidP="009B01EB">
            <w:pPr>
              <w:jc w:val="right"/>
              <w:rPr>
                <w:rFonts w:eastAsia="Times New Roman" w:cs="Times New Roman"/>
                <w:color w:val="auto"/>
                <w:spacing w:val="0"/>
                <w:sz w:val="16"/>
                <w:szCs w:val="16"/>
              </w:rPr>
            </w:pPr>
            <w:r w:rsidRPr="009B01EB">
              <w:rPr>
                <w:rFonts w:eastAsia="Times New Roman" w:cs="Times New Roman"/>
                <w:color w:val="auto"/>
                <w:spacing w:val="0"/>
                <w:sz w:val="16"/>
                <w:szCs w:val="16"/>
              </w:rPr>
              <w:t> </w:t>
            </w:r>
          </w:p>
        </w:tc>
      </w:tr>
    </w:tbl>
    <w:p w14:paraId="39EFAE48" w14:textId="77777777" w:rsidR="00965578" w:rsidRDefault="00CA71C1" w:rsidP="00F11237">
      <w:r>
        <w:t>As would be expected, those under 18 years old were much more likely to be U.S. citizens, since many were born in the United States.  In fact</w:t>
      </w:r>
      <w:r w:rsidR="008D3760">
        <w:t>,</w:t>
      </w:r>
      <w:r>
        <w:t xml:space="preserve"> 72 percent of those under 18 years were native, that is, about 7 in every 10 of these young people.  Of the 3,800 foreign</w:t>
      </w:r>
      <w:r w:rsidR="008D3760">
        <w:t>-</w:t>
      </w:r>
      <w:r>
        <w:t>born young people, about 700 (or 19 percent</w:t>
      </w:r>
      <w:r w:rsidR="004C5186">
        <w:t>)</w:t>
      </w:r>
      <w:r>
        <w:t xml:space="preserve"> were naturalized, so a larger percentage than the total.  But for those 18 years and over, only 13 percent were native</w:t>
      </w:r>
      <w:r w:rsidR="008D3760">
        <w:t xml:space="preserve">, most being Marshallese migrants.  Of the 12,000 foreign-born, not quite half of all Marshallese migrants, only 800 (or 7 percent were naturalized U.S. citizens.   </w:t>
      </w:r>
    </w:p>
    <w:p w14:paraId="3AFDE469" w14:textId="77777777" w:rsidR="009B01EB" w:rsidRDefault="009B01EB" w:rsidP="00F11237"/>
    <w:p w14:paraId="39306B55" w14:textId="77777777" w:rsidR="008D3760" w:rsidRDefault="008D3760" w:rsidP="00F11237">
      <w:r>
        <w:t>About 68 percent of the young Marshallese in Arkansas were native born as were about 70 percent of those in Hawaii, so those percentages were not very different from the U.S. tota</w:t>
      </w:r>
      <w:r w:rsidR="0014752B">
        <w:t>l (Figure 8)</w:t>
      </w:r>
      <w:r>
        <w:t>.  Similarly, about 12 percent of the adults in Arkansas and 9 percent of those in Hawaii were native.</w:t>
      </w:r>
    </w:p>
    <w:p w14:paraId="119277E5" w14:textId="77777777" w:rsidR="004453C4" w:rsidRDefault="004453C4" w:rsidP="00F11237"/>
    <w:p w14:paraId="3B0E41C4" w14:textId="77777777" w:rsidR="009B01EB" w:rsidRDefault="009B01EB" w:rsidP="00F11237">
      <w:r>
        <w:rPr>
          <w:noProof/>
        </w:rPr>
        <w:drawing>
          <wp:inline distT="0" distB="0" distL="0" distR="0" wp14:anchorId="1B547B49" wp14:editId="130A5B3E">
            <wp:extent cx="4274820" cy="2430780"/>
            <wp:effectExtent l="0" t="0" r="11430" b="7620"/>
            <wp:docPr id="9" name="Chart 9">
              <a:extLst xmlns:a="http://schemas.openxmlformats.org/drawingml/2006/main">
                <a:ext uri="{FF2B5EF4-FFF2-40B4-BE49-F238E27FC236}">
                  <a16:creationId xmlns:a16="http://schemas.microsoft.com/office/drawing/2014/main" id="{0E0E75A9-22FF-46C7-8F68-5607B28419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FDD12C" w14:textId="77777777" w:rsidR="009B01EB" w:rsidRDefault="009B01EB" w:rsidP="00F11237"/>
    <w:p w14:paraId="204E5E14" w14:textId="77777777" w:rsidR="009E5407" w:rsidRDefault="00B239C6" w:rsidP="00F11237">
      <w:r>
        <w:rPr>
          <w:u w:val="single"/>
        </w:rPr>
        <w:lastRenderedPageBreak/>
        <w:t>Year of Entry.</w:t>
      </w:r>
      <w:r>
        <w:t xml:space="preserve">  </w:t>
      </w:r>
      <w:r w:rsidR="009E5407">
        <w:t xml:space="preserve">Table </w:t>
      </w:r>
      <w:r w:rsidR="0014752B">
        <w:t>9</w:t>
      </w:r>
      <w:r w:rsidR="009E5407">
        <w:t xml:space="preserve"> shows year of entry for the Marshallese living in the United States during the survey period.  Of the 17,000 Marshallese born outside the United States, about 14 percent entered in 2010 or later, and 14,000 entered before 2010.  These figures would indicate a slowing down of migration from the Marshalls and an increase in Marshallese born in the United States to make the 27,000 total.  The percentage entering in 2010 or </w:t>
      </w:r>
      <w:r w:rsidR="00C777DC">
        <w:t>later was about the same for Hawaii as for the United States total, while a slightly smaller percentage were moving to Arkansas – but that was also close to the U.S. average.</w:t>
      </w:r>
    </w:p>
    <w:p w14:paraId="797BD79D" w14:textId="77777777" w:rsidR="00C777DC" w:rsidRDefault="00C777DC" w:rsidP="00F11237"/>
    <w:p w14:paraId="1F0BA4A3" w14:textId="77777777" w:rsidR="00C777DC" w:rsidRDefault="00C777DC" w:rsidP="00F11237">
      <w:r>
        <w:t xml:space="preserve">The Marshallese “Natives” were likely born on Guam or </w:t>
      </w:r>
      <w:r w:rsidR="002612BC">
        <w:t>another U.S. territory, or born abroad of at least one U.S. parent.  Only about 7 percent of this small group entered in 2010 or later, but this was true for 14 percent of those living in Hawaii (so probably Marshallese born on Guam or in the CNMI and then going to Hawaii.  The Foreign</w:t>
      </w:r>
      <w:r w:rsidR="0014752B">
        <w:t>-</w:t>
      </w:r>
      <w:r w:rsidR="002612BC">
        <w:t xml:space="preserve">Born Marshallese migration was similar to the total since most of those migrating came from the Marshalls.   </w:t>
      </w:r>
    </w:p>
    <w:p w14:paraId="1CB7CBC5" w14:textId="77777777" w:rsidR="009E5407" w:rsidRDefault="009E5407" w:rsidP="00F11237"/>
    <w:tbl>
      <w:tblPr>
        <w:tblW w:w="0" w:type="auto"/>
        <w:tblLook w:val="04A0" w:firstRow="1" w:lastRow="0" w:firstColumn="1" w:lastColumn="0" w:noHBand="0" w:noVBand="1"/>
      </w:tblPr>
      <w:tblGrid>
        <w:gridCol w:w="2984"/>
        <w:gridCol w:w="674"/>
        <w:gridCol w:w="834"/>
        <w:gridCol w:w="697"/>
        <w:gridCol w:w="576"/>
        <w:gridCol w:w="812"/>
        <w:gridCol w:w="679"/>
      </w:tblGrid>
      <w:tr w:rsidR="00B277D2" w:rsidRPr="00B277D2" w14:paraId="3876B80D" w14:textId="77777777" w:rsidTr="002612BC">
        <w:trPr>
          <w:trHeight w:val="187"/>
        </w:trPr>
        <w:tc>
          <w:tcPr>
            <w:tcW w:w="0" w:type="auto"/>
            <w:gridSpan w:val="4"/>
            <w:tcBorders>
              <w:top w:val="nil"/>
              <w:left w:val="nil"/>
              <w:bottom w:val="single" w:sz="4" w:space="0" w:color="auto"/>
              <w:right w:val="nil"/>
            </w:tcBorders>
            <w:shd w:val="clear" w:color="000000" w:fill="FFFFFF"/>
            <w:hideMark/>
          </w:tcPr>
          <w:p w14:paraId="52111424" w14:textId="77777777" w:rsidR="00B277D2" w:rsidRPr="00B277D2" w:rsidRDefault="00B277D2" w:rsidP="00B277D2">
            <w:pPr>
              <w:rPr>
                <w:rFonts w:eastAsia="Times New Roman" w:cs="Times New Roman"/>
                <w:color w:val="000000"/>
                <w:spacing w:val="0"/>
                <w:sz w:val="16"/>
                <w:szCs w:val="16"/>
              </w:rPr>
            </w:pPr>
            <w:r w:rsidRPr="00B277D2">
              <w:rPr>
                <w:rFonts w:eastAsia="Times New Roman" w:cs="Times New Roman"/>
                <w:color w:val="000000"/>
                <w:spacing w:val="0"/>
                <w:sz w:val="16"/>
                <w:szCs w:val="16"/>
              </w:rPr>
              <w:t xml:space="preserve">Table </w:t>
            </w:r>
            <w:r w:rsidR="00925919">
              <w:rPr>
                <w:rFonts w:eastAsia="Times New Roman" w:cs="Times New Roman"/>
                <w:color w:val="000000"/>
                <w:spacing w:val="0"/>
                <w:sz w:val="16"/>
                <w:szCs w:val="16"/>
              </w:rPr>
              <w:t>9</w:t>
            </w:r>
            <w:r w:rsidRPr="00B277D2">
              <w:rPr>
                <w:rFonts w:eastAsia="Times New Roman" w:cs="Times New Roman"/>
                <w:color w:val="000000"/>
                <w:spacing w:val="0"/>
                <w:sz w:val="16"/>
                <w:szCs w:val="16"/>
              </w:rPr>
              <w:t>. Year of Entry: 2015</w:t>
            </w:r>
          </w:p>
        </w:tc>
        <w:tc>
          <w:tcPr>
            <w:tcW w:w="0" w:type="auto"/>
            <w:tcBorders>
              <w:top w:val="nil"/>
              <w:left w:val="nil"/>
              <w:bottom w:val="nil"/>
              <w:right w:val="nil"/>
            </w:tcBorders>
            <w:shd w:val="clear" w:color="auto" w:fill="auto"/>
            <w:noWrap/>
            <w:vAlign w:val="bottom"/>
            <w:hideMark/>
          </w:tcPr>
          <w:p w14:paraId="743E7F2B" w14:textId="77777777" w:rsidR="00B277D2" w:rsidRPr="00B277D2" w:rsidRDefault="00B277D2" w:rsidP="00B277D2">
            <w:pPr>
              <w:rPr>
                <w:rFonts w:eastAsia="Times New Roman" w:cs="Times New Roman"/>
                <w:color w:val="000000"/>
                <w:spacing w:val="0"/>
                <w:sz w:val="16"/>
                <w:szCs w:val="16"/>
              </w:rPr>
            </w:pPr>
          </w:p>
        </w:tc>
        <w:tc>
          <w:tcPr>
            <w:tcW w:w="0" w:type="auto"/>
            <w:tcBorders>
              <w:top w:val="nil"/>
              <w:left w:val="nil"/>
              <w:bottom w:val="nil"/>
              <w:right w:val="nil"/>
            </w:tcBorders>
            <w:shd w:val="clear" w:color="auto" w:fill="auto"/>
            <w:noWrap/>
            <w:vAlign w:val="bottom"/>
            <w:hideMark/>
          </w:tcPr>
          <w:p w14:paraId="1CA18983" w14:textId="77777777" w:rsidR="00B277D2" w:rsidRPr="00B277D2" w:rsidRDefault="00B277D2" w:rsidP="00B277D2">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7C2527D9" w14:textId="77777777" w:rsidR="00B277D2" w:rsidRPr="00B277D2" w:rsidRDefault="00B277D2" w:rsidP="00B277D2">
            <w:pPr>
              <w:rPr>
                <w:rFonts w:eastAsia="Times New Roman" w:cs="Times New Roman"/>
                <w:color w:val="auto"/>
                <w:spacing w:val="0"/>
                <w:sz w:val="20"/>
              </w:rPr>
            </w:pPr>
          </w:p>
        </w:tc>
      </w:tr>
      <w:tr w:rsidR="00B277D2" w:rsidRPr="00B277D2" w14:paraId="238049F0" w14:textId="77777777" w:rsidTr="002612BC">
        <w:trPr>
          <w:trHeight w:val="187"/>
        </w:trPr>
        <w:tc>
          <w:tcPr>
            <w:tcW w:w="0" w:type="auto"/>
            <w:tcBorders>
              <w:top w:val="nil"/>
              <w:left w:val="nil"/>
              <w:bottom w:val="nil"/>
              <w:right w:val="single" w:sz="4" w:space="0" w:color="auto"/>
            </w:tcBorders>
            <w:shd w:val="clear" w:color="000000" w:fill="FFFFFF"/>
            <w:hideMark/>
          </w:tcPr>
          <w:p w14:paraId="3D7FAD41" w14:textId="77777777" w:rsidR="00B277D2" w:rsidRPr="00B277D2" w:rsidRDefault="00B277D2" w:rsidP="00B277D2">
            <w:pPr>
              <w:rPr>
                <w:rFonts w:eastAsia="Times New Roman" w:cs="Times New Roman"/>
                <w:color w:val="000000"/>
                <w:spacing w:val="0"/>
                <w:sz w:val="16"/>
                <w:szCs w:val="16"/>
              </w:rPr>
            </w:pPr>
            <w:r w:rsidRPr="00B277D2">
              <w:rPr>
                <w:rFonts w:eastAsia="Times New Roman" w:cs="Times New Roman"/>
                <w:color w:val="000000"/>
                <w:spacing w:val="0"/>
                <w:sz w:val="16"/>
                <w:szCs w:val="16"/>
              </w:rPr>
              <w:t> </w:t>
            </w:r>
          </w:p>
        </w:tc>
        <w:tc>
          <w:tcPr>
            <w:tcW w:w="0" w:type="auto"/>
            <w:gridSpan w:val="3"/>
            <w:tcBorders>
              <w:top w:val="single" w:sz="4" w:space="0" w:color="auto"/>
              <w:left w:val="nil"/>
              <w:bottom w:val="nil"/>
              <w:right w:val="single" w:sz="4" w:space="0" w:color="auto"/>
            </w:tcBorders>
            <w:shd w:val="clear" w:color="000000" w:fill="FFFFFF"/>
            <w:hideMark/>
          </w:tcPr>
          <w:p w14:paraId="66266AFB" w14:textId="77777777" w:rsidR="00B277D2" w:rsidRPr="00B277D2" w:rsidRDefault="00B277D2" w:rsidP="00B277D2">
            <w:pPr>
              <w:jc w:val="center"/>
              <w:rPr>
                <w:rFonts w:eastAsia="Times New Roman" w:cs="Times New Roman"/>
                <w:color w:val="000000"/>
                <w:spacing w:val="0"/>
                <w:sz w:val="16"/>
                <w:szCs w:val="16"/>
              </w:rPr>
            </w:pPr>
            <w:r w:rsidRPr="00B277D2">
              <w:rPr>
                <w:rFonts w:eastAsia="Times New Roman" w:cs="Times New Roman"/>
                <w:color w:val="000000"/>
                <w:spacing w:val="0"/>
                <w:sz w:val="16"/>
                <w:szCs w:val="16"/>
              </w:rPr>
              <w:t>Numbers</w:t>
            </w:r>
          </w:p>
        </w:tc>
        <w:tc>
          <w:tcPr>
            <w:tcW w:w="0" w:type="auto"/>
            <w:gridSpan w:val="3"/>
            <w:tcBorders>
              <w:top w:val="single" w:sz="4" w:space="0" w:color="auto"/>
              <w:left w:val="nil"/>
              <w:bottom w:val="nil"/>
              <w:right w:val="single" w:sz="4" w:space="0" w:color="auto"/>
            </w:tcBorders>
            <w:shd w:val="clear" w:color="auto" w:fill="auto"/>
            <w:noWrap/>
            <w:vAlign w:val="bottom"/>
            <w:hideMark/>
          </w:tcPr>
          <w:p w14:paraId="6AE30D40" w14:textId="77777777" w:rsidR="00B277D2" w:rsidRPr="00B277D2" w:rsidRDefault="00B277D2" w:rsidP="00B277D2">
            <w:pPr>
              <w:jc w:val="center"/>
              <w:rPr>
                <w:rFonts w:eastAsia="Times New Roman" w:cs="Times New Roman"/>
                <w:color w:val="auto"/>
                <w:spacing w:val="0"/>
                <w:sz w:val="16"/>
                <w:szCs w:val="16"/>
              </w:rPr>
            </w:pPr>
            <w:r w:rsidRPr="00B277D2">
              <w:rPr>
                <w:rFonts w:eastAsia="Times New Roman" w:cs="Times New Roman"/>
                <w:color w:val="auto"/>
                <w:spacing w:val="0"/>
                <w:sz w:val="16"/>
                <w:szCs w:val="16"/>
              </w:rPr>
              <w:t>Percents</w:t>
            </w:r>
          </w:p>
        </w:tc>
      </w:tr>
      <w:tr w:rsidR="00B277D2" w:rsidRPr="00B277D2" w14:paraId="4266E4B5" w14:textId="77777777" w:rsidTr="002612BC">
        <w:trPr>
          <w:trHeight w:val="187"/>
        </w:trPr>
        <w:tc>
          <w:tcPr>
            <w:tcW w:w="0" w:type="auto"/>
            <w:tcBorders>
              <w:top w:val="nil"/>
              <w:left w:val="nil"/>
              <w:bottom w:val="single" w:sz="4" w:space="0" w:color="auto"/>
              <w:right w:val="single" w:sz="4" w:space="0" w:color="auto"/>
            </w:tcBorders>
            <w:shd w:val="clear" w:color="000000" w:fill="FFFFFF"/>
            <w:hideMark/>
          </w:tcPr>
          <w:p w14:paraId="0BA12F11" w14:textId="77777777" w:rsidR="00B277D2" w:rsidRPr="00B277D2" w:rsidRDefault="00B277D2" w:rsidP="00B277D2">
            <w:pPr>
              <w:rPr>
                <w:rFonts w:eastAsia="Times New Roman" w:cs="Times New Roman"/>
                <w:color w:val="000000"/>
                <w:spacing w:val="0"/>
                <w:sz w:val="16"/>
                <w:szCs w:val="16"/>
              </w:rPr>
            </w:pPr>
            <w:r w:rsidRPr="00B277D2">
              <w:rPr>
                <w:rFonts w:eastAsia="Times New Roman" w:cs="Times New Roman"/>
                <w:color w:val="000000"/>
                <w:spacing w:val="0"/>
                <w:sz w:val="16"/>
                <w:szCs w:val="16"/>
              </w:rPr>
              <w:t>Year of Entry</w:t>
            </w:r>
          </w:p>
        </w:tc>
        <w:tc>
          <w:tcPr>
            <w:tcW w:w="0" w:type="auto"/>
            <w:tcBorders>
              <w:top w:val="single" w:sz="4" w:space="0" w:color="auto"/>
              <w:left w:val="nil"/>
              <w:bottom w:val="single" w:sz="4" w:space="0" w:color="auto"/>
              <w:right w:val="single" w:sz="4" w:space="0" w:color="auto"/>
            </w:tcBorders>
            <w:shd w:val="clear" w:color="000000" w:fill="FFFFFF"/>
            <w:hideMark/>
          </w:tcPr>
          <w:p w14:paraId="41975F77"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67362C39"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Arkansas</w:t>
            </w:r>
          </w:p>
        </w:tc>
        <w:tc>
          <w:tcPr>
            <w:tcW w:w="0" w:type="auto"/>
            <w:tcBorders>
              <w:top w:val="single" w:sz="4" w:space="0" w:color="auto"/>
              <w:left w:val="nil"/>
              <w:bottom w:val="single" w:sz="4" w:space="0" w:color="auto"/>
              <w:right w:val="single" w:sz="4" w:space="0" w:color="auto"/>
            </w:tcBorders>
            <w:shd w:val="clear" w:color="000000" w:fill="FFFFFF"/>
            <w:hideMark/>
          </w:tcPr>
          <w:p w14:paraId="244B784D"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Hawaii</w:t>
            </w:r>
          </w:p>
        </w:tc>
        <w:tc>
          <w:tcPr>
            <w:tcW w:w="0" w:type="auto"/>
            <w:tcBorders>
              <w:top w:val="single" w:sz="4" w:space="0" w:color="auto"/>
              <w:left w:val="nil"/>
              <w:bottom w:val="single" w:sz="4" w:space="0" w:color="auto"/>
              <w:right w:val="single" w:sz="4" w:space="0" w:color="auto"/>
            </w:tcBorders>
            <w:shd w:val="clear" w:color="000000" w:fill="FFFFFF"/>
            <w:hideMark/>
          </w:tcPr>
          <w:p w14:paraId="7E52E388"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4CEFD623"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Arkansas</w:t>
            </w:r>
          </w:p>
        </w:tc>
        <w:tc>
          <w:tcPr>
            <w:tcW w:w="0" w:type="auto"/>
            <w:tcBorders>
              <w:top w:val="single" w:sz="4" w:space="0" w:color="auto"/>
              <w:left w:val="nil"/>
              <w:bottom w:val="single" w:sz="4" w:space="0" w:color="auto"/>
              <w:right w:val="nil"/>
            </w:tcBorders>
            <w:shd w:val="clear" w:color="000000" w:fill="FFFFFF"/>
            <w:hideMark/>
          </w:tcPr>
          <w:p w14:paraId="27F6CEC3"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Hawaii</w:t>
            </w:r>
          </w:p>
        </w:tc>
      </w:tr>
      <w:tr w:rsidR="00B277D2" w:rsidRPr="00B277D2" w14:paraId="68F9DD6A" w14:textId="77777777" w:rsidTr="002612BC">
        <w:trPr>
          <w:trHeight w:val="187"/>
        </w:trPr>
        <w:tc>
          <w:tcPr>
            <w:tcW w:w="0" w:type="auto"/>
            <w:tcBorders>
              <w:top w:val="nil"/>
              <w:left w:val="nil"/>
              <w:bottom w:val="nil"/>
              <w:right w:val="nil"/>
            </w:tcBorders>
            <w:shd w:val="clear" w:color="000000" w:fill="FFFFFF"/>
            <w:hideMark/>
          </w:tcPr>
          <w:p w14:paraId="0060D3BE" w14:textId="77777777" w:rsidR="00B277D2" w:rsidRPr="00B277D2" w:rsidRDefault="00B277D2" w:rsidP="00B277D2">
            <w:pPr>
              <w:rPr>
                <w:rFonts w:eastAsia="Times New Roman" w:cs="Times New Roman"/>
                <w:color w:val="000000"/>
                <w:spacing w:val="0"/>
                <w:sz w:val="16"/>
                <w:szCs w:val="16"/>
              </w:rPr>
            </w:pPr>
            <w:r w:rsidRPr="00B277D2">
              <w:rPr>
                <w:rFonts w:eastAsia="Times New Roman" w:cs="Times New Roman"/>
                <w:color w:val="000000"/>
                <w:spacing w:val="0"/>
                <w:sz w:val="16"/>
                <w:szCs w:val="16"/>
              </w:rPr>
              <w:t xml:space="preserve">              Population born outside the U. S.</w:t>
            </w:r>
          </w:p>
        </w:tc>
        <w:tc>
          <w:tcPr>
            <w:tcW w:w="0" w:type="auto"/>
            <w:tcBorders>
              <w:top w:val="nil"/>
              <w:left w:val="nil"/>
              <w:bottom w:val="nil"/>
              <w:right w:val="nil"/>
            </w:tcBorders>
            <w:shd w:val="clear" w:color="000000" w:fill="FFFFFF"/>
            <w:hideMark/>
          </w:tcPr>
          <w:p w14:paraId="1DA7C74A"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16,646</w:t>
            </w:r>
          </w:p>
        </w:tc>
        <w:tc>
          <w:tcPr>
            <w:tcW w:w="0" w:type="auto"/>
            <w:tcBorders>
              <w:top w:val="nil"/>
              <w:left w:val="nil"/>
              <w:bottom w:val="nil"/>
              <w:right w:val="nil"/>
            </w:tcBorders>
            <w:shd w:val="clear" w:color="000000" w:fill="FFFFFF"/>
            <w:hideMark/>
          </w:tcPr>
          <w:p w14:paraId="48951C41"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4,042</w:t>
            </w:r>
          </w:p>
        </w:tc>
        <w:tc>
          <w:tcPr>
            <w:tcW w:w="0" w:type="auto"/>
            <w:tcBorders>
              <w:top w:val="nil"/>
              <w:left w:val="nil"/>
              <w:bottom w:val="nil"/>
              <w:right w:val="nil"/>
            </w:tcBorders>
            <w:shd w:val="clear" w:color="000000" w:fill="FFFFFF"/>
            <w:hideMark/>
          </w:tcPr>
          <w:p w14:paraId="1B69BE96"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5,864</w:t>
            </w:r>
          </w:p>
        </w:tc>
        <w:tc>
          <w:tcPr>
            <w:tcW w:w="0" w:type="auto"/>
            <w:tcBorders>
              <w:top w:val="nil"/>
              <w:left w:val="nil"/>
              <w:bottom w:val="nil"/>
              <w:right w:val="nil"/>
            </w:tcBorders>
            <w:shd w:val="clear" w:color="auto" w:fill="auto"/>
            <w:noWrap/>
            <w:vAlign w:val="bottom"/>
            <w:hideMark/>
          </w:tcPr>
          <w:p w14:paraId="42C13338"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08D6C410"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322C4FB0"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100.0</w:t>
            </w:r>
          </w:p>
        </w:tc>
      </w:tr>
      <w:tr w:rsidR="00B277D2" w:rsidRPr="00B277D2" w14:paraId="329C0F7A" w14:textId="77777777" w:rsidTr="002612BC">
        <w:trPr>
          <w:trHeight w:val="187"/>
        </w:trPr>
        <w:tc>
          <w:tcPr>
            <w:tcW w:w="0" w:type="auto"/>
            <w:tcBorders>
              <w:top w:val="nil"/>
              <w:left w:val="nil"/>
              <w:bottom w:val="nil"/>
              <w:right w:val="nil"/>
            </w:tcBorders>
            <w:shd w:val="clear" w:color="000000" w:fill="FFFFFF"/>
            <w:hideMark/>
          </w:tcPr>
          <w:p w14:paraId="54B01A7A" w14:textId="77777777" w:rsidR="00B277D2" w:rsidRPr="00B277D2" w:rsidRDefault="00B277D2" w:rsidP="00B277D2">
            <w:pPr>
              <w:rPr>
                <w:rFonts w:eastAsia="Times New Roman" w:cs="Times New Roman"/>
                <w:color w:val="000000"/>
                <w:spacing w:val="0"/>
                <w:sz w:val="16"/>
                <w:szCs w:val="16"/>
              </w:rPr>
            </w:pPr>
            <w:r w:rsidRPr="00B277D2">
              <w:rPr>
                <w:rFonts w:eastAsia="Times New Roman" w:cs="Times New Roman"/>
                <w:color w:val="000000"/>
                <w:spacing w:val="0"/>
                <w:sz w:val="16"/>
                <w:szCs w:val="16"/>
              </w:rPr>
              <w:t xml:space="preserve">        Entered 2010 or later</w:t>
            </w:r>
          </w:p>
        </w:tc>
        <w:tc>
          <w:tcPr>
            <w:tcW w:w="0" w:type="auto"/>
            <w:tcBorders>
              <w:top w:val="nil"/>
              <w:left w:val="nil"/>
              <w:bottom w:val="nil"/>
              <w:right w:val="nil"/>
            </w:tcBorders>
            <w:shd w:val="clear" w:color="000000" w:fill="FFFFFF"/>
            <w:hideMark/>
          </w:tcPr>
          <w:p w14:paraId="02F4948A"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2,338</w:t>
            </w:r>
          </w:p>
        </w:tc>
        <w:tc>
          <w:tcPr>
            <w:tcW w:w="0" w:type="auto"/>
            <w:tcBorders>
              <w:top w:val="nil"/>
              <w:left w:val="nil"/>
              <w:bottom w:val="nil"/>
              <w:right w:val="nil"/>
            </w:tcBorders>
            <w:shd w:val="clear" w:color="000000" w:fill="FFFFFF"/>
            <w:hideMark/>
          </w:tcPr>
          <w:p w14:paraId="7BF319EB"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512</w:t>
            </w:r>
          </w:p>
        </w:tc>
        <w:tc>
          <w:tcPr>
            <w:tcW w:w="0" w:type="auto"/>
            <w:tcBorders>
              <w:top w:val="nil"/>
              <w:left w:val="nil"/>
              <w:bottom w:val="nil"/>
              <w:right w:val="nil"/>
            </w:tcBorders>
            <w:shd w:val="clear" w:color="000000" w:fill="FFFFFF"/>
            <w:hideMark/>
          </w:tcPr>
          <w:p w14:paraId="38363786"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814</w:t>
            </w:r>
          </w:p>
        </w:tc>
        <w:tc>
          <w:tcPr>
            <w:tcW w:w="0" w:type="auto"/>
            <w:tcBorders>
              <w:top w:val="nil"/>
              <w:left w:val="nil"/>
              <w:bottom w:val="nil"/>
              <w:right w:val="nil"/>
            </w:tcBorders>
            <w:shd w:val="clear" w:color="auto" w:fill="auto"/>
            <w:noWrap/>
            <w:vAlign w:val="bottom"/>
            <w:hideMark/>
          </w:tcPr>
          <w:p w14:paraId="12FCD07F"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14.0</w:t>
            </w:r>
          </w:p>
        </w:tc>
        <w:tc>
          <w:tcPr>
            <w:tcW w:w="0" w:type="auto"/>
            <w:tcBorders>
              <w:top w:val="nil"/>
              <w:left w:val="nil"/>
              <w:bottom w:val="nil"/>
              <w:right w:val="nil"/>
            </w:tcBorders>
            <w:shd w:val="clear" w:color="auto" w:fill="auto"/>
            <w:noWrap/>
            <w:vAlign w:val="bottom"/>
            <w:hideMark/>
          </w:tcPr>
          <w:p w14:paraId="07D75030"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12.7</w:t>
            </w:r>
          </w:p>
        </w:tc>
        <w:tc>
          <w:tcPr>
            <w:tcW w:w="0" w:type="auto"/>
            <w:tcBorders>
              <w:top w:val="nil"/>
              <w:left w:val="nil"/>
              <w:bottom w:val="nil"/>
              <w:right w:val="nil"/>
            </w:tcBorders>
            <w:shd w:val="clear" w:color="auto" w:fill="auto"/>
            <w:noWrap/>
            <w:vAlign w:val="bottom"/>
            <w:hideMark/>
          </w:tcPr>
          <w:p w14:paraId="6A2BEFD1"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13.9</w:t>
            </w:r>
          </w:p>
        </w:tc>
      </w:tr>
      <w:tr w:rsidR="00B277D2" w:rsidRPr="00B277D2" w14:paraId="682B8A9B" w14:textId="77777777" w:rsidTr="002612BC">
        <w:trPr>
          <w:trHeight w:val="187"/>
        </w:trPr>
        <w:tc>
          <w:tcPr>
            <w:tcW w:w="0" w:type="auto"/>
            <w:tcBorders>
              <w:top w:val="nil"/>
              <w:left w:val="nil"/>
              <w:bottom w:val="nil"/>
              <w:right w:val="nil"/>
            </w:tcBorders>
            <w:shd w:val="clear" w:color="000000" w:fill="FFFFFF"/>
            <w:hideMark/>
          </w:tcPr>
          <w:p w14:paraId="280A7A09" w14:textId="77777777" w:rsidR="00B277D2" w:rsidRPr="00B277D2" w:rsidRDefault="00B277D2" w:rsidP="00B277D2">
            <w:pPr>
              <w:rPr>
                <w:rFonts w:eastAsia="Times New Roman" w:cs="Times New Roman"/>
                <w:color w:val="000000"/>
                <w:spacing w:val="0"/>
                <w:sz w:val="16"/>
                <w:szCs w:val="16"/>
              </w:rPr>
            </w:pPr>
            <w:r w:rsidRPr="00B277D2">
              <w:rPr>
                <w:rFonts w:eastAsia="Times New Roman" w:cs="Times New Roman"/>
                <w:color w:val="000000"/>
                <w:spacing w:val="0"/>
                <w:sz w:val="16"/>
                <w:szCs w:val="16"/>
              </w:rPr>
              <w:t xml:space="preserve">        Entered before 2010</w:t>
            </w:r>
          </w:p>
        </w:tc>
        <w:tc>
          <w:tcPr>
            <w:tcW w:w="0" w:type="auto"/>
            <w:tcBorders>
              <w:top w:val="nil"/>
              <w:left w:val="nil"/>
              <w:bottom w:val="nil"/>
              <w:right w:val="nil"/>
            </w:tcBorders>
            <w:shd w:val="clear" w:color="000000" w:fill="FFFFFF"/>
            <w:hideMark/>
          </w:tcPr>
          <w:p w14:paraId="34F88662"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14,308</w:t>
            </w:r>
          </w:p>
        </w:tc>
        <w:tc>
          <w:tcPr>
            <w:tcW w:w="0" w:type="auto"/>
            <w:tcBorders>
              <w:top w:val="nil"/>
              <w:left w:val="nil"/>
              <w:bottom w:val="nil"/>
              <w:right w:val="nil"/>
            </w:tcBorders>
            <w:shd w:val="clear" w:color="000000" w:fill="FFFFFF"/>
            <w:hideMark/>
          </w:tcPr>
          <w:p w14:paraId="3D4832A5"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3,530</w:t>
            </w:r>
          </w:p>
        </w:tc>
        <w:tc>
          <w:tcPr>
            <w:tcW w:w="0" w:type="auto"/>
            <w:tcBorders>
              <w:top w:val="nil"/>
              <w:left w:val="nil"/>
              <w:bottom w:val="nil"/>
              <w:right w:val="nil"/>
            </w:tcBorders>
            <w:shd w:val="clear" w:color="000000" w:fill="FFFFFF"/>
            <w:hideMark/>
          </w:tcPr>
          <w:p w14:paraId="15CBC401"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5,050</w:t>
            </w:r>
          </w:p>
        </w:tc>
        <w:tc>
          <w:tcPr>
            <w:tcW w:w="0" w:type="auto"/>
            <w:tcBorders>
              <w:top w:val="nil"/>
              <w:left w:val="nil"/>
              <w:bottom w:val="nil"/>
              <w:right w:val="nil"/>
            </w:tcBorders>
            <w:shd w:val="clear" w:color="auto" w:fill="auto"/>
            <w:noWrap/>
            <w:vAlign w:val="bottom"/>
            <w:hideMark/>
          </w:tcPr>
          <w:p w14:paraId="452B0898"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86.0</w:t>
            </w:r>
          </w:p>
        </w:tc>
        <w:tc>
          <w:tcPr>
            <w:tcW w:w="0" w:type="auto"/>
            <w:tcBorders>
              <w:top w:val="nil"/>
              <w:left w:val="nil"/>
              <w:bottom w:val="nil"/>
              <w:right w:val="nil"/>
            </w:tcBorders>
            <w:shd w:val="clear" w:color="auto" w:fill="auto"/>
            <w:noWrap/>
            <w:vAlign w:val="bottom"/>
            <w:hideMark/>
          </w:tcPr>
          <w:p w14:paraId="1EF58BD5"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87.3</w:t>
            </w:r>
          </w:p>
        </w:tc>
        <w:tc>
          <w:tcPr>
            <w:tcW w:w="0" w:type="auto"/>
            <w:tcBorders>
              <w:top w:val="nil"/>
              <w:left w:val="nil"/>
              <w:bottom w:val="nil"/>
              <w:right w:val="nil"/>
            </w:tcBorders>
            <w:shd w:val="clear" w:color="auto" w:fill="auto"/>
            <w:noWrap/>
            <w:vAlign w:val="bottom"/>
            <w:hideMark/>
          </w:tcPr>
          <w:p w14:paraId="4D023156"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86.1</w:t>
            </w:r>
          </w:p>
        </w:tc>
      </w:tr>
      <w:tr w:rsidR="00B277D2" w:rsidRPr="00B277D2" w14:paraId="64C59C37" w14:textId="77777777" w:rsidTr="002612BC">
        <w:trPr>
          <w:trHeight w:val="187"/>
        </w:trPr>
        <w:tc>
          <w:tcPr>
            <w:tcW w:w="0" w:type="auto"/>
            <w:tcBorders>
              <w:top w:val="nil"/>
              <w:left w:val="nil"/>
              <w:bottom w:val="nil"/>
              <w:right w:val="nil"/>
            </w:tcBorders>
            <w:shd w:val="clear" w:color="000000" w:fill="FFFFFF"/>
            <w:hideMark/>
          </w:tcPr>
          <w:p w14:paraId="69713865" w14:textId="77777777" w:rsidR="00B277D2" w:rsidRPr="00B277D2" w:rsidRDefault="00B277D2" w:rsidP="00B277D2">
            <w:pPr>
              <w:rPr>
                <w:rFonts w:eastAsia="Times New Roman" w:cs="Times New Roman"/>
                <w:color w:val="000000"/>
                <w:spacing w:val="0"/>
                <w:sz w:val="16"/>
                <w:szCs w:val="16"/>
              </w:rPr>
            </w:pPr>
            <w:r w:rsidRPr="00B277D2">
              <w:rPr>
                <w:rFonts w:eastAsia="Times New Roman" w:cs="Times New Roman"/>
                <w:color w:val="000000"/>
                <w:spacing w:val="0"/>
                <w:sz w:val="16"/>
                <w:szCs w:val="16"/>
              </w:rPr>
              <w:t>Native</w:t>
            </w:r>
          </w:p>
        </w:tc>
        <w:tc>
          <w:tcPr>
            <w:tcW w:w="0" w:type="auto"/>
            <w:tcBorders>
              <w:top w:val="nil"/>
              <w:left w:val="nil"/>
              <w:bottom w:val="nil"/>
              <w:right w:val="nil"/>
            </w:tcBorders>
            <w:shd w:val="clear" w:color="000000" w:fill="FFFFFF"/>
            <w:hideMark/>
          </w:tcPr>
          <w:p w14:paraId="378D5D99"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1,030</w:t>
            </w:r>
          </w:p>
        </w:tc>
        <w:tc>
          <w:tcPr>
            <w:tcW w:w="0" w:type="auto"/>
            <w:tcBorders>
              <w:top w:val="nil"/>
              <w:left w:val="nil"/>
              <w:bottom w:val="nil"/>
              <w:right w:val="nil"/>
            </w:tcBorders>
            <w:shd w:val="clear" w:color="000000" w:fill="FFFFFF"/>
            <w:hideMark/>
          </w:tcPr>
          <w:p w14:paraId="454C876E"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368</w:t>
            </w:r>
          </w:p>
        </w:tc>
        <w:tc>
          <w:tcPr>
            <w:tcW w:w="0" w:type="auto"/>
            <w:tcBorders>
              <w:top w:val="nil"/>
              <w:left w:val="nil"/>
              <w:bottom w:val="nil"/>
              <w:right w:val="nil"/>
            </w:tcBorders>
            <w:shd w:val="clear" w:color="000000" w:fill="FFFFFF"/>
            <w:hideMark/>
          </w:tcPr>
          <w:p w14:paraId="23F4606D"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221</w:t>
            </w:r>
          </w:p>
        </w:tc>
        <w:tc>
          <w:tcPr>
            <w:tcW w:w="0" w:type="auto"/>
            <w:tcBorders>
              <w:top w:val="nil"/>
              <w:left w:val="nil"/>
              <w:bottom w:val="nil"/>
              <w:right w:val="nil"/>
            </w:tcBorders>
            <w:shd w:val="clear" w:color="auto" w:fill="auto"/>
            <w:noWrap/>
            <w:vAlign w:val="bottom"/>
            <w:hideMark/>
          </w:tcPr>
          <w:p w14:paraId="71240ACA"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0EBED562"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4A0CB697"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100.0</w:t>
            </w:r>
          </w:p>
        </w:tc>
      </w:tr>
      <w:tr w:rsidR="00B277D2" w:rsidRPr="00B277D2" w14:paraId="2E035471" w14:textId="77777777" w:rsidTr="002612BC">
        <w:trPr>
          <w:trHeight w:val="187"/>
        </w:trPr>
        <w:tc>
          <w:tcPr>
            <w:tcW w:w="0" w:type="auto"/>
            <w:tcBorders>
              <w:top w:val="nil"/>
              <w:left w:val="nil"/>
              <w:bottom w:val="nil"/>
              <w:right w:val="nil"/>
            </w:tcBorders>
            <w:shd w:val="clear" w:color="000000" w:fill="FFFFFF"/>
            <w:hideMark/>
          </w:tcPr>
          <w:p w14:paraId="0C06D043" w14:textId="77777777" w:rsidR="00B277D2" w:rsidRPr="00B277D2" w:rsidRDefault="00B277D2" w:rsidP="00B277D2">
            <w:pPr>
              <w:rPr>
                <w:rFonts w:eastAsia="Times New Roman" w:cs="Times New Roman"/>
                <w:color w:val="000000"/>
                <w:spacing w:val="0"/>
                <w:sz w:val="16"/>
                <w:szCs w:val="16"/>
              </w:rPr>
            </w:pPr>
            <w:r w:rsidRPr="00B277D2">
              <w:rPr>
                <w:rFonts w:eastAsia="Times New Roman" w:cs="Times New Roman"/>
                <w:color w:val="000000"/>
                <w:spacing w:val="0"/>
                <w:sz w:val="16"/>
                <w:szCs w:val="16"/>
              </w:rPr>
              <w:t xml:space="preserve">        Entered 2010 or later</w:t>
            </w:r>
          </w:p>
        </w:tc>
        <w:tc>
          <w:tcPr>
            <w:tcW w:w="0" w:type="auto"/>
            <w:tcBorders>
              <w:top w:val="nil"/>
              <w:left w:val="nil"/>
              <w:bottom w:val="nil"/>
              <w:right w:val="nil"/>
            </w:tcBorders>
            <w:shd w:val="clear" w:color="000000" w:fill="FFFFFF"/>
            <w:hideMark/>
          </w:tcPr>
          <w:p w14:paraId="7C704B7D"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74</w:t>
            </w:r>
          </w:p>
        </w:tc>
        <w:tc>
          <w:tcPr>
            <w:tcW w:w="0" w:type="auto"/>
            <w:tcBorders>
              <w:top w:val="nil"/>
              <w:left w:val="nil"/>
              <w:bottom w:val="nil"/>
              <w:right w:val="nil"/>
            </w:tcBorders>
            <w:shd w:val="clear" w:color="000000" w:fill="FFFFFF"/>
            <w:hideMark/>
          </w:tcPr>
          <w:p w14:paraId="7B0D009A"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4</w:t>
            </w:r>
          </w:p>
        </w:tc>
        <w:tc>
          <w:tcPr>
            <w:tcW w:w="0" w:type="auto"/>
            <w:tcBorders>
              <w:top w:val="nil"/>
              <w:left w:val="nil"/>
              <w:bottom w:val="nil"/>
              <w:right w:val="nil"/>
            </w:tcBorders>
            <w:shd w:val="clear" w:color="000000" w:fill="FFFFFF"/>
            <w:hideMark/>
          </w:tcPr>
          <w:p w14:paraId="3CDD2070"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31</w:t>
            </w:r>
          </w:p>
        </w:tc>
        <w:tc>
          <w:tcPr>
            <w:tcW w:w="0" w:type="auto"/>
            <w:tcBorders>
              <w:top w:val="nil"/>
              <w:left w:val="nil"/>
              <w:bottom w:val="nil"/>
              <w:right w:val="nil"/>
            </w:tcBorders>
            <w:shd w:val="clear" w:color="auto" w:fill="auto"/>
            <w:noWrap/>
            <w:vAlign w:val="bottom"/>
            <w:hideMark/>
          </w:tcPr>
          <w:p w14:paraId="0A323258"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7.2</w:t>
            </w:r>
          </w:p>
        </w:tc>
        <w:tc>
          <w:tcPr>
            <w:tcW w:w="0" w:type="auto"/>
            <w:tcBorders>
              <w:top w:val="nil"/>
              <w:left w:val="nil"/>
              <w:bottom w:val="nil"/>
              <w:right w:val="nil"/>
            </w:tcBorders>
            <w:shd w:val="clear" w:color="auto" w:fill="auto"/>
            <w:noWrap/>
            <w:vAlign w:val="bottom"/>
            <w:hideMark/>
          </w:tcPr>
          <w:p w14:paraId="42C222A6"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1.1</w:t>
            </w:r>
          </w:p>
        </w:tc>
        <w:tc>
          <w:tcPr>
            <w:tcW w:w="0" w:type="auto"/>
            <w:tcBorders>
              <w:top w:val="nil"/>
              <w:left w:val="nil"/>
              <w:bottom w:val="nil"/>
              <w:right w:val="nil"/>
            </w:tcBorders>
            <w:shd w:val="clear" w:color="auto" w:fill="auto"/>
            <w:noWrap/>
            <w:vAlign w:val="bottom"/>
            <w:hideMark/>
          </w:tcPr>
          <w:p w14:paraId="2CB81B7D"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14.0</w:t>
            </w:r>
          </w:p>
        </w:tc>
      </w:tr>
      <w:tr w:rsidR="00B277D2" w:rsidRPr="00B277D2" w14:paraId="40716955" w14:textId="77777777" w:rsidTr="002612BC">
        <w:trPr>
          <w:trHeight w:val="187"/>
        </w:trPr>
        <w:tc>
          <w:tcPr>
            <w:tcW w:w="0" w:type="auto"/>
            <w:tcBorders>
              <w:top w:val="nil"/>
              <w:left w:val="nil"/>
              <w:bottom w:val="nil"/>
              <w:right w:val="nil"/>
            </w:tcBorders>
            <w:shd w:val="clear" w:color="000000" w:fill="FFFFFF"/>
            <w:hideMark/>
          </w:tcPr>
          <w:p w14:paraId="50CB3835" w14:textId="77777777" w:rsidR="00B277D2" w:rsidRPr="00B277D2" w:rsidRDefault="00B277D2" w:rsidP="00B277D2">
            <w:pPr>
              <w:rPr>
                <w:rFonts w:eastAsia="Times New Roman" w:cs="Times New Roman"/>
                <w:color w:val="000000"/>
                <w:spacing w:val="0"/>
                <w:sz w:val="16"/>
                <w:szCs w:val="16"/>
              </w:rPr>
            </w:pPr>
            <w:r w:rsidRPr="00B277D2">
              <w:rPr>
                <w:rFonts w:eastAsia="Times New Roman" w:cs="Times New Roman"/>
                <w:color w:val="000000"/>
                <w:spacing w:val="0"/>
                <w:sz w:val="16"/>
                <w:szCs w:val="16"/>
              </w:rPr>
              <w:t xml:space="preserve">        Entered before 2010</w:t>
            </w:r>
          </w:p>
        </w:tc>
        <w:tc>
          <w:tcPr>
            <w:tcW w:w="0" w:type="auto"/>
            <w:tcBorders>
              <w:top w:val="nil"/>
              <w:left w:val="nil"/>
              <w:bottom w:val="nil"/>
              <w:right w:val="nil"/>
            </w:tcBorders>
            <w:shd w:val="clear" w:color="000000" w:fill="FFFFFF"/>
            <w:hideMark/>
          </w:tcPr>
          <w:p w14:paraId="1F383C32"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956</w:t>
            </w:r>
          </w:p>
        </w:tc>
        <w:tc>
          <w:tcPr>
            <w:tcW w:w="0" w:type="auto"/>
            <w:tcBorders>
              <w:top w:val="nil"/>
              <w:left w:val="nil"/>
              <w:bottom w:val="nil"/>
              <w:right w:val="nil"/>
            </w:tcBorders>
            <w:shd w:val="clear" w:color="000000" w:fill="FFFFFF"/>
            <w:hideMark/>
          </w:tcPr>
          <w:p w14:paraId="4B6A1611"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364</w:t>
            </w:r>
          </w:p>
        </w:tc>
        <w:tc>
          <w:tcPr>
            <w:tcW w:w="0" w:type="auto"/>
            <w:tcBorders>
              <w:top w:val="nil"/>
              <w:left w:val="nil"/>
              <w:bottom w:val="nil"/>
              <w:right w:val="nil"/>
            </w:tcBorders>
            <w:shd w:val="clear" w:color="000000" w:fill="FFFFFF"/>
            <w:hideMark/>
          </w:tcPr>
          <w:p w14:paraId="3FDD6417"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190</w:t>
            </w:r>
          </w:p>
        </w:tc>
        <w:tc>
          <w:tcPr>
            <w:tcW w:w="0" w:type="auto"/>
            <w:tcBorders>
              <w:top w:val="nil"/>
              <w:left w:val="nil"/>
              <w:bottom w:val="nil"/>
              <w:right w:val="nil"/>
            </w:tcBorders>
            <w:shd w:val="clear" w:color="auto" w:fill="auto"/>
            <w:noWrap/>
            <w:vAlign w:val="bottom"/>
            <w:hideMark/>
          </w:tcPr>
          <w:p w14:paraId="2B559EFF"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92.8</w:t>
            </w:r>
          </w:p>
        </w:tc>
        <w:tc>
          <w:tcPr>
            <w:tcW w:w="0" w:type="auto"/>
            <w:tcBorders>
              <w:top w:val="nil"/>
              <w:left w:val="nil"/>
              <w:bottom w:val="nil"/>
              <w:right w:val="nil"/>
            </w:tcBorders>
            <w:shd w:val="clear" w:color="auto" w:fill="auto"/>
            <w:noWrap/>
            <w:vAlign w:val="bottom"/>
            <w:hideMark/>
          </w:tcPr>
          <w:p w14:paraId="0EC171E9"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98.9</w:t>
            </w:r>
          </w:p>
        </w:tc>
        <w:tc>
          <w:tcPr>
            <w:tcW w:w="0" w:type="auto"/>
            <w:tcBorders>
              <w:top w:val="nil"/>
              <w:left w:val="nil"/>
              <w:bottom w:val="nil"/>
              <w:right w:val="nil"/>
            </w:tcBorders>
            <w:shd w:val="clear" w:color="auto" w:fill="auto"/>
            <w:noWrap/>
            <w:vAlign w:val="bottom"/>
            <w:hideMark/>
          </w:tcPr>
          <w:p w14:paraId="2E3B9FE2"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86.0</w:t>
            </w:r>
          </w:p>
        </w:tc>
      </w:tr>
      <w:tr w:rsidR="00B277D2" w:rsidRPr="00B277D2" w14:paraId="4B4752DF" w14:textId="77777777" w:rsidTr="002612BC">
        <w:trPr>
          <w:trHeight w:val="187"/>
        </w:trPr>
        <w:tc>
          <w:tcPr>
            <w:tcW w:w="0" w:type="auto"/>
            <w:tcBorders>
              <w:top w:val="nil"/>
              <w:left w:val="nil"/>
              <w:bottom w:val="nil"/>
              <w:right w:val="nil"/>
            </w:tcBorders>
            <w:shd w:val="clear" w:color="000000" w:fill="FFFFFF"/>
            <w:hideMark/>
          </w:tcPr>
          <w:p w14:paraId="59E2BF9D" w14:textId="77777777" w:rsidR="00B277D2" w:rsidRPr="00B277D2" w:rsidRDefault="00B277D2" w:rsidP="00B277D2">
            <w:pPr>
              <w:rPr>
                <w:rFonts w:eastAsia="Times New Roman" w:cs="Times New Roman"/>
                <w:color w:val="000000"/>
                <w:spacing w:val="0"/>
                <w:sz w:val="16"/>
                <w:szCs w:val="16"/>
              </w:rPr>
            </w:pPr>
            <w:r w:rsidRPr="00B277D2">
              <w:rPr>
                <w:rFonts w:eastAsia="Times New Roman" w:cs="Times New Roman"/>
                <w:color w:val="000000"/>
                <w:spacing w:val="0"/>
                <w:sz w:val="16"/>
                <w:szCs w:val="16"/>
              </w:rPr>
              <w:t>Foreign born</w:t>
            </w:r>
          </w:p>
        </w:tc>
        <w:tc>
          <w:tcPr>
            <w:tcW w:w="0" w:type="auto"/>
            <w:tcBorders>
              <w:top w:val="nil"/>
              <w:left w:val="nil"/>
              <w:bottom w:val="nil"/>
              <w:right w:val="nil"/>
            </w:tcBorders>
            <w:shd w:val="clear" w:color="000000" w:fill="FFFFFF"/>
            <w:hideMark/>
          </w:tcPr>
          <w:p w14:paraId="6ADDCCCA"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15,616</w:t>
            </w:r>
          </w:p>
        </w:tc>
        <w:tc>
          <w:tcPr>
            <w:tcW w:w="0" w:type="auto"/>
            <w:tcBorders>
              <w:top w:val="nil"/>
              <w:left w:val="nil"/>
              <w:bottom w:val="nil"/>
              <w:right w:val="nil"/>
            </w:tcBorders>
            <w:shd w:val="clear" w:color="000000" w:fill="FFFFFF"/>
            <w:hideMark/>
          </w:tcPr>
          <w:p w14:paraId="5A064AA8"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3,674</w:t>
            </w:r>
          </w:p>
        </w:tc>
        <w:tc>
          <w:tcPr>
            <w:tcW w:w="0" w:type="auto"/>
            <w:tcBorders>
              <w:top w:val="nil"/>
              <w:left w:val="nil"/>
              <w:bottom w:val="nil"/>
              <w:right w:val="nil"/>
            </w:tcBorders>
            <w:shd w:val="clear" w:color="000000" w:fill="FFFFFF"/>
            <w:hideMark/>
          </w:tcPr>
          <w:p w14:paraId="3E6AF0D0"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5,643</w:t>
            </w:r>
          </w:p>
        </w:tc>
        <w:tc>
          <w:tcPr>
            <w:tcW w:w="0" w:type="auto"/>
            <w:tcBorders>
              <w:top w:val="nil"/>
              <w:left w:val="nil"/>
              <w:bottom w:val="nil"/>
              <w:right w:val="nil"/>
            </w:tcBorders>
            <w:shd w:val="clear" w:color="auto" w:fill="auto"/>
            <w:noWrap/>
            <w:vAlign w:val="bottom"/>
            <w:hideMark/>
          </w:tcPr>
          <w:p w14:paraId="27A536FA"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083ADF61"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55983573"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100.0</w:t>
            </w:r>
          </w:p>
        </w:tc>
      </w:tr>
      <w:tr w:rsidR="00B277D2" w:rsidRPr="00B277D2" w14:paraId="73C6ABE6" w14:textId="77777777" w:rsidTr="002612BC">
        <w:trPr>
          <w:trHeight w:val="187"/>
        </w:trPr>
        <w:tc>
          <w:tcPr>
            <w:tcW w:w="0" w:type="auto"/>
            <w:tcBorders>
              <w:top w:val="nil"/>
              <w:left w:val="nil"/>
              <w:bottom w:val="nil"/>
              <w:right w:val="nil"/>
            </w:tcBorders>
            <w:shd w:val="clear" w:color="000000" w:fill="FFFFFF"/>
            <w:hideMark/>
          </w:tcPr>
          <w:p w14:paraId="0A43038A" w14:textId="77777777" w:rsidR="00B277D2" w:rsidRPr="00B277D2" w:rsidRDefault="00B277D2" w:rsidP="00B277D2">
            <w:pPr>
              <w:rPr>
                <w:rFonts w:eastAsia="Times New Roman" w:cs="Times New Roman"/>
                <w:color w:val="000000"/>
                <w:spacing w:val="0"/>
                <w:sz w:val="16"/>
                <w:szCs w:val="16"/>
              </w:rPr>
            </w:pPr>
            <w:r w:rsidRPr="00B277D2">
              <w:rPr>
                <w:rFonts w:eastAsia="Times New Roman" w:cs="Times New Roman"/>
                <w:color w:val="000000"/>
                <w:spacing w:val="0"/>
                <w:sz w:val="16"/>
                <w:szCs w:val="16"/>
              </w:rPr>
              <w:t xml:space="preserve">        Entered 2010 or later</w:t>
            </w:r>
          </w:p>
        </w:tc>
        <w:tc>
          <w:tcPr>
            <w:tcW w:w="0" w:type="auto"/>
            <w:tcBorders>
              <w:top w:val="nil"/>
              <w:left w:val="nil"/>
              <w:bottom w:val="nil"/>
              <w:right w:val="nil"/>
            </w:tcBorders>
            <w:shd w:val="clear" w:color="000000" w:fill="FFFFFF"/>
            <w:hideMark/>
          </w:tcPr>
          <w:p w14:paraId="47EB8665"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2,264</w:t>
            </w:r>
          </w:p>
        </w:tc>
        <w:tc>
          <w:tcPr>
            <w:tcW w:w="0" w:type="auto"/>
            <w:tcBorders>
              <w:top w:val="nil"/>
              <w:left w:val="nil"/>
              <w:bottom w:val="nil"/>
              <w:right w:val="nil"/>
            </w:tcBorders>
            <w:shd w:val="clear" w:color="000000" w:fill="FFFFFF"/>
            <w:hideMark/>
          </w:tcPr>
          <w:p w14:paraId="318FB28D"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508</w:t>
            </w:r>
          </w:p>
        </w:tc>
        <w:tc>
          <w:tcPr>
            <w:tcW w:w="0" w:type="auto"/>
            <w:tcBorders>
              <w:top w:val="nil"/>
              <w:left w:val="nil"/>
              <w:bottom w:val="nil"/>
              <w:right w:val="nil"/>
            </w:tcBorders>
            <w:shd w:val="clear" w:color="000000" w:fill="FFFFFF"/>
            <w:hideMark/>
          </w:tcPr>
          <w:p w14:paraId="70C1873D"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783</w:t>
            </w:r>
          </w:p>
        </w:tc>
        <w:tc>
          <w:tcPr>
            <w:tcW w:w="0" w:type="auto"/>
            <w:tcBorders>
              <w:top w:val="nil"/>
              <w:left w:val="nil"/>
              <w:bottom w:val="nil"/>
              <w:right w:val="nil"/>
            </w:tcBorders>
            <w:shd w:val="clear" w:color="auto" w:fill="auto"/>
            <w:noWrap/>
            <w:vAlign w:val="bottom"/>
            <w:hideMark/>
          </w:tcPr>
          <w:p w14:paraId="4B6E1BF5"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14.5</w:t>
            </w:r>
          </w:p>
        </w:tc>
        <w:tc>
          <w:tcPr>
            <w:tcW w:w="0" w:type="auto"/>
            <w:tcBorders>
              <w:top w:val="nil"/>
              <w:left w:val="nil"/>
              <w:bottom w:val="nil"/>
              <w:right w:val="nil"/>
            </w:tcBorders>
            <w:shd w:val="clear" w:color="auto" w:fill="auto"/>
            <w:noWrap/>
            <w:vAlign w:val="bottom"/>
            <w:hideMark/>
          </w:tcPr>
          <w:p w14:paraId="5A3355F3"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13.8</w:t>
            </w:r>
          </w:p>
        </w:tc>
        <w:tc>
          <w:tcPr>
            <w:tcW w:w="0" w:type="auto"/>
            <w:tcBorders>
              <w:top w:val="nil"/>
              <w:left w:val="nil"/>
              <w:bottom w:val="nil"/>
              <w:right w:val="nil"/>
            </w:tcBorders>
            <w:shd w:val="clear" w:color="auto" w:fill="auto"/>
            <w:noWrap/>
            <w:vAlign w:val="bottom"/>
            <w:hideMark/>
          </w:tcPr>
          <w:p w14:paraId="7E754435"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13.9</w:t>
            </w:r>
          </w:p>
        </w:tc>
      </w:tr>
      <w:tr w:rsidR="00B277D2" w:rsidRPr="00B277D2" w14:paraId="7F9D0A90" w14:textId="77777777" w:rsidTr="002612BC">
        <w:trPr>
          <w:trHeight w:val="187"/>
        </w:trPr>
        <w:tc>
          <w:tcPr>
            <w:tcW w:w="0" w:type="auto"/>
            <w:tcBorders>
              <w:top w:val="nil"/>
              <w:left w:val="nil"/>
              <w:bottom w:val="nil"/>
              <w:right w:val="nil"/>
            </w:tcBorders>
            <w:shd w:val="clear" w:color="000000" w:fill="FFFFFF"/>
            <w:hideMark/>
          </w:tcPr>
          <w:p w14:paraId="27BD8021" w14:textId="77777777" w:rsidR="00B277D2" w:rsidRPr="00B277D2" w:rsidRDefault="00B277D2" w:rsidP="00B277D2">
            <w:pPr>
              <w:rPr>
                <w:rFonts w:eastAsia="Times New Roman" w:cs="Times New Roman"/>
                <w:color w:val="000000"/>
                <w:spacing w:val="0"/>
                <w:sz w:val="16"/>
                <w:szCs w:val="16"/>
              </w:rPr>
            </w:pPr>
            <w:r w:rsidRPr="00B277D2">
              <w:rPr>
                <w:rFonts w:eastAsia="Times New Roman" w:cs="Times New Roman"/>
                <w:color w:val="000000"/>
                <w:spacing w:val="0"/>
                <w:sz w:val="16"/>
                <w:szCs w:val="16"/>
              </w:rPr>
              <w:t xml:space="preserve">        Entered before 2010</w:t>
            </w:r>
          </w:p>
        </w:tc>
        <w:tc>
          <w:tcPr>
            <w:tcW w:w="0" w:type="auto"/>
            <w:tcBorders>
              <w:top w:val="nil"/>
              <w:left w:val="nil"/>
              <w:bottom w:val="nil"/>
              <w:right w:val="nil"/>
            </w:tcBorders>
            <w:shd w:val="clear" w:color="000000" w:fill="FFFFFF"/>
            <w:hideMark/>
          </w:tcPr>
          <w:p w14:paraId="2BE94948"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13,352</w:t>
            </w:r>
          </w:p>
        </w:tc>
        <w:tc>
          <w:tcPr>
            <w:tcW w:w="0" w:type="auto"/>
            <w:tcBorders>
              <w:top w:val="nil"/>
              <w:left w:val="nil"/>
              <w:bottom w:val="nil"/>
              <w:right w:val="nil"/>
            </w:tcBorders>
            <w:shd w:val="clear" w:color="000000" w:fill="FFFFFF"/>
            <w:hideMark/>
          </w:tcPr>
          <w:p w14:paraId="2FAD1A16"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3,166</w:t>
            </w:r>
          </w:p>
        </w:tc>
        <w:tc>
          <w:tcPr>
            <w:tcW w:w="0" w:type="auto"/>
            <w:tcBorders>
              <w:top w:val="nil"/>
              <w:left w:val="nil"/>
              <w:bottom w:val="nil"/>
              <w:right w:val="nil"/>
            </w:tcBorders>
            <w:shd w:val="clear" w:color="000000" w:fill="FFFFFF"/>
            <w:hideMark/>
          </w:tcPr>
          <w:p w14:paraId="1ECE8A0C"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4,860</w:t>
            </w:r>
          </w:p>
        </w:tc>
        <w:tc>
          <w:tcPr>
            <w:tcW w:w="0" w:type="auto"/>
            <w:tcBorders>
              <w:top w:val="nil"/>
              <w:left w:val="nil"/>
              <w:bottom w:val="nil"/>
              <w:right w:val="nil"/>
            </w:tcBorders>
            <w:shd w:val="clear" w:color="auto" w:fill="auto"/>
            <w:noWrap/>
            <w:vAlign w:val="bottom"/>
            <w:hideMark/>
          </w:tcPr>
          <w:p w14:paraId="7492AFD8"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85.5</w:t>
            </w:r>
          </w:p>
        </w:tc>
        <w:tc>
          <w:tcPr>
            <w:tcW w:w="0" w:type="auto"/>
            <w:tcBorders>
              <w:top w:val="nil"/>
              <w:left w:val="nil"/>
              <w:bottom w:val="nil"/>
              <w:right w:val="nil"/>
            </w:tcBorders>
            <w:shd w:val="clear" w:color="auto" w:fill="auto"/>
            <w:noWrap/>
            <w:vAlign w:val="bottom"/>
            <w:hideMark/>
          </w:tcPr>
          <w:p w14:paraId="3A70E83B"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86.2</w:t>
            </w:r>
          </w:p>
        </w:tc>
        <w:tc>
          <w:tcPr>
            <w:tcW w:w="0" w:type="auto"/>
            <w:tcBorders>
              <w:top w:val="nil"/>
              <w:left w:val="nil"/>
              <w:bottom w:val="nil"/>
              <w:right w:val="nil"/>
            </w:tcBorders>
            <w:shd w:val="clear" w:color="auto" w:fill="auto"/>
            <w:noWrap/>
            <w:vAlign w:val="bottom"/>
            <w:hideMark/>
          </w:tcPr>
          <w:p w14:paraId="1889F587" w14:textId="77777777" w:rsidR="00B277D2" w:rsidRPr="00B277D2" w:rsidRDefault="00B277D2" w:rsidP="00B277D2">
            <w:pPr>
              <w:jc w:val="right"/>
              <w:rPr>
                <w:rFonts w:eastAsia="Times New Roman" w:cs="Times New Roman"/>
                <w:color w:val="auto"/>
                <w:spacing w:val="0"/>
                <w:sz w:val="16"/>
                <w:szCs w:val="16"/>
              </w:rPr>
            </w:pPr>
            <w:r w:rsidRPr="00B277D2">
              <w:rPr>
                <w:rFonts w:eastAsia="Times New Roman" w:cs="Times New Roman"/>
                <w:color w:val="auto"/>
                <w:spacing w:val="0"/>
                <w:sz w:val="16"/>
                <w:szCs w:val="16"/>
              </w:rPr>
              <w:t>86.1</w:t>
            </w:r>
          </w:p>
        </w:tc>
      </w:tr>
      <w:tr w:rsidR="00B277D2" w:rsidRPr="00B277D2" w14:paraId="6E72088F" w14:textId="77777777" w:rsidTr="002612BC">
        <w:trPr>
          <w:trHeight w:val="187"/>
        </w:trPr>
        <w:tc>
          <w:tcPr>
            <w:tcW w:w="0" w:type="auto"/>
            <w:gridSpan w:val="4"/>
            <w:tcBorders>
              <w:top w:val="single" w:sz="4" w:space="0" w:color="auto"/>
              <w:left w:val="nil"/>
              <w:bottom w:val="nil"/>
              <w:right w:val="nil"/>
            </w:tcBorders>
            <w:shd w:val="clear" w:color="000000" w:fill="FFFFFF"/>
            <w:hideMark/>
          </w:tcPr>
          <w:p w14:paraId="46AB444D" w14:textId="77777777" w:rsidR="00B277D2" w:rsidRPr="00B277D2" w:rsidRDefault="00B277D2" w:rsidP="00B277D2">
            <w:pPr>
              <w:rPr>
                <w:rFonts w:eastAsia="Times New Roman" w:cs="Times New Roman"/>
                <w:color w:val="000000"/>
                <w:spacing w:val="0"/>
                <w:sz w:val="16"/>
                <w:szCs w:val="16"/>
              </w:rPr>
            </w:pPr>
            <w:r w:rsidRPr="00B277D2">
              <w:rPr>
                <w:rFonts w:eastAsia="Times New Roman" w:cs="Times New Roman"/>
                <w:color w:val="000000"/>
                <w:spacing w:val="0"/>
                <w:sz w:val="16"/>
                <w:szCs w:val="16"/>
              </w:rPr>
              <w:t>Source: 2011-2015 American Community Survey Selected Population Tables</w:t>
            </w:r>
          </w:p>
        </w:tc>
        <w:tc>
          <w:tcPr>
            <w:tcW w:w="0" w:type="auto"/>
            <w:tcBorders>
              <w:top w:val="single" w:sz="4" w:space="0" w:color="auto"/>
              <w:left w:val="nil"/>
              <w:bottom w:val="nil"/>
              <w:right w:val="nil"/>
            </w:tcBorders>
            <w:shd w:val="clear" w:color="auto" w:fill="auto"/>
            <w:noWrap/>
            <w:vAlign w:val="bottom"/>
            <w:hideMark/>
          </w:tcPr>
          <w:p w14:paraId="33681FE8" w14:textId="77777777" w:rsidR="00B277D2" w:rsidRPr="00B277D2" w:rsidRDefault="00B277D2" w:rsidP="00B277D2">
            <w:pPr>
              <w:rPr>
                <w:rFonts w:eastAsia="Times New Roman" w:cs="Times New Roman"/>
                <w:color w:val="auto"/>
                <w:spacing w:val="0"/>
                <w:sz w:val="16"/>
                <w:szCs w:val="16"/>
              </w:rPr>
            </w:pPr>
            <w:r w:rsidRPr="00B277D2">
              <w:rPr>
                <w:rFonts w:eastAsia="Times New Roman" w:cs="Times New Roman"/>
                <w:color w:val="auto"/>
                <w:spacing w:val="0"/>
                <w:sz w:val="16"/>
                <w:szCs w:val="16"/>
              </w:rPr>
              <w:t> </w:t>
            </w:r>
          </w:p>
        </w:tc>
        <w:tc>
          <w:tcPr>
            <w:tcW w:w="0" w:type="auto"/>
            <w:tcBorders>
              <w:top w:val="single" w:sz="4" w:space="0" w:color="auto"/>
              <w:left w:val="nil"/>
              <w:bottom w:val="nil"/>
              <w:right w:val="nil"/>
            </w:tcBorders>
            <w:shd w:val="clear" w:color="auto" w:fill="auto"/>
            <w:noWrap/>
            <w:vAlign w:val="bottom"/>
            <w:hideMark/>
          </w:tcPr>
          <w:p w14:paraId="3C9CCA45" w14:textId="77777777" w:rsidR="00B277D2" w:rsidRPr="00B277D2" w:rsidRDefault="00B277D2" w:rsidP="00B277D2">
            <w:pPr>
              <w:rPr>
                <w:rFonts w:eastAsia="Times New Roman" w:cs="Times New Roman"/>
                <w:color w:val="auto"/>
                <w:spacing w:val="0"/>
                <w:sz w:val="16"/>
                <w:szCs w:val="16"/>
              </w:rPr>
            </w:pPr>
            <w:r w:rsidRPr="00B277D2">
              <w:rPr>
                <w:rFonts w:eastAsia="Times New Roman" w:cs="Times New Roman"/>
                <w:color w:val="auto"/>
                <w:spacing w:val="0"/>
                <w:sz w:val="16"/>
                <w:szCs w:val="16"/>
              </w:rPr>
              <w:t> </w:t>
            </w:r>
          </w:p>
        </w:tc>
        <w:tc>
          <w:tcPr>
            <w:tcW w:w="0" w:type="auto"/>
            <w:tcBorders>
              <w:top w:val="single" w:sz="4" w:space="0" w:color="auto"/>
              <w:left w:val="nil"/>
              <w:bottom w:val="nil"/>
              <w:right w:val="nil"/>
            </w:tcBorders>
            <w:shd w:val="clear" w:color="auto" w:fill="auto"/>
            <w:noWrap/>
            <w:vAlign w:val="bottom"/>
            <w:hideMark/>
          </w:tcPr>
          <w:p w14:paraId="66087B60" w14:textId="77777777" w:rsidR="00B277D2" w:rsidRPr="00B277D2" w:rsidRDefault="00B277D2" w:rsidP="00B277D2">
            <w:pPr>
              <w:rPr>
                <w:rFonts w:eastAsia="Times New Roman" w:cs="Times New Roman"/>
                <w:color w:val="auto"/>
                <w:spacing w:val="0"/>
                <w:sz w:val="16"/>
                <w:szCs w:val="16"/>
              </w:rPr>
            </w:pPr>
            <w:r w:rsidRPr="00B277D2">
              <w:rPr>
                <w:rFonts w:eastAsia="Times New Roman" w:cs="Times New Roman"/>
                <w:color w:val="auto"/>
                <w:spacing w:val="0"/>
                <w:sz w:val="16"/>
                <w:szCs w:val="16"/>
              </w:rPr>
              <w:t> </w:t>
            </w:r>
          </w:p>
        </w:tc>
      </w:tr>
    </w:tbl>
    <w:p w14:paraId="27BF4B5D" w14:textId="77777777" w:rsidR="00B277D2" w:rsidRDefault="00B277D2" w:rsidP="00F11237"/>
    <w:p w14:paraId="70BAFA89" w14:textId="77777777" w:rsidR="00B277D2" w:rsidRDefault="00B239C6" w:rsidP="00F11237">
      <w:r>
        <w:rPr>
          <w:u w:val="single"/>
        </w:rPr>
        <w:t>Residence 1 Year Before.</w:t>
      </w:r>
      <w:r>
        <w:t xml:space="preserve">  </w:t>
      </w:r>
      <w:r w:rsidR="009E5407">
        <w:t>The Census Bureau measures short term migration with a question asking for residence exactly one year before the census.  For the Marshallese one year and over, about 77 percent lived in the same house one year before the time of their particular survey</w:t>
      </w:r>
      <w:r w:rsidR="0014752B">
        <w:t xml:space="preserve"> (Table 10)</w:t>
      </w:r>
      <w:r w:rsidR="009E5407">
        <w:t>.  The percentage for Arkansas was less, at 74 percent, indicating that people were moving there (compared to the U.S. total).  The percentage living in the same house one year before in Hawaii was higher, indicating less migration house to house.</w:t>
      </w:r>
    </w:p>
    <w:p w14:paraId="502A4C1C" w14:textId="77777777" w:rsidR="009E5407" w:rsidRDefault="009E5407" w:rsidP="00F11237"/>
    <w:p w14:paraId="01B6AF35" w14:textId="77777777" w:rsidR="009E5407" w:rsidRDefault="009E5407" w:rsidP="00F11237">
      <w:r>
        <w:t xml:space="preserve">On the other hand, while about 2 percent of the Marshallese had been abroad one year before the survey, about 4 percent of those living in Hawaii were in that category.  However, almost no Marshallese were going directly from the Marshalls to Arkansas during the year before the survey.    </w:t>
      </w:r>
    </w:p>
    <w:p w14:paraId="586C4058" w14:textId="77777777" w:rsidR="009E5407" w:rsidRDefault="009E5407" w:rsidP="00F11237"/>
    <w:p w14:paraId="4BED63BC" w14:textId="77777777" w:rsidR="009E5407" w:rsidRDefault="009E5407" w:rsidP="00F11237">
      <w:r>
        <w:t>Of those living in a different house in the United States, about 3 in every 4 of all Marshallese in the United States moved within the same county – and this was true for about 9 in every 10 of the Marshallese in Arkansas and even a larger percentage for those living in Hawaii.</w:t>
      </w:r>
    </w:p>
    <w:p w14:paraId="6D180620" w14:textId="77777777" w:rsidR="004453C4" w:rsidRDefault="004453C4">
      <w:r>
        <w:br w:type="page"/>
      </w:r>
    </w:p>
    <w:p w14:paraId="4DAFE9DE" w14:textId="77777777" w:rsidR="00521D15" w:rsidRDefault="00521D15" w:rsidP="00F11237"/>
    <w:tbl>
      <w:tblPr>
        <w:tblW w:w="0" w:type="auto"/>
        <w:tblLook w:val="04A0" w:firstRow="1" w:lastRow="0" w:firstColumn="1" w:lastColumn="0" w:noHBand="0" w:noVBand="1"/>
      </w:tblPr>
      <w:tblGrid>
        <w:gridCol w:w="2566"/>
        <w:gridCol w:w="802"/>
        <w:gridCol w:w="992"/>
        <w:gridCol w:w="830"/>
        <w:gridCol w:w="576"/>
        <w:gridCol w:w="812"/>
        <w:gridCol w:w="679"/>
        <w:gridCol w:w="576"/>
        <w:gridCol w:w="812"/>
        <w:gridCol w:w="679"/>
      </w:tblGrid>
      <w:tr w:rsidR="00521D15" w:rsidRPr="00521D15" w14:paraId="2CD66F7A" w14:textId="77777777" w:rsidTr="009E5407">
        <w:trPr>
          <w:trHeight w:val="187"/>
        </w:trPr>
        <w:tc>
          <w:tcPr>
            <w:tcW w:w="0" w:type="auto"/>
            <w:gridSpan w:val="4"/>
            <w:tcBorders>
              <w:top w:val="nil"/>
              <w:left w:val="nil"/>
              <w:bottom w:val="single" w:sz="4" w:space="0" w:color="auto"/>
              <w:right w:val="nil"/>
            </w:tcBorders>
            <w:shd w:val="clear" w:color="000000" w:fill="FFFFFF"/>
            <w:hideMark/>
          </w:tcPr>
          <w:p w14:paraId="70ABC762"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xml:space="preserve">Table </w:t>
            </w:r>
            <w:r w:rsidR="00925919">
              <w:rPr>
                <w:rFonts w:eastAsia="Times New Roman" w:cs="Times New Roman"/>
                <w:color w:val="000000"/>
                <w:spacing w:val="0"/>
                <w:sz w:val="16"/>
                <w:szCs w:val="16"/>
              </w:rPr>
              <w:t>10</w:t>
            </w:r>
            <w:r w:rsidRPr="00521D15">
              <w:rPr>
                <w:rFonts w:eastAsia="Times New Roman" w:cs="Times New Roman"/>
                <w:color w:val="000000"/>
                <w:spacing w:val="0"/>
                <w:sz w:val="16"/>
                <w:szCs w:val="16"/>
              </w:rPr>
              <w:t>. Residence One Year Before Survey: 2015</w:t>
            </w:r>
          </w:p>
        </w:tc>
        <w:tc>
          <w:tcPr>
            <w:tcW w:w="0" w:type="auto"/>
            <w:tcBorders>
              <w:top w:val="nil"/>
              <w:left w:val="nil"/>
              <w:bottom w:val="nil"/>
              <w:right w:val="nil"/>
            </w:tcBorders>
            <w:shd w:val="clear" w:color="auto" w:fill="auto"/>
            <w:noWrap/>
            <w:vAlign w:val="bottom"/>
            <w:hideMark/>
          </w:tcPr>
          <w:p w14:paraId="090CDD5C" w14:textId="77777777" w:rsidR="00521D15" w:rsidRPr="00521D15" w:rsidRDefault="00521D15" w:rsidP="00521D15">
            <w:pPr>
              <w:rPr>
                <w:rFonts w:eastAsia="Times New Roman" w:cs="Times New Roman"/>
                <w:color w:val="000000"/>
                <w:spacing w:val="0"/>
                <w:sz w:val="16"/>
                <w:szCs w:val="16"/>
              </w:rPr>
            </w:pPr>
          </w:p>
        </w:tc>
        <w:tc>
          <w:tcPr>
            <w:tcW w:w="0" w:type="auto"/>
            <w:tcBorders>
              <w:top w:val="nil"/>
              <w:left w:val="nil"/>
              <w:bottom w:val="nil"/>
              <w:right w:val="nil"/>
            </w:tcBorders>
            <w:shd w:val="clear" w:color="auto" w:fill="auto"/>
            <w:noWrap/>
            <w:vAlign w:val="bottom"/>
            <w:hideMark/>
          </w:tcPr>
          <w:p w14:paraId="4D94D57B" w14:textId="77777777" w:rsidR="00521D15" w:rsidRPr="00521D15" w:rsidRDefault="00521D15" w:rsidP="00521D15">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61CEBF53" w14:textId="77777777" w:rsidR="00521D15" w:rsidRPr="00521D15" w:rsidRDefault="00521D15" w:rsidP="00521D15">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538EC5B8" w14:textId="77777777" w:rsidR="00521D15" w:rsidRPr="00521D15" w:rsidRDefault="00521D15" w:rsidP="00521D15">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2743F345" w14:textId="77777777" w:rsidR="00521D15" w:rsidRPr="00521D15" w:rsidRDefault="00521D15" w:rsidP="00521D15">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74D86638" w14:textId="77777777" w:rsidR="00521D15" w:rsidRPr="00521D15" w:rsidRDefault="00521D15" w:rsidP="00521D15">
            <w:pPr>
              <w:rPr>
                <w:rFonts w:eastAsia="Times New Roman" w:cs="Times New Roman"/>
                <w:color w:val="auto"/>
                <w:spacing w:val="0"/>
                <w:sz w:val="20"/>
              </w:rPr>
            </w:pPr>
          </w:p>
        </w:tc>
      </w:tr>
      <w:tr w:rsidR="00521D15" w:rsidRPr="00521D15" w14:paraId="380BC830" w14:textId="77777777" w:rsidTr="009E5407">
        <w:trPr>
          <w:trHeight w:val="187"/>
        </w:trPr>
        <w:tc>
          <w:tcPr>
            <w:tcW w:w="0" w:type="auto"/>
            <w:tcBorders>
              <w:top w:val="nil"/>
              <w:left w:val="nil"/>
              <w:bottom w:val="nil"/>
              <w:right w:val="single" w:sz="4" w:space="0" w:color="auto"/>
            </w:tcBorders>
            <w:shd w:val="clear" w:color="000000" w:fill="FFFFFF"/>
            <w:hideMark/>
          </w:tcPr>
          <w:p w14:paraId="397F5BFC"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w:t>
            </w:r>
          </w:p>
        </w:tc>
        <w:tc>
          <w:tcPr>
            <w:tcW w:w="0" w:type="auto"/>
            <w:gridSpan w:val="3"/>
            <w:tcBorders>
              <w:top w:val="single" w:sz="4" w:space="0" w:color="auto"/>
              <w:left w:val="nil"/>
              <w:bottom w:val="nil"/>
              <w:right w:val="single" w:sz="4" w:space="0" w:color="auto"/>
            </w:tcBorders>
            <w:shd w:val="clear" w:color="000000" w:fill="FFFFFF"/>
            <w:hideMark/>
          </w:tcPr>
          <w:p w14:paraId="65F8A305" w14:textId="77777777" w:rsidR="00521D15" w:rsidRPr="00521D15" w:rsidRDefault="00521D15" w:rsidP="00521D15">
            <w:pPr>
              <w:jc w:val="center"/>
              <w:rPr>
                <w:rFonts w:eastAsia="Times New Roman" w:cs="Times New Roman"/>
                <w:color w:val="000000"/>
                <w:spacing w:val="0"/>
                <w:sz w:val="16"/>
                <w:szCs w:val="16"/>
              </w:rPr>
            </w:pPr>
            <w:r w:rsidRPr="00521D15">
              <w:rPr>
                <w:rFonts w:eastAsia="Times New Roman" w:cs="Times New Roman"/>
                <w:color w:val="000000"/>
                <w:spacing w:val="0"/>
                <w:sz w:val="16"/>
                <w:szCs w:val="16"/>
              </w:rPr>
              <w:t>Numbers</w:t>
            </w:r>
          </w:p>
        </w:tc>
        <w:tc>
          <w:tcPr>
            <w:tcW w:w="0" w:type="auto"/>
            <w:gridSpan w:val="3"/>
            <w:tcBorders>
              <w:top w:val="single" w:sz="4" w:space="0" w:color="auto"/>
              <w:left w:val="nil"/>
              <w:bottom w:val="nil"/>
              <w:right w:val="single" w:sz="4" w:space="0" w:color="auto"/>
            </w:tcBorders>
            <w:shd w:val="clear" w:color="auto" w:fill="auto"/>
            <w:noWrap/>
            <w:vAlign w:val="bottom"/>
            <w:hideMark/>
          </w:tcPr>
          <w:p w14:paraId="0E92D3CE" w14:textId="77777777" w:rsidR="00521D15" w:rsidRPr="00521D15" w:rsidRDefault="00521D15" w:rsidP="00521D15">
            <w:pPr>
              <w:jc w:val="center"/>
              <w:rPr>
                <w:rFonts w:eastAsia="Times New Roman" w:cs="Times New Roman"/>
                <w:color w:val="auto"/>
                <w:spacing w:val="0"/>
                <w:sz w:val="16"/>
                <w:szCs w:val="16"/>
              </w:rPr>
            </w:pPr>
            <w:r w:rsidRPr="00521D15">
              <w:rPr>
                <w:rFonts w:eastAsia="Times New Roman" w:cs="Times New Roman"/>
                <w:color w:val="auto"/>
                <w:spacing w:val="0"/>
                <w:sz w:val="16"/>
                <w:szCs w:val="16"/>
              </w:rPr>
              <w:t>Percents</w:t>
            </w:r>
          </w:p>
        </w:tc>
        <w:tc>
          <w:tcPr>
            <w:tcW w:w="0" w:type="auto"/>
            <w:gridSpan w:val="3"/>
            <w:tcBorders>
              <w:top w:val="single" w:sz="4" w:space="0" w:color="auto"/>
              <w:left w:val="single" w:sz="4" w:space="0" w:color="auto"/>
              <w:bottom w:val="nil"/>
              <w:right w:val="single" w:sz="4" w:space="0" w:color="auto"/>
            </w:tcBorders>
            <w:shd w:val="clear" w:color="auto" w:fill="auto"/>
            <w:noWrap/>
            <w:vAlign w:val="bottom"/>
            <w:hideMark/>
          </w:tcPr>
          <w:p w14:paraId="31D44946" w14:textId="77777777" w:rsidR="00521D15" w:rsidRPr="00521D15" w:rsidRDefault="00521D15" w:rsidP="00521D15">
            <w:pPr>
              <w:jc w:val="center"/>
              <w:rPr>
                <w:rFonts w:eastAsia="Times New Roman" w:cs="Times New Roman"/>
                <w:color w:val="auto"/>
                <w:spacing w:val="0"/>
                <w:sz w:val="16"/>
                <w:szCs w:val="16"/>
              </w:rPr>
            </w:pPr>
            <w:r w:rsidRPr="00521D15">
              <w:rPr>
                <w:rFonts w:eastAsia="Times New Roman" w:cs="Times New Roman"/>
                <w:color w:val="auto"/>
                <w:spacing w:val="0"/>
                <w:sz w:val="16"/>
                <w:szCs w:val="16"/>
              </w:rPr>
              <w:t>Percent Different House</w:t>
            </w:r>
          </w:p>
        </w:tc>
      </w:tr>
      <w:tr w:rsidR="00521D15" w:rsidRPr="00521D15" w14:paraId="2ACC574C" w14:textId="77777777" w:rsidTr="009E5407">
        <w:trPr>
          <w:trHeight w:val="187"/>
        </w:trPr>
        <w:tc>
          <w:tcPr>
            <w:tcW w:w="0" w:type="auto"/>
            <w:tcBorders>
              <w:top w:val="nil"/>
              <w:left w:val="nil"/>
              <w:bottom w:val="single" w:sz="4" w:space="0" w:color="auto"/>
              <w:right w:val="single" w:sz="4" w:space="0" w:color="auto"/>
            </w:tcBorders>
            <w:shd w:val="clear" w:color="000000" w:fill="FFFFFF"/>
            <w:hideMark/>
          </w:tcPr>
          <w:p w14:paraId="370BB766"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Educational Attainment</w:t>
            </w:r>
          </w:p>
        </w:tc>
        <w:tc>
          <w:tcPr>
            <w:tcW w:w="0" w:type="auto"/>
            <w:tcBorders>
              <w:top w:val="single" w:sz="4" w:space="0" w:color="auto"/>
              <w:left w:val="nil"/>
              <w:bottom w:val="single" w:sz="4" w:space="0" w:color="auto"/>
              <w:right w:val="single" w:sz="4" w:space="0" w:color="auto"/>
            </w:tcBorders>
            <w:shd w:val="clear" w:color="000000" w:fill="FFFFFF"/>
            <w:hideMark/>
          </w:tcPr>
          <w:p w14:paraId="5787955A"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07797A9C"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Arkansas</w:t>
            </w:r>
          </w:p>
        </w:tc>
        <w:tc>
          <w:tcPr>
            <w:tcW w:w="0" w:type="auto"/>
            <w:tcBorders>
              <w:top w:val="single" w:sz="4" w:space="0" w:color="auto"/>
              <w:left w:val="nil"/>
              <w:bottom w:val="single" w:sz="4" w:space="0" w:color="auto"/>
              <w:right w:val="single" w:sz="4" w:space="0" w:color="auto"/>
            </w:tcBorders>
            <w:shd w:val="clear" w:color="000000" w:fill="FFFFFF"/>
            <w:hideMark/>
          </w:tcPr>
          <w:p w14:paraId="5A616F23"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Hawaii</w:t>
            </w:r>
          </w:p>
        </w:tc>
        <w:tc>
          <w:tcPr>
            <w:tcW w:w="0" w:type="auto"/>
            <w:tcBorders>
              <w:top w:val="single" w:sz="4" w:space="0" w:color="auto"/>
              <w:left w:val="nil"/>
              <w:bottom w:val="single" w:sz="4" w:space="0" w:color="auto"/>
              <w:right w:val="single" w:sz="4" w:space="0" w:color="auto"/>
            </w:tcBorders>
            <w:shd w:val="clear" w:color="000000" w:fill="FFFFFF"/>
            <w:hideMark/>
          </w:tcPr>
          <w:p w14:paraId="66F181F5"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5A137197"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Arkansas</w:t>
            </w:r>
          </w:p>
        </w:tc>
        <w:tc>
          <w:tcPr>
            <w:tcW w:w="0" w:type="auto"/>
            <w:tcBorders>
              <w:top w:val="single" w:sz="4" w:space="0" w:color="auto"/>
              <w:left w:val="nil"/>
              <w:bottom w:val="single" w:sz="4" w:space="0" w:color="auto"/>
              <w:right w:val="nil"/>
            </w:tcBorders>
            <w:shd w:val="clear" w:color="000000" w:fill="FFFFFF"/>
            <w:hideMark/>
          </w:tcPr>
          <w:p w14:paraId="36F982AD"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Hawaii</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14:paraId="1D16F201"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144ECAF6"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Arkansas</w:t>
            </w:r>
          </w:p>
        </w:tc>
        <w:tc>
          <w:tcPr>
            <w:tcW w:w="0" w:type="auto"/>
            <w:tcBorders>
              <w:top w:val="single" w:sz="4" w:space="0" w:color="auto"/>
              <w:left w:val="nil"/>
              <w:bottom w:val="single" w:sz="4" w:space="0" w:color="auto"/>
              <w:right w:val="nil"/>
            </w:tcBorders>
            <w:shd w:val="clear" w:color="000000" w:fill="FFFFFF"/>
            <w:hideMark/>
          </w:tcPr>
          <w:p w14:paraId="2DCCF47E"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Hawaii</w:t>
            </w:r>
          </w:p>
        </w:tc>
      </w:tr>
      <w:tr w:rsidR="00521D15" w:rsidRPr="00521D15" w14:paraId="09F5456D" w14:textId="77777777" w:rsidTr="009E5407">
        <w:trPr>
          <w:trHeight w:val="187"/>
        </w:trPr>
        <w:tc>
          <w:tcPr>
            <w:tcW w:w="0" w:type="auto"/>
            <w:tcBorders>
              <w:top w:val="nil"/>
              <w:left w:val="nil"/>
              <w:bottom w:val="nil"/>
              <w:right w:val="nil"/>
            </w:tcBorders>
            <w:shd w:val="clear" w:color="000000" w:fill="FFFFFF"/>
            <w:hideMark/>
          </w:tcPr>
          <w:p w14:paraId="7C3DCA0F"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xml:space="preserve">    Population 1 year and over</w:t>
            </w:r>
          </w:p>
        </w:tc>
        <w:tc>
          <w:tcPr>
            <w:tcW w:w="0" w:type="auto"/>
            <w:tcBorders>
              <w:top w:val="nil"/>
              <w:left w:val="nil"/>
              <w:bottom w:val="nil"/>
              <w:right w:val="nil"/>
            </w:tcBorders>
            <w:shd w:val="clear" w:color="000000" w:fill="FFFFFF"/>
            <w:hideMark/>
          </w:tcPr>
          <w:p w14:paraId="697D9E47"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26,233</w:t>
            </w:r>
          </w:p>
        </w:tc>
        <w:tc>
          <w:tcPr>
            <w:tcW w:w="0" w:type="auto"/>
            <w:tcBorders>
              <w:top w:val="nil"/>
              <w:left w:val="nil"/>
              <w:bottom w:val="nil"/>
              <w:right w:val="nil"/>
            </w:tcBorders>
            <w:shd w:val="clear" w:color="000000" w:fill="FFFFFF"/>
            <w:hideMark/>
          </w:tcPr>
          <w:p w14:paraId="132DFB50"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5,878</w:t>
            </w:r>
          </w:p>
        </w:tc>
        <w:tc>
          <w:tcPr>
            <w:tcW w:w="0" w:type="auto"/>
            <w:tcBorders>
              <w:top w:val="nil"/>
              <w:left w:val="nil"/>
              <w:bottom w:val="nil"/>
              <w:right w:val="nil"/>
            </w:tcBorders>
            <w:shd w:val="clear" w:color="000000" w:fill="FFFFFF"/>
            <w:hideMark/>
          </w:tcPr>
          <w:p w14:paraId="660EE6A8"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8,915</w:t>
            </w:r>
          </w:p>
        </w:tc>
        <w:tc>
          <w:tcPr>
            <w:tcW w:w="0" w:type="auto"/>
            <w:tcBorders>
              <w:top w:val="nil"/>
              <w:left w:val="nil"/>
              <w:bottom w:val="nil"/>
              <w:right w:val="nil"/>
            </w:tcBorders>
            <w:shd w:val="clear" w:color="auto" w:fill="auto"/>
            <w:noWrap/>
            <w:vAlign w:val="bottom"/>
            <w:hideMark/>
          </w:tcPr>
          <w:p w14:paraId="64B39684"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58A23DD6"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632B2C8E"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0A59406C"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(x)</w:t>
            </w:r>
          </w:p>
        </w:tc>
        <w:tc>
          <w:tcPr>
            <w:tcW w:w="0" w:type="auto"/>
            <w:tcBorders>
              <w:top w:val="nil"/>
              <w:left w:val="nil"/>
              <w:bottom w:val="nil"/>
              <w:right w:val="nil"/>
            </w:tcBorders>
            <w:shd w:val="clear" w:color="auto" w:fill="auto"/>
            <w:noWrap/>
            <w:vAlign w:val="bottom"/>
            <w:hideMark/>
          </w:tcPr>
          <w:p w14:paraId="1D0913E0"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(x)</w:t>
            </w:r>
          </w:p>
        </w:tc>
        <w:tc>
          <w:tcPr>
            <w:tcW w:w="0" w:type="auto"/>
            <w:tcBorders>
              <w:top w:val="nil"/>
              <w:left w:val="nil"/>
              <w:bottom w:val="nil"/>
              <w:right w:val="nil"/>
            </w:tcBorders>
            <w:shd w:val="clear" w:color="auto" w:fill="auto"/>
            <w:noWrap/>
            <w:vAlign w:val="bottom"/>
            <w:hideMark/>
          </w:tcPr>
          <w:p w14:paraId="004C4B66"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(x)</w:t>
            </w:r>
          </w:p>
        </w:tc>
      </w:tr>
      <w:tr w:rsidR="00521D15" w:rsidRPr="00521D15" w14:paraId="2D199811" w14:textId="77777777" w:rsidTr="009E5407">
        <w:trPr>
          <w:trHeight w:val="187"/>
        </w:trPr>
        <w:tc>
          <w:tcPr>
            <w:tcW w:w="0" w:type="auto"/>
            <w:tcBorders>
              <w:top w:val="nil"/>
              <w:left w:val="nil"/>
              <w:bottom w:val="nil"/>
              <w:right w:val="nil"/>
            </w:tcBorders>
            <w:shd w:val="clear" w:color="000000" w:fill="FFFFFF"/>
            <w:hideMark/>
          </w:tcPr>
          <w:p w14:paraId="21751103"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Same house</w:t>
            </w:r>
          </w:p>
        </w:tc>
        <w:tc>
          <w:tcPr>
            <w:tcW w:w="0" w:type="auto"/>
            <w:tcBorders>
              <w:top w:val="nil"/>
              <w:left w:val="nil"/>
              <w:bottom w:val="nil"/>
              <w:right w:val="nil"/>
            </w:tcBorders>
            <w:shd w:val="clear" w:color="000000" w:fill="FFFFFF"/>
            <w:hideMark/>
          </w:tcPr>
          <w:p w14:paraId="231A5A9A"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20,188</w:t>
            </w:r>
          </w:p>
        </w:tc>
        <w:tc>
          <w:tcPr>
            <w:tcW w:w="0" w:type="auto"/>
            <w:tcBorders>
              <w:top w:val="nil"/>
              <w:left w:val="nil"/>
              <w:bottom w:val="nil"/>
              <w:right w:val="nil"/>
            </w:tcBorders>
            <w:shd w:val="clear" w:color="000000" w:fill="FFFFFF"/>
            <w:hideMark/>
          </w:tcPr>
          <w:p w14:paraId="45128B37"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4,351</w:t>
            </w:r>
          </w:p>
        </w:tc>
        <w:tc>
          <w:tcPr>
            <w:tcW w:w="0" w:type="auto"/>
            <w:tcBorders>
              <w:top w:val="nil"/>
              <w:left w:val="nil"/>
              <w:bottom w:val="nil"/>
              <w:right w:val="nil"/>
            </w:tcBorders>
            <w:shd w:val="clear" w:color="000000" w:fill="FFFFFF"/>
            <w:hideMark/>
          </w:tcPr>
          <w:p w14:paraId="7373A730"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7,273</w:t>
            </w:r>
          </w:p>
        </w:tc>
        <w:tc>
          <w:tcPr>
            <w:tcW w:w="0" w:type="auto"/>
            <w:tcBorders>
              <w:top w:val="nil"/>
              <w:left w:val="nil"/>
              <w:bottom w:val="nil"/>
              <w:right w:val="nil"/>
            </w:tcBorders>
            <w:shd w:val="clear" w:color="auto" w:fill="auto"/>
            <w:noWrap/>
            <w:vAlign w:val="bottom"/>
            <w:hideMark/>
          </w:tcPr>
          <w:p w14:paraId="36E1DBAB"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77.0</w:t>
            </w:r>
          </w:p>
        </w:tc>
        <w:tc>
          <w:tcPr>
            <w:tcW w:w="0" w:type="auto"/>
            <w:tcBorders>
              <w:top w:val="nil"/>
              <w:left w:val="nil"/>
              <w:bottom w:val="nil"/>
              <w:right w:val="nil"/>
            </w:tcBorders>
            <w:shd w:val="clear" w:color="auto" w:fill="auto"/>
            <w:noWrap/>
            <w:vAlign w:val="bottom"/>
            <w:hideMark/>
          </w:tcPr>
          <w:p w14:paraId="11B4F316"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74.0</w:t>
            </w:r>
          </w:p>
        </w:tc>
        <w:tc>
          <w:tcPr>
            <w:tcW w:w="0" w:type="auto"/>
            <w:tcBorders>
              <w:top w:val="nil"/>
              <w:left w:val="nil"/>
              <w:bottom w:val="nil"/>
              <w:right w:val="nil"/>
            </w:tcBorders>
            <w:shd w:val="clear" w:color="auto" w:fill="auto"/>
            <w:noWrap/>
            <w:vAlign w:val="bottom"/>
            <w:hideMark/>
          </w:tcPr>
          <w:p w14:paraId="65DE3CCD"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81.6</w:t>
            </w:r>
          </w:p>
        </w:tc>
        <w:tc>
          <w:tcPr>
            <w:tcW w:w="0" w:type="auto"/>
            <w:tcBorders>
              <w:top w:val="nil"/>
              <w:left w:val="nil"/>
              <w:bottom w:val="nil"/>
              <w:right w:val="nil"/>
            </w:tcBorders>
            <w:shd w:val="clear" w:color="auto" w:fill="auto"/>
            <w:noWrap/>
            <w:vAlign w:val="bottom"/>
            <w:hideMark/>
          </w:tcPr>
          <w:p w14:paraId="19CF6BF4"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(x)</w:t>
            </w:r>
          </w:p>
        </w:tc>
        <w:tc>
          <w:tcPr>
            <w:tcW w:w="0" w:type="auto"/>
            <w:tcBorders>
              <w:top w:val="nil"/>
              <w:left w:val="nil"/>
              <w:bottom w:val="nil"/>
              <w:right w:val="nil"/>
            </w:tcBorders>
            <w:shd w:val="clear" w:color="auto" w:fill="auto"/>
            <w:noWrap/>
            <w:vAlign w:val="bottom"/>
            <w:hideMark/>
          </w:tcPr>
          <w:p w14:paraId="456D1D32"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(x)</w:t>
            </w:r>
          </w:p>
        </w:tc>
        <w:tc>
          <w:tcPr>
            <w:tcW w:w="0" w:type="auto"/>
            <w:tcBorders>
              <w:top w:val="nil"/>
              <w:left w:val="nil"/>
              <w:bottom w:val="nil"/>
              <w:right w:val="nil"/>
            </w:tcBorders>
            <w:shd w:val="clear" w:color="auto" w:fill="auto"/>
            <w:noWrap/>
            <w:vAlign w:val="bottom"/>
            <w:hideMark/>
          </w:tcPr>
          <w:p w14:paraId="0605F1CA"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(x)</w:t>
            </w:r>
          </w:p>
        </w:tc>
      </w:tr>
      <w:tr w:rsidR="00521D15" w:rsidRPr="00521D15" w14:paraId="08B81C44" w14:textId="77777777" w:rsidTr="009E5407">
        <w:trPr>
          <w:trHeight w:val="187"/>
        </w:trPr>
        <w:tc>
          <w:tcPr>
            <w:tcW w:w="0" w:type="auto"/>
            <w:tcBorders>
              <w:top w:val="nil"/>
              <w:left w:val="nil"/>
              <w:bottom w:val="nil"/>
              <w:right w:val="nil"/>
            </w:tcBorders>
            <w:shd w:val="clear" w:color="000000" w:fill="FFFFFF"/>
            <w:hideMark/>
          </w:tcPr>
          <w:p w14:paraId="49EB9B2B"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Different house in the U.S.</w:t>
            </w:r>
          </w:p>
        </w:tc>
        <w:tc>
          <w:tcPr>
            <w:tcW w:w="0" w:type="auto"/>
            <w:tcBorders>
              <w:top w:val="nil"/>
              <w:left w:val="nil"/>
              <w:bottom w:val="nil"/>
              <w:right w:val="nil"/>
            </w:tcBorders>
            <w:shd w:val="clear" w:color="000000" w:fill="FFFFFF"/>
            <w:hideMark/>
          </w:tcPr>
          <w:p w14:paraId="6EAC9609"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5,485</w:t>
            </w:r>
          </w:p>
        </w:tc>
        <w:tc>
          <w:tcPr>
            <w:tcW w:w="0" w:type="auto"/>
            <w:tcBorders>
              <w:top w:val="nil"/>
              <w:left w:val="nil"/>
              <w:bottom w:val="nil"/>
              <w:right w:val="nil"/>
            </w:tcBorders>
            <w:shd w:val="clear" w:color="000000" w:fill="FFFFFF"/>
            <w:hideMark/>
          </w:tcPr>
          <w:p w14:paraId="6E04DA2B"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1,496</w:t>
            </w:r>
          </w:p>
        </w:tc>
        <w:tc>
          <w:tcPr>
            <w:tcW w:w="0" w:type="auto"/>
            <w:tcBorders>
              <w:top w:val="nil"/>
              <w:left w:val="nil"/>
              <w:bottom w:val="nil"/>
              <w:right w:val="nil"/>
            </w:tcBorders>
            <w:shd w:val="clear" w:color="000000" w:fill="FFFFFF"/>
            <w:hideMark/>
          </w:tcPr>
          <w:p w14:paraId="4B328A0C"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1,266</w:t>
            </w:r>
          </w:p>
        </w:tc>
        <w:tc>
          <w:tcPr>
            <w:tcW w:w="0" w:type="auto"/>
            <w:tcBorders>
              <w:top w:val="nil"/>
              <w:left w:val="nil"/>
              <w:bottom w:val="nil"/>
              <w:right w:val="nil"/>
            </w:tcBorders>
            <w:shd w:val="clear" w:color="auto" w:fill="auto"/>
            <w:noWrap/>
            <w:vAlign w:val="bottom"/>
            <w:hideMark/>
          </w:tcPr>
          <w:p w14:paraId="6CE6D3E3"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20.9</w:t>
            </w:r>
          </w:p>
        </w:tc>
        <w:tc>
          <w:tcPr>
            <w:tcW w:w="0" w:type="auto"/>
            <w:tcBorders>
              <w:top w:val="nil"/>
              <w:left w:val="nil"/>
              <w:bottom w:val="nil"/>
              <w:right w:val="nil"/>
            </w:tcBorders>
            <w:shd w:val="clear" w:color="auto" w:fill="auto"/>
            <w:noWrap/>
            <w:vAlign w:val="bottom"/>
            <w:hideMark/>
          </w:tcPr>
          <w:p w14:paraId="6E5B8A06"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25.5</w:t>
            </w:r>
          </w:p>
        </w:tc>
        <w:tc>
          <w:tcPr>
            <w:tcW w:w="0" w:type="auto"/>
            <w:tcBorders>
              <w:top w:val="nil"/>
              <w:left w:val="nil"/>
              <w:bottom w:val="nil"/>
              <w:right w:val="nil"/>
            </w:tcBorders>
            <w:shd w:val="clear" w:color="auto" w:fill="auto"/>
            <w:noWrap/>
            <w:vAlign w:val="bottom"/>
            <w:hideMark/>
          </w:tcPr>
          <w:p w14:paraId="48CAEB03"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14.2</w:t>
            </w:r>
          </w:p>
        </w:tc>
        <w:tc>
          <w:tcPr>
            <w:tcW w:w="0" w:type="auto"/>
            <w:tcBorders>
              <w:top w:val="nil"/>
              <w:left w:val="nil"/>
              <w:bottom w:val="nil"/>
              <w:right w:val="nil"/>
            </w:tcBorders>
            <w:shd w:val="clear" w:color="auto" w:fill="auto"/>
            <w:noWrap/>
            <w:vAlign w:val="bottom"/>
            <w:hideMark/>
          </w:tcPr>
          <w:p w14:paraId="2BA69C0C"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31BD368D"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42E28FEC"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100.0</w:t>
            </w:r>
          </w:p>
        </w:tc>
      </w:tr>
      <w:tr w:rsidR="00521D15" w:rsidRPr="00521D15" w14:paraId="6E028EC9" w14:textId="77777777" w:rsidTr="009E5407">
        <w:trPr>
          <w:trHeight w:val="187"/>
        </w:trPr>
        <w:tc>
          <w:tcPr>
            <w:tcW w:w="0" w:type="auto"/>
            <w:tcBorders>
              <w:top w:val="nil"/>
              <w:left w:val="nil"/>
              <w:bottom w:val="nil"/>
              <w:right w:val="nil"/>
            </w:tcBorders>
            <w:shd w:val="clear" w:color="000000" w:fill="FFFFFF"/>
            <w:hideMark/>
          </w:tcPr>
          <w:p w14:paraId="1A2113C7"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xml:space="preserve">     Same county</w:t>
            </w:r>
          </w:p>
        </w:tc>
        <w:tc>
          <w:tcPr>
            <w:tcW w:w="0" w:type="auto"/>
            <w:tcBorders>
              <w:top w:val="nil"/>
              <w:left w:val="nil"/>
              <w:bottom w:val="nil"/>
              <w:right w:val="nil"/>
            </w:tcBorders>
            <w:shd w:val="clear" w:color="000000" w:fill="FFFFFF"/>
            <w:hideMark/>
          </w:tcPr>
          <w:p w14:paraId="0200802E"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4,248</w:t>
            </w:r>
          </w:p>
        </w:tc>
        <w:tc>
          <w:tcPr>
            <w:tcW w:w="0" w:type="auto"/>
            <w:tcBorders>
              <w:top w:val="nil"/>
              <w:left w:val="nil"/>
              <w:bottom w:val="nil"/>
              <w:right w:val="nil"/>
            </w:tcBorders>
            <w:shd w:val="clear" w:color="000000" w:fill="FFFFFF"/>
            <w:hideMark/>
          </w:tcPr>
          <w:p w14:paraId="684211BE"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1,331</w:t>
            </w:r>
          </w:p>
        </w:tc>
        <w:tc>
          <w:tcPr>
            <w:tcW w:w="0" w:type="auto"/>
            <w:tcBorders>
              <w:top w:val="nil"/>
              <w:left w:val="nil"/>
              <w:bottom w:val="nil"/>
              <w:right w:val="nil"/>
            </w:tcBorders>
            <w:shd w:val="clear" w:color="000000" w:fill="FFFFFF"/>
            <w:hideMark/>
          </w:tcPr>
          <w:p w14:paraId="49AF863C"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1,189</w:t>
            </w:r>
          </w:p>
        </w:tc>
        <w:tc>
          <w:tcPr>
            <w:tcW w:w="0" w:type="auto"/>
            <w:tcBorders>
              <w:top w:val="nil"/>
              <w:left w:val="nil"/>
              <w:bottom w:val="nil"/>
              <w:right w:val="nil"/>
            </w:tcBorders>
            <w:shd w:val="clear" w:color="auto" w:fill="auto"/>
            <w:noWrap/>
            <w:vAlign w:val="bottom"/>
            <w:hideMark/>
          </w:tcPr>
          <w:p w14:paraId="6DBD7EF7"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16.2</w:t>
            </w:r>
          </w:p>
        </w:tc>
        <w:tc>
          <w:tcPr>
            <w:tcW w:w="0" w:type="auto"/>
            <w:tcBorders>
              <w:top w:val="nil"/>
              <w:left w:val="nil"/>
              <w:bottom w:val="nil"/>
              <w:right w:val="nil"/>
            </w:tcBorders>
            <w:shd w:val="clear" w:color="auto" w:fill="auto"/>
            <w:noWrap/>
            <w:vAlign w:val="bottom"/>
            <w:hideMark/>
          </w:tcPr>
          <w:p w14:paraId="19BCBB66"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22.6</w:t>
            </w:r>
          </w:p>
        </w:tc>
        <w:tc>
          <w:tcPr>
            <w:tcW w:w="0" w:type="auto"/>
            <w:tcBorders>
              <w:top w:val="nil"/>
              <w:left w:val="nil"/>
              <w:bottom w:val="nil"/>
              <w:right w:val="nil"/>
            </w:tcBorders>
            <w:shd w:val="clear" w:color="auto" w:fill="auto"/>
            <w:noWrap/>
            <w:vAlign w:val="bottom"/>
            <w:hideMark/>
          </w:tcPr>
          <w:p w14:paraId="786E00A8"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13.3</w:t>
            </w:r>
          </w:p>
        </w:tc>
        <w:tc>
          <w:tcPr>
            <w:tcW w:w="0" w:type="auto"/>
            <w:tcBorders>
              <w:top w:val="nil"/>
              <w:left w:val="nil"/>
              <w:bottom w:val="nil"/>
              <w:right w:val="nil"/>
            </w:tcBorders>
            <w:shd w:val="clear" w:color="auto" w:fill="auto"/>
            <w:noWrap/>
            <w:vAlign w:val="bottom"/>
            <w:hideMark/>
          </w:tcPr>
          <w:p w14:paraId="2F1C2D9C"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77.4</w:t>
            </w:r>
          </w:p>
        </w:tc>
        <w:tc>
          <w:tcPr>
            <w:tcW w:w="0" w:type="auto"/>
            <w:tcBorders>
              <w:top w:val="nil"/>
              <w:left w:val="nil"/>
              <w:bottom w:val="nil"/>
              <w:right w:val="nil"/>
            </w:tcBorders>
            <w:shd w:val="clear" w:color="auto" w:fill="auto"/>
            <w:noWrap/>
            <w:vAlign w:val="bottom"/>
            <w:hideMark/>
          </w:tcPr>
          <w:p w14:paraId="670E87D2"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89.0</w:t>
            </w:r>
          </w:p>
        </w:tc>
        <w:tc>
          <w:tcPr>
            <w:tcW w:w="0" w:type="auto"/>
            <w:tcBorders>
              <w:top w:val="nil"/>
              <w:left w:val="nil"/>
              <w:bottom w:val="nil"/>
              <w:right w:val="nil"/>
            </w:tcBorders>
            <w:shd w:val="clear" w:color="auto" w:fill="auto"/>
            <w:noWrap/>
            <w:vAlign w:val="bottom"/>
            <w:hideMark/>
          </w:tcPr>
          <w:p w14:paraId="337D6E70"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93.9</w:t>
            </w:r>
          </w:p>
        </w:tc>
      </w:tr>
      <w:tr w:rsidR="00521D15" w:rsidRPr="00521D15" w14:paraId="11E86233" w14:textId="77777777" w:rsidTr="009E5407">
        <w:trPr>
          <w:trHeight w:val="187"/>
        </w:trPr>
        <w:tc>
          <w:tcPr>
            <w:tcW w:w="0" w:type="auto"/>
            <w:tcBorders>
              <w:top w:val="nil"/>
              <w:left w:val="nil"/>
              <w:bottom w:val="nil"/>
              <w:right w:val="nil"/>
            </w:tcBorders>
            <w:shd w:val="clear" w:color="000000" w:fill="FFFFFF"/>
            <w:hideMark/>
          </w:tcPr>
          <w:p w14:paraId="732C9586"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xml:space="preserve">     Different county</w:t>
            </w:r>
          </w:p>
        </w:tc>
        <w:tc>
          <w:tcPr>
            <w:tcW w:w="0" w:type="auto"/>
            <w:tcBorders>
              <w:top w:val="nil"/>
              <w:left w:val="nil"/>
              <w:bottom w:val="nil"/>
              <w:right w:val="nil"/>
            </w:tcBorders>
            <w:shd w:val="clear" w:color="000000" w:fill="FFFFFF"/>
            <w:hideMark/>
          </w:tcPr>
          <w:p w14:paraId="10713416"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1,237</w:t>
            </w:r>
          </w:p>
        </w:tc>
        <w:tc>
          <w:tcPr>
            <w:tcW w:w="0" w:type="auto"/>
            <w:tcBorders>
              <w:top w:val="nil"/>
              <w:left w:val="nil"/>
              <w:bottom w:val="nil"/>
              <w:right w:val="nil"/>
            </w:tcBorders>
            <w:shd w:val="clear" w:color="000000" w:fill="FFFFFF"/>
            <w:hideMark/>
          </w:tcPr>
          <w:p w14:paraId="61E7F3F3"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165</w:t>
            </w:r>
          </w:p>
        </w:tc>
        <w:tc>
          <w:tcPr>
            <w:tcW w:w="0" w:type="auto"/>
            <w:tcBorders>
              <w:top w:val="nil"/>
              <w:left w:val="nil"/>
              <w:bottom w:val="nil"/>
              <w:right w:val="nil"/>
            </w:tcBorders>
            <w:shd w:val="clear" w:color="000000" w:fill="FFFFFF"/>
            <w:hideMark/>
          </w:tcPr>
          <w:p w14:paraId="1A86A7D1"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77</w:t>
            </w:r>
          </w:p>
        </w:tc>
        <w:tc>
          <w:tcPr>
            <w:tcW w:w="0" w:type="auto"/>
            <w:tcBorders>
              <w:top w:val="nil"/>
              <w:left w:val="nil"/>
              <w:bottom w:val="nil"/>
              <w:right w:val="nil"/>
            </w:tcBorders>
            <w:shd w:val="clear" w:color="auto" w:fill="auto"/>
            <w:noWrap/>
            <w:vAlign w:val="bottom"/>
            <w:hideMark/>
          </w:tcPr>
          <w:p w14:paraId="3AE0BE0A"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4.7</w:t>
            </w:r>
          </w:p>
        </w:tc>
        <w:tc>
          <w:tcPr>
            <w:tcW w:w="0" w:type="auto"/>
            <w:tcBorders>
              <w:top w:val="nil"/>
              <w:left w:val="nil"/>
              <w:bottom w:val="nil"/>
              <w:right w:val="nil"/>
            </w:tcBorders>
            <w:shd w:val="clear" w:color="auto" w:fill="auto"/>
            <w:noWrap/>
            <w:vAlign w:val="bottom"/>
            <w:hideMark/>
          </w:tcPr>
          <w:p w14:paraId="5AE7598D"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2.8</w:t>
            </w:r>
          </w:p>
        </w:tc>
        <w:tc>
          <w:tcPr>
            <w:tcW w:w="0" w:type="auto"/>
            <w:tcBorders>
              <w:top w:val="nil"/>
              <w:left w:val="nil"/>
              <w:bottom w:val="nil"/>
              <w:right w:val="nil"/>
            </w:tcBorders>
            <w:shd w:val="clear" w:color="auto" w:fill="auto"/>
            <w:noWrap/>
            <w:vAlign w:val="bottom"/>
            <w:hideMark/>
          </w:tcPr>
          <w:p w14:paraId="786360D8"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0.9</w:t>
            </w:r>
          </w:p>
        </w:tc>
        <w:tc>
          <w:tcPr>
            <w:tcW w:w="0" w:type="auto"/>
            <w:tcBorders>
              <w:top w:val="nil"/>
              <w:left w:val="nil"/>
              <w:bottom w:val="nil"/>
              <w:right w:val="nil"/>
            </w:tcBorders>
            <w:shd w:val="clear" w:color="auto" w:fill="auto"/>
            <w:noWrap/>
            <w:vAlign w:val="bottom"/>
            <w:hideMark/>
          </w:tcPr>
          <w:p w14:paraId="17872A85"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22.6</w:t>
            </w:r>
          </w:p>
        </w:tc>
        <w:tc>
          <w:tcPr>
            <w:tcW w:w="0" w:type="auto"/>
            <w:tcBorders>
              <w:top w:val="nil"/>
              <w:left w:val="nil"/>
              <w:bottom w:val="nil"/>
              <w:right w:val="nil"/>
            </w:tcBorders>
            <w:shd w:val="clear" w:color="auto" w:fill="auto"/>
            <w:noWrap/>
            <w:vAlign w:val="bottom"/>
            <w:hideMark/>
          </w:tcPr>
          <w:p w14:paraId="3776E118"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11.0</w:t>
            </w:r>
          </w:p>
        </w:tc>
        <w:tc>
          <w:tcPr>
            <w:tcW w:w="0" w:type="auto"/>
            <w:tcBorders>
              <w:top w:val="nil"/>
              <w:left w:val="nil"/>
              <w:bottom w:val="nil"/>
              <w:right w:val="nil"/>
            </w:tcBorders>
            <w:shd w:val="clear" w:color="auto" w:fill="auto"/>
            <w:noWrap/>
            <w:vAlign w:val="bottom"/>
            <w:hideMark/>
          </w:tcPr>
          <w:p w14:paraId="66A63912"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6.1</w:t>
            </w:r>
          </w:p>
        </w:tc>
      </w:tr>
      <w:tr w:rsidR="00521D15" w:rsidRPr="00521D15" w14:paraId="574631E8" w14:textId="77777777" w:rsidTr="009E5407">
        <w:trPr>
          <w:trHeight w:val="187"/>
        </w:trPr>
        <w:tc>
          <w:tcPr>
            <w:tcW w:w="0" w:type="auto"/>
            <w:tcBorders>
              <w:top w:val="nil"/>
              <w:left w:val="nil"/>
              <w:bottom w:val="nil"/>
              <w:right w:val="nil"/>
            </w:tcBorders>
            <w:shd w:val="clear" w:color="000000" w:fill="FFFFFF"/>
            <w:hideMark/>
          </w:tcPr>
          <w:p w14:paraId="1B0BFF45"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xml:space="preserve">          Same state</w:t>
            </w:r>
          </w:p>
        </w:tc>
        <w:tc>
          <w:tcPr>
            <w:tcW w:w="0" w:type="auto"/>
            <w:tcBorders>
              <w:top w:val="nil"/>
              <w:left w:val="nil"/>
              <w:bottom w:val="nil"/>
              <w:right w:val="nil"/>
            </w:tcBorders>
            <w:shd w:val="clear" w:color="000000" w:fill="FFFFFF"/>
            <w:hideMark/>
          </w:tcPr>
          <w:p w14:paraId="364CAB25"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793</w:t>
            </w:r>
          </w:p>
        </w:tc>
        <w:tc>
          <w:tcPr>
            <w:tcW w:w="0" w:type="auto"/>
            <w:tcBorders>
              <w:top w:val="nil"/>
              <w:left w:val="nil"/>
              <w:bottom w:val="nil"/>
              <w:right w:val="nil"/>
            </w:tcBorders>
            <w:shd w:val="clear" w:color="000000" w:fill="FFFFFF"/>
            <w:hideMark/>
          </w:tcPr>
          <w:p w14:paraId="364E834F"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165</w:t>
            </w:r>
          </w:p>
        </w:tc>
        <w:tc>
          <w:tcPr>
            <w:tcW w:w="0" w:type="auto"/>
            <w:tcBorders>
              <w:top w:val="nil"/>
              <w:left w:val="nil"/>
              <w:bottom w:val="nil"/>
              <w:right w:val="nil"/>
            </w:tcBorders>
            <w:shd w:val="clear" w:color="000000" w:fill="FFFFFF"/>
            <w:hideMark/>
          </w:tcPr>
          <w:p w14:paraId="7D103182"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37</w:t>
            </w:r>
          </w:p>
        </w:tc>
        <w:tc>
          <w:tcPr>
            <w:tcW w:w="0" w:type="auto"/>
            <w:tcBorders>
              <w:top w:val="nil"/>
              <w:left w:val="nil"/>
              <w:bottom w:val="nil"/>
              <w:right w:val="nil"/>
            </w:tcBorders>
            <w:shd w:val="clear" w:color="auto" w:fill="auto"/>
            <w:noWrap/>
            <w:vAlign w:val="bottom"/>
            <w:hideMark/>
          </w:tcPr>
          <w:p w14:paraId="714830D3"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3.0</w:t>
            </w:r>
          </w:p>
        </w:tc>
        <w:tc>
          <w:tcPr>
            <w:tcW w:w="0" w:type="auto"/>
            <w:tcBorders>
              <w:top w:val="nil"/>
              <w:left w:val="nil"/>
              <w:bottom w:val="nil"/>
              <w:right w:val="nil"/>
            </w:tcBorders>
            <w:shd w:val="clear" w:color="auto" w:fill="auto"/>
            <w:noWrap/>
            <w:vAlign w:val="bottom"/>
            <w:hideMark/>
          </w:tcPr>
          <w:p w14:paraId="7985FE5E"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2.8</w:t>
            </w:r>
          </w:p>
        </w:tc>
        <w:tc>
          <w:tcPr>
            <w:tcW w:w="0" w:type="auto"/>
            <w:tcBorders>
              <w:top w:val="nil"/>
              <w:left w:val="nil"/>
              <w:bottom w:val="nil"/>
              <w:right w:val="nil"/>
            </w:tcBorders>
            <w:shd w:val="clear" w:color="auto" w:fill="auto"/>
            <w:noWrap/>
            <w:vAlign w:val="bottom"/>
            <w:hideMark/>
          </w:tcPr>
          <w:p w14:paraId="247C55C2"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0.4</w:t>
            </w:r>
          </w:p>
        </w:tc>
        <w:tc>
          <w:tcPr>
            <w:tcW w:w="0" w:type="auto"/>
            <w:tcBorders>
              <w:top w:val="nil"/>
              <w:left w:val="nil"/>
              <w:bottom w:val="nil"/>
              <w:right w:val="nil"/>
            </w:tcBorders>
            <w:shd w:val="clear" w:color="auto" w:fill="auto"/>
            <w:noWrap/>
            <w:vAlign w:val="bottom"/>
            <w:hideMark/>
          </w:tcPr>
          <w:p w14:paraId="50F2C5D2"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14.5</w:t>
            </w:r>
          </w:p>
        </w:tc>
        <w:tc>
          <w:tcPr>
            <w:tcW w:w="0" w:type="auto"/>
            <w:tcBorders>
              <w:top w:val="nil"/>
              <w:left w:val="nil"/>
              <w:bottom w:val="nil"/>
              <w:right w:val="nil"/>
            </w:tcBorders>
            <w:shd w:val="clear" w:color="auto" w:fill="auto"/>
            <w:noWrap/>
            <w:vAlign w:val="bottom"/>
            <w:hideMark/>
          </w:tcPr>
          <w:p w14:paraId="0C9BFB09"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11.0</w:t>
            </w:r>
          </w:p>
        </w:tc>
        <w:tc>
          <w:tcPr>
            <w:tcW w:w="0" w:type="auto"/>
            <w:tcBorders>
              <w:top w:val="nil"/>
              <w:left w:val="nil"/>
              <w:bottom w:val="nil"/>
              <w:right w:val="nil"/>
            </w:tcBorders>
            <w:shd w:val="clear" w:color="auto" w:fill="auto"/>
            <w:noWrap/>
            <w:vAlign w:val="bottom"/>
            <w:hideMark/>
          </w:tcPr>
          <w:p w14:paraId="56FA3167"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2.9</w:t>
            </w:r>
          </w:p>
        </w:tc>
      </w:tr>
      <w:tr w:rsidR="00521D15" w:rsidRPr="00521D15" w14:paraId="32D287D2" w14:textId="77777777" w:rsidTr="009E5407">
        <w:trPr>
          <w:trHeight w:val="187"/>
        </w:trPr>
        <w:tc>
          <w:tcPr>
            <w:tcW w:w="0" w:type="auto"/>
            <w:tcBorders>
              <w:top w:val="nil"/>
              <w:left w:val="nil"/>
              <w:bottom w:val="nil"/>
              <w:right w:val="nil"/>
            </w:tcBorders>
            <w:shd w:val="clear" w:color="000000" w:fill="FFFFFF"/>
            <w:hideMark/>
          </w:tcPr>
          <w:p w14:paraId="3AF563EE"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xml:space="preserve">          Different state</w:t>
            </w:r>
          </w:p>
        </w:tc>
        <w:tc>
          <w:tcPr>
            <w:tcW w:w="0" w:type="auto"/>
            <w:tcBorders>
              <w:top w:val="nil"/>
              <w:left w:val="nil"/>
              <w:bottom w:val="nil"/>
              <w:right w:val="nil"/>
            </w:tcBorders>
            <w:shd w:val="clear" w:color="000000" w:fill="FFFFFF"/>
            <w:hideMark/>
          </w:tcPr>
          <w:p w14:paraId="73076259"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444</w:t>
            </w:r>
          </w:p>
        </w:tc>
        <w:tc>
          <w:tcPr>
            <w:tcW w:w="0" w:type="auto"/>
            <w:tcBorders>
              <w:top w:val="nil"/>
              <w:left w:val="nil"/>
              <w:bottom w:val="nil"/>
              <w:right w:val="nil"/>
            </w:tcBorders>
            <w:shd w:val="clear" w:color="000000" w:fill="FFFFFF"/>
            <w:hideMark/>
          </w:tcPr>
          <w:p w14:paraId="7D54D5B5"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3A9777D1"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40</w:t>
            </w:r>
          </w:p>
        </w:tc>
        <w:tc>
          <w:tcPr>
            <w:tcW w:w="0" w:type="auto"/>
            <w:tcBorders>
              <w:top w:val="nil"/>
              <w:left w:val="nil"/>
              <w:bottom w:val="nil"/>
              <w:right w:val="nil"/>
            </w:tcBorders>
            <w:shd w:val="clear" w:color="auto" w:fill="auto"/>
            <w:noWrap/>
            <w:vAlign w:val="bottom"/>
            <w:hideMark/>
          </w:tcPr>
          <w:p w14:paraId="5FDC5887"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1.7</w:t>
            </w:r>
          </w:p>
        </w:tc>
        <w:tc>
          <w:tcPr>
            <w:tcW w:w="0" w:type="auto"/>
            <w:tcBorders>
              <w:top w:val="nil"/>
              <w:left w:val="nil"/>
              <w:bottom w:val="nil"/>
              <w:right w:val="nil"/>
            </w:tcBorders>
            <w:shd w:val="clear" w:color="auto" w:fill="auto"/>
            <w:noWrap/>
            <w:vAlign w:val="bottom"/>
            <w:hideMark/>
          </w:tcPr>
          <w:p w14:paraId="233D1773"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0.0</w:t>
            </w:r>
          </w:p>
        </w:tc>
        <w:tc>
          <w:tcPr>
            <w:tcW w:w="0" w:type="auto"/>
            <w:tcBorders>
              <w:top w:val="nil"/>
              <w:left w:val="nil"/>
              <w:bottom w:val="nil"/>
              <w:right w:val="nil"/>
            </w:tcBorders>
            <w:shd w:val="clear" w:color="auto" w:fill="auto"/>
            <w:noWrap/>
            <w:vAlign w:val="bottom"/>
            <w:hideMark/>
          </w:tcPr>
          <w:p w14:paraId="79B95989"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0.4</w:t>
            </w:r>
          </w:p>
        </w:tc>
        <w:tc>
          <w:tcPr>
            <w:tcW w:w="0" w:type="auto"/>
            <w:tcBorders>
              <w:top w:val="nil"/>
              <w:left w:val="nil"/>
              <w:bottom w:val="nil"/>
              <w:right w:val="nil"/>
            </w:tcBorders>
            <w:shd w:val="clear" w:color="auto" w:fill="auto"/>
            <w:noWrap/>
            <w:vAlign w:val="bottom"/>
            <w:hideMark/>
          </w:tcPr>
          <w:p w14:paraId="56ACD6E7"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8.1</w:t>
            </w:r>
          </w:p>
        </w:tc>
        <w:tc>
          <w:tcPr>
            <w:tcW w:w="0" w:type="auto"/>
            <w:tcBorders>
              <w:top w:val="nil"/>
              <w:left w:val="nil"/>
              <w:bottom w:val="nil"/>
              <w:right w:val="nil"/>
            </w:tcBorders>
            <w:shd w:val="clear" w:color="auto" w:fill="auto"/>
            <w:noWrap/>
            <w:vAlign w:val="bottom"/>
            <w:hideMark/>
          </w:tcPr>
          <w:p w14:paraId="3FBD38C1"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0.0</w:t>
            </w:r>
          </w:p>
        </w:tc>
        <w:tc>
          <w:tcPr>
            <w:tcW w:w="0" w:type="auto"/>
            <w:tcBorders>
              <w:top w:val="nil"/>
              <w:left w:val="nil"/>
              <w:bottom w:val="nil"/>
              <w:right w:val="nil"/>
            </w:tcBorders>
            <w:shd w:val="clear" w:color="auto" w:fill="auto"/>
            <w:noWrap/>
            <w:vAlign w:val="bottom"/>
            <w:hideMark/>
          </w:tcPr>
          <w:p w14:paraId="59371FF9"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3.2</w:t>
            </w:r>
          </w:p>
        </w:tc>
      </w:tr>
      <w:tr w:rsidR="00521D15" w:rsidRPr="00521D15" w14:paraId="7D340203" w14:textId="77777777" w:rsidTr="009E5407">
        <w:trPr>
          <w:trHeight w:val="187"/>
        </w:trPr>
        <w:tc>
          <w:tcPr>
            <w:tcW w:w="0" w:type="auto"/>
            <w:tcBorders>
              <w:top w:val="nil"/>
              <w:left w:val="nil"/>
              <w:bottom w:val="nil"/>
              <w:right w:val="nil"/>
            </w:tcBorders>
            <w:shd w:val="clear" w:color="000000" w:fill="FFFFFF"/>
            <w:hideMark/>
          </w:tcPr>
          <w:p w14:paraId="51B16080"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Abroad</w:t>
            </w:r>
          </w:p>
        </w:tc>
        <w:tc>
          <w:tcPr>
            <w:tcW w:w="0" w:type="auto"/>
            <w:tcBorders>
              <w:top w:val="nil"/>
              <w:left w:val="nil"/>
              <w:bottom w:val="nil"/>
              <w:right w:val="nil"/>
            </w:tcBorders>
            <w:shd w:val="clear" w:color="000000" w:fill="FFFFFF"/>
            <w:hideMark/>
          </w:tcPr>
          <w:p w14:paraId="1CCFE6D8"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560</w:t>
            </w:r>
          </w:p>
        </w:tc>
        <w:tc>
          <w:tcPr>
            <w:tcW w:w="0" w:type="auto"/>
            <w:tcBorders>
              <w:top w:val="nil"/>
              <w:left w:val="nil"/>
              <w:bottom w:val="nil"/>
              <w:right w:val="nil"/>
            </w:tcBorders>
            <w:shd w:val="clear" w:color="000000" w:fill="FFFFFF"/>
            <w:hideMark/>
          </w:tcPr>
          <w:p w14:paraId="6ED7A5DC"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31</w:t>
            </w:r>
          </w:p>
        </w:tc>
        <w:tc>
          <w:tcPr>
            <w:tcW w:w="0" w:type="auto"/>
            <w:tcBorders>
              <w:top w:val="nil"/>
              <w:left w:val="nil"/>
              <w:bottom w:val="nil"/>
              <w:right w:val="nil"/>
            </w:tcBorders>
            <w:shd w:val="clear" w:color="000000" w:fill="FFFFFF"/>
            <w:hideMark/>
          </w:tcPr>
          <w:p w14:paraId="6202EE5E"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376</w:t>
            </w:r>
          </w:p>
        </w:tc>
        <w:tc>
          <w:tcPr>
            <w:tcW w:w="0" w:type="auto"/>
            <w:tcBorders>
              <w:top w:val="nil"/>
              <w:left w:val="nil"/>
              <w:bottom w:val="nil"/>
              <w:right w:val="nil"/>
            </w:tcBorders>
            <w:shd w:val="clear" w:color="auto" w:fill="auto"/>
            <w:noWrap/>
            <w:vAlign w:val="bottom"/>
            <w:hideMark/>
          </w:tcPr>
          <w:p w14:paraId="257F7952"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2.1</w:t>
            </w:r>
          </w:p>
        </w:tc>
        <w:tc>
          <w:tcPr>
            <w:tcW w:w="0" w:type="auto"/>
            <w:tcBorders>
              <w:top w:val="nil"/>
              <w:left w:val="nil"/>
              <w:bottom w:val="nil"/>
              <w:right w:val="nil"/>
            </w:tcBorders>
            <w:shd w:val="clear" w:color="auto" w:fill="auto"/>
            <w:noWrap/>
            <w:vAlign w:val="bottom"/>
            <w:hideMark/>
          </w:tcPr>
          <w:p w14:paraId="265E0B38"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0.5</w:t>
            </w:r>
          </w:p>
        </w:tc>
        <w:tc>
          <w:tcPr>
            <w:tcW w:w="0" w:type="auto"/>
            <w:tcBorders>
              <w:top w:val="nil"/>
              <w:left w:val="nil"/>
              <w:bottom w:val="nil"/>
              <w:right w:val="nil"/>
            </w:tcBorders>
            <w:shd w:val="clear" w:color="auto" w:fill="auto"/>
            <w:noWrap/>
            <w:vAlign w:val="bottom"/>
            <w:hideMark/>
          </w:tcPr>
          <w:p w14:paraId="00E12150"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4.2</w:t>
            </w:r>
          </w:p>
        </w:tc>
        <w:tc>
          <w:tcPr>
            <w:tcW w:w="0" w:type="auto"/>
            <w:tcBorders>
              <w:top w:val="nil"/>
              <w:left w:val="nil"/>
              <w:bottom w:val="nil"/>
              <w:right w:val="nil"/>
            </w:tcBorders>
            <w:shd w:val="clear" w:color="auto" w:fill="auto"/>
            <w:noWrap/>
            <w:vAlign w:val="bottom"/>
            <w:hideMark/>
          </w:tcPr>
          <w:p w14:paraId="57C7B5DB"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(x)</w:t>
            </w:r>
          </w:p>
        </w:tc>
        <w:tc>
          <w:tcPr>
            <w:tcW w:w="0" w:type="auto"/>
            <w:tcBorders>
              <w:top w:val="nil"/>
              <w:left w:val="nil"/>
              <w:bottom w:val="nil"/>
              <w:right w:val="nil"/>
            </w:tcBorders>
            <w:shd w:val="clear" w:color="auto" w:fill="auto"/>
            <w:noWrap/>
            <w:vAlign w:val="bottom"/>
            <w:hideMark/>
          </w:tcPr>
          <w:p w14:paraId="23986A74"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(x)</w:t>
            </w:r>
          </w:p>
        </w:tc>
        <w:tc>
          <w:tcPr>
            <w:tcW w:w="0" w:type="auto"/>
            <w:tcBorders>
              <w:top w:val="nil"/>
              <w:left w:val="nil"/>
              <w:bottom w:val="nil"/>
              <w:right w:val="nil"/>
            </w:tcBorders>
            <w:shd w:val="clear" w:color="auto" w:fill="auto"/>
            <w:noWrap/>
            <w:vAlign w:val="bottom"/>
            <w:hideMark/>
          </w:tcPr>
          <w:p w14:paraId="2938A58E"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(x)</w:t>
            </w:r>
          </w:p>
        </w:tc>
      </w:tr>
      <w:tr w:rsidR="00521D15" w:rsidRPr="00521D15" w14:paraId="5D23CD9B" w14:textId="77777777" w:rsidTr="009E5407">
        <w:trPr>
          <w:trHeight w:val="187"/>
        </w:trPr>
        <w:tc>
          <w:tcPr>
            <w:tcW w:w="0" w:type="auto"/>
            <w:gridSpan w:val="4"/>
            <w:tcBorders>
              <w:top w:val="single" w:sz="4" w:space="0" w:color="auto"/>
              <w:left w:val="nil"/>
              <w:bottom w:val="nil"/>
              <w:right w:val="nil"/>
            </w:tcBorders>
            <w:shd w:val="clear" w:color="000000" w:fill="FFFFFF"/>
            <w:hideMark/>
          </w:tcPr>
          <w:p w14:paraId="4F3E2D97"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Source: 2011-2015 American Community Survey Selected Population Tables</w:t>
            </w:r>
          </w:p>
        </w:tc>
        <w:tc>
          <w:tcPr>
            <w:tcW w:w="0" w:type="auto"/>
            <w:tcBorders>
              <w:top w:val="single" w:sz="4" w:space="0" w:color="auto"/>
              <w:left w:val="nil"/>
              <w:bottom w:val="nil"/>
              <w:right w:val="nil"/>
            </w:tcBorders>
            <w:shd w:val="clear" w:color="auto" w:fill="auto"/>
            <w:noWrap/>
            <w:vAlign w:val="bottom"/>
            <w:hideMark/>
          </w:tcPr>
          <w:p w14:paraId="1F67E77A" w14:textId="77777777" w:rsidR="00521D15" w:rsidRPr="00521D15" w:rsidRDefault="00521D15" w:rsidP="00521D15">
            <w:pPr>
              <w:rPr>
                <w:rFonts w:eastAsia="Times New Roman" w:cs="Times New Roman"/>
                <w:color w:val="auto"/>
                <w:spacing w:val="0"/>
                <w:sz w:val="16"/>
                <w:szCs w:val="16"/>
              </w:rPr>
            </w:pPr>
            <w:r w:rsidRPr="00521D15">
              <w:rPr>
                <w:rFonts w:eastAsia="Times New Roman" w:cs="Times New Roman"/>
                <w:color w:val="auto"/>
                <w:spacing w:val="0"/>
                <w:sz w:val="16"/>
                <w:szCs w:val="16"/>
              </w:rPr>
              <w:t> </w:t>
            </w:r>
          </w:p>
        </w:tc>
        <w:tc>
          <w:tcPr>
            <w:tcW w:w="0" w:type="auto"/>
            <w:tcBorders>
              <w:top w:val="single" w:sz="4" w:space="0" w:color="auto"/>
              <w:left w:val="nil"/>
              <w:bottom w:val="nil"/>
              <w:right w:val="nil"/>
            </w:tcBorders>
            <w:shd w:val="clear" w:color="auto" w:fill="auto"/>
            <w:noWrap/>
            <w:vAlign w:val="bottom"/>
            <w:hideMark/>
          </w:tcPr>
          <w:p w14:paraId="70280331" w14:textId="77777777" w:rsidR="00521D15" w:rsidRPr="00521D15" w:rsidRDefault="00521D15" w:rsidP="00521D15">
            <w:pPr>
              <w:rPr>
                <w:rFonts w:eastAsia="Times New Roman" w:cs="Times New Roman"/>
                <w:color w:val="auto"/>
                <w:spacing w:val="0"/>
                <w:sz w:val="16"/>
                <w:szCs w:val="16"/>
              </w:rPr>
            </w:pPr>
            <w:r w:rsidRPr="00521D15">
              <w:rPr>
                <w:rFonts w:eastAsia="Times New Roman" w:cs="Times New Roman"/>
                <w:color w:val="auto"/>
                <w:spacing w:val="0"/>
                <w:sz w:val="16"/>
                <w:szCs w:val="16"/>
              </w:rPr>
              <w:t> </w:t>
            </w:r>
          </w:p>
        </w:tc>
        <w:tc>
          <w:tcPr>
            <w:tcW w:w="0" w:type="auto"/>
            <w:tcBorders>
              <w:top w:val="single" w:sz="4" w:space="0" w:color="auto"/>
              <w:left w:val="nil"/>
              <w:bottom w:val="nil"/>
              <w:right w:val="nil"/>
            </w:tcBorders>
            <w:shd w:val="clear" w:color="auto" w:fill="auto"/>
            <w:noWrap/>
            <w:vAlign w:val="bottom"/>
            <w:hideMark/>
          </w:tcPr>
          <w:p w14:paraId="4A0F60C4" w14:textId="77777777" w:rsidR="00521D15" w:rsidRPr="00521D15" w:rsidRDefault="00521D15" w:rsidP="00521D15">
            <w:pPr>
              <w:rPr>
                <w:rFonts w:eastAsia="Times New Roman" w:cs="Times New Roman"/>
                <w:color w:val="auto"/>
                <w:spacing w:val="0"/>
                <w:sz w:val="16"/>
                <w:szCs w:val="16"/>
              </w:rPr>
            </w:pPr>
            <w:r w:rsidRPr="00521D15">
              <w:rPr>
                <w:rFonts w:eastAsia="Times New Roman" w:cs="Times New Roman"/>
                <w:color w:val="auto"/>
                <w:spacing w:val="0"/>
                <w:sz w:val="16"/>
                <w:szCs w:val="16"/>
              </w:rPr>
              <w:t> </w:t>
            </w:r>
          </w:p>
        </w:tc>
        <w:tc>
          <w:tcPr>
            <w:tcW w:w="0" w:type="auto"/>
            <w:tcBorders>
              <w:top w:val="single" w:sz="4" w:space="0" w:color="auto"/>
              <w:left w:val="nil"/>
              <w:bottom w:val="nil"/>
              <w:right w:val="nil"/>
            </w:tcBorders>
            <w:shd w:val="clear" w:color="auto" w:fill="auto"/>
            <w:noWrap/>
            <w:vAlign w:val="bottom"/>
            <w:hideMark/>
          </w:tcPr>
          <w:p w14:paraId="4B0023AE"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 </w:t>
            </w:r>
          </w:p>
        </w:tc>
        <w:tc>
          <w:tcPr>
            <w:tcW w:w="0" w:type="auto"/>
            <w:tcBorders>
              <w:top w:val="single" w:sz="4" w:space="0" w:color="auto"/>
              <w:left w:val="nil"/>
              <w:bottom w:val="nil"/>
              <w:right w:val="nil"/>
            </w:tcBorders>
            <w:shd w:val="clear" w:color="auto" w:fill="auto"/>
            <w:noWrap/>
            <w:vAlign w:val="bottom"/>
            <w:hideMark/>
          </w:tcPr>
          <w:p w14:paraId="5F65BA4D"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 </w:t>
            </w:r>
          </w:p>
        </w:tc>
        <w:tc>
          <w:tcPr>
            <w:tcW w:w="0" w:type="auto"/>
            <w:tcBorders>
              <w:top w:val="single" w:sz="4" w:space="0" w:color="auto"/>
              <w:left w:val="nil"/>
              <w:bottom w:val="nil"/>
              <w:right w:val="nil"/>
            </w:tcBorders>
            <w:shd w:val="clear" w:color="auto" w:fill="auto"/>
            <w:noWrap/>
            <w:vAlign w:val="bottom"/>
            <w:hideMark/>
          </w:tcPr>
          <w:p w14:paraId="5CA911FC"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 </w:t>
            </w:r>
          </w:p>
        </w:tc>
      </w:tr>
    </w:tbl>
    <w:p w14:paraId="4193A413" w14:textId="77777777" w:rsidR="00521D15" w:rsidRDefault="00521D15" w:rsidP="00F11237"/>
    <w:p w14:paraId="580A54E7" w14:textId="77777777" w:rsidR="009E5407" w:rsidRDefault="009E5407" w:rsidP="009E5407">
      <w:r>
        <w:t>Disability is collected by the Census Bureau, but it is self-reported so somewhat subjective.  Of the 27,000 Marshallese reported in the American Community Survey, about 1,350 (or 5 percent) were reported as with a disability</w:t>
      </w:r>
      <w:r w:rsidR="00C07874">
        <w:t xml:space="preserve"> (Table 11)</w:t>
      </w:r>
      <w:r>
        <w:t>.  Males were more likely to report a disability, at 7 percent, than females, at 4 percent.  Marshallese in Arkansas were more likely to report a disability than Marshallese in general in the States.  This reporting could have to do with working in industries more likely to produce injuries.  W</w:t>
      </w:r>
      <w:r w:rsidR="004C5186">
        <w:t>hile</w:t>
      </w:r>
      <w:r>
        <w:t xml:space="preserve"> about 4 percent of the females in Arkansas reported having a disability, about the same as for the rest of the U.S., about 10 percent of the males reported a disability, making about 7 percent of the Arkansas population reporting a disability.   Marshallese in Hawaii were less likely to report a disability.</w:t>
      </w:r>
    </w:p>
    <w:p w14:paraId="1F680041" w14:textId="77777777" w:rsidR="009E5407" w:rsidRDefault="009E5407" w:rsidP="009E5407"/>
    <w:tbl>
      <w:tblPr>
        <w:tblW w:w="7720" w:type="dxa"/>
        <w:tblLook w:val="04A0" w:firstRow="1" w:lastRow="0" w:firstColumn="1" w:lastColumn="0" w:noHBand="0" w:noVBand="1"/>
      </w:tblPr>
      <w:tblGrid>
        <w:gridCol w:w="1420"/>
        <w:gridCol w:w="700"/>
        <w:gridCol w:w="700"/>
        <w:gridCol w:w="750"/>
        <w:gridCol w:w="657"/>
        <w:gridCol w:w="668"/>
        <w:gridCol w:w="750"/>
        <w:gridCol w:w="657"/>
        <w:gridCol w:w="668"/>
        <w:gridCol w:w="750"/>
      </w:tblGrid>
      <w:tr w:rsidR="00641C5C" w:rsidRPr="0072619A" w14:paraId="139C97E3" w14:textId="77777777" w:rsidTr="00137923">
        <w:trPr>
          <w:trHeight w:val="187"/>
        </w:trPr>
        <w:tc>
          <w:tcPr>
            <w:tcW w:w="6302" w:type="dxa"/>
            <w:gridSpan w:val="8"/>
            <w:tcBorders>
              <w:top w:val="nil"/>
              <w:left w:val="nil"/>
              <w:bottom w:val="nil"/>
              <w:right w:val="nil"/>
            </w:tcBorders>
            <w:shd w:val="clear" w:color="auto" w:fill="auto"/>
            <w:noWrap/>
            <w:vAlign w:val="bottom"/>
            <w:hideMark/>
          </w:tcPr>
          <w:p w14:paraId="73DE8B63" w14:textId="77777777" w:rsidR="00641C5C" w:rsidRPr="0072619A" w:rsidRDefault="00641C5C" w:rsidP="00641C5C">
            <w:pPr>
              <w:rPr>
                <w:rFonts w:eastAsia="Times New Roman" w:cs="Times New Roman"/>
                <w:color w:val="000000"/>
                <w:spacing w:val="0"/>
                <w:sz w:val="16"/>
                <w:szCs w:val="16"/>
              </w:rPr>
            </w:pPr>
            <w:r w:rsidRPr="0072619A">
              <w:rPr>
                <w:rFonts w:eastAsia="Times New Roman" w:cs="Times New Roman"/>
                <w:color w:val="auto"/>
                <w:spacing w:val="0"/>
                <w:sz w:val="16"/>
                <w:szCs w:val="16"/>
              </w:rPr>
              <w:t xml:space="preserve">Table  </w:t>
            </w:r>
            <w:r w:rsidR="00925919">
              <w:rPr>
                <w:rFonts w:eastAsia="Times New Roman" w:cs="Times New Roman"/>
                <w:color w:val="auto"/>
                <w:spacing w:val="0"/>
                <w:sz w:val="16"/>
                <w:szCs w:val="16"/>
              </w:rPr>
              <w:t>11</w:t>
            </w:r>
            <w:r w:rsidRPr="0072619A">
              <w:rPr>
                <w:rFonts w:eastAsia="Times New Roman" w:cs="Times New Roman"/>
                <w:color w:val="auto"/>
                <w:spacing w:val="0"/>
                <w:sz w:val="16"/>
                <w:szCs w:val="16"/>
              </w:rPr>
              <w:t>. Disability by Sex and Age: 2015</w:t>
            </w:r>
            <w:r w:rsidRPr="0072619A">
              <w:rPr>
                <w:rFonts w:eastAsia="Times New Roman" w:cs="Times New Roman"/>
                <w:color w:val="000000"/>
                <w:spacing w:val="0"/>
                <w:sz w:val="16"/>
                <w:szCs w:val="16"/>
              </w:rPr>
              <w:t> </w:t>
            </w:r>
          </w:p>
          <w:p w14:paraId="3B9643A2" w14:textId="77777777" w:rsidR="00641C5C" w:rsidRPr="0072619A" w:rsidRDefault="00641C5C"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 </w:t>
            </w:r>
          </w:p>
        </w:tc>
        <w:tc>
          <w:tcPr>
            <w:tcW w:w="668" w:type="dxa"/>
            <w:tcBorders>
              <w:top w:val="nil"/>
              <w:left w:val="nil"/>
              <w:bottom w:val="nil"/>
              <w:right w:val="nil"/>
            </w:tcBorders>
            <w:shd w:val="clear" w:color="000000" w:fill="FFFFFF"/>
            <w:hideMark/>
          </w:tcPr>
          <w:p w14:paraId="0EAD82A2" w14:textId="77777777" w:rsidR="00641C5C" w:rsidRPr="0072619A" w:rsidRDefault="00641C5C"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 </w:t>
            </w:r>
          </w:p>
        </w:tc>
        <w:tc>
          <w:tcPr>
            <w:tcW w:w="750" w:type="dxa"/>
            <w:tcBorders>
              <w:top w:val="nil"/>
              <w:left w:val="nil"/>
              <w:bottom w:val="nil"/>
              <w:right w:val="nil"/>
            </w:tcBorders>
            <w:shd w:val="clear" w:color="auto" w:fill="auto"/>
            <w:noWrap/>
            <w:vAlign w:val="bottom"/>
            <w:hideMark/>
          </w:tcPr>
          <w:p w14:paraId="31794018" w14:textId="77777777" w:rsidR="00641C5C" w:rsidRPr="0072619A" w:rsidRDefault="00641C5C" w:rsidP="0072619A">
            <w:pPr>
              <w:jc w:val="right"/>
              <w:rPr>
                <w:rFonts w:eastAsia="Times New Roman" w:cs="Times New Roman"/>
                <w:color w:val="000000"/>
                <w:spacing w:val="0"/>
                <w:sz w:val="16"/>
                <w:szCs w:val="16"/>
              </w:rPr>
            </w:pPr>
          </w:p>
        </w:tc>
      </w:tr>
      <w:tr w:rsidR="0072619A" w:rsidRPr="0072619A" w14:paraId="04D1A698" w14:textId="77777777" w:rsidTr="00137923">
        <w:trPr>
          <w:trHeight w:val="187"/>
        </w:trPr>
        <w:tc>
          <w:tcPr>
            <w:tcW w:w="1420" w:type="dxa"/>
            <w:tcBorders>
              <w:top w:val="single" w:sz="4" w:space="0" w:color="auto"/>
              <w:left w:val="nil"/>
              <w:bottom w:val="nil"/>
              <w:right w:val="single" w:sz="4" w:space="0" w:color="auto"/>
            </w:tcBorders>
            <w:shd w:val="clear" w:color="auto" w:fill="auto"/>
            <w:noWrap/>
            <w:vAlign w:val="bottom"/>
            <w:hideMark/>
          </w:tcPr>
          <w:p w14:paraId="797B97A8" w14:textId="77777777" w:rsidR="0072619A" w:rsidRPr="0072619A" w:rsidRDefault="0072619A" w:rsidP="0072619A">
            <w:pPr>
              <w:rPr>
                <w:rFonts w:eastAsia="Times New Roman" w:cs="Times New Roman"/>
                <w:color w:val="auto"/>
                <w:spacing w:val="0"/>
                <w:sz w:val="16"/>
                <w:szCs w:val="16"/>
              </w:rPr>
            </w:pPr>
            <w:r w:rsidRPr="0072619A">
              <w:rPr>
                <w:rFonts w:eastAsia="Times New Roman" w:cs="Times New Roman"/>
                <w:color w:val="auto"/>
                <w:spacing w:val="0"/>
                <w:sz w:val="16"/>
                <w:szCs w:val="16"/>
              </w:rPr>
              <w:t> </w:t>
            </w:r>
          </w:p>
        </w:tc>
        <w:tc>
          <w:tcPr>
            <w:tcW w:w="2150" w:type="dxa"/>
            <w:gridSpan w:val="3"/>
            <w:tcBorders>
              <w:top w:val="single" w:sz="4" w:space="0" w:color="auto"/>
              <w:left w:val="nil"/>
              <w:bottom w:val="nil"/>
              <w:right w:val="single" w:sz="4" w:space="0" w:color="auto"/>
            </w:tcBorders>
            <w:shd w:val="clear" w:color="000000" w:fill="FFFFFF"/>
            <w:hideMark/>
          </w:tcPr>
          <w:p w14:paraId="15761114" w14:textId="77777777" w:rsidR="0072619A" w:rsidRPr="0072619A" w:rsidRDefault="0072619A" w:rsidP="0072619A">
            <w:pPr>
              <w:jc w:val="center"/>
              <w:rPr>
                <w:rFonts w:eastAsia="Times New Roman" w:cs="Times New Roman"/>
                <w:color w:val="000000"/>
                <w:spacing w:val="0"/>
                <w:sz w:val="16"/>
                <w:szCs w:val="16"/>
              </w:rPr>
            </w:pPr>
            <w:r w:rsidRPr="0072619A">
              <w:rPr>
                <w:rFonts w:eastAsia="Times New Roman" w:cs="Times New Roman"/>
                <w:color w:val="000000"/>
                <w:spacing w:val="0"/>
                <w:sz w:val="16"/>
                <w:szCs w:val="16"/>
              </w:rPr>
              <w:t>U.S.</w:t>
            </w:r>
          </w:p>
        </w:tc>
        <w:tc>
          <w:tcPr>
            <w:tcW w:w="2075" w:type="dxa"/>
            <w:gridSpan w:val="3"/>
            <w:tcBorders>
              <w:top w:val="single" w:sz="4" w:space="0" w:color="auto"/>
              <w:left w:val="nil"/>
              <w:bottom w:val="nil"/>
              <w:right w:val="single" w:sz="4" w:space="0" w:color="auto"/>
            </w:tcBorders>
            <w:shd w:val="clear" w:color="000000" w:fill="FFFFFF"/>
            <w:hideMark/>
          </w:tcPr>
          <w:p w14:paraId="6D79E848" w14:textId="77777777" w:rsidR="0072619A" w:rsidRPr="0072619A" w:rsidRDefault="0072619A" w:rsidP="0072619A">
            <w:pPr>
              <w:jc w:val="center"/>
              <w:rPr>
                <w:rFonts w:eastAsia="Times New Roman" w:cs="Times New Roman"/>
                <w:color w:val="000000"/>
                <w:spacing w:val="0"/>
                <w:sz w:val="16"/>
                <w:szCs w:val="16"/>
              </w:rPr>
            </w:pPr>
            <w:r w:rsidRPr="0072619A">
              <w:rPr>
                <w:rFonts w:eastAsia="Times New Roman" w:cs="Times New Roman"/>
                <w:color w:val="000000"/>
                <w:spacing w:val="0"/>
                <w:sz w:val="16"/>
                <w:szCs w:val="16"/>
              </w:rPr>
              <w:t>Arkansas</w:t>
            </w:r>
          </w:p>
        </w:tc>
        <w:tc>
          <w:tcPr>
            <w:tcW w:w="2075" w:type="dxa"/>
            <w:gridSpan w:val="3"/>
            <w:tcBorders>
              <w:top w:val="single" w:sz="4" w:space="0" w:color="auto"/>
              <w:left w:val="nil"/>
              <w:bottom w:val="nil"/>
              <w:right w:val="single" w:sz="4" w:space="0" w:color="auto"/>
            </w:tcBorders>
            <w:shd w:val="clear" w:color="000000" w:fill="FFFFFF"/>
            <w:hideMark/>
          </w:tcPr>
          <w:p w14:paraId="78D0FEF3" w14:textId="77777777" w:rsidR="0072619A" w:rsidRPr="0072619A" w:rsidRDefault="0072619A" w:rsidP="0072619A">
            <w:pPr>
              <w:jc w:val="center"/>
              <w:rPr>
                <w:rFonts w:eastAsia="Times New Roman" w:cs="Times New Roman"/>
                <w:color w:val="000000"/>
                <w:spacing w:val="0"/>
                <w:sz w:val="16"/>
                <w:szCs w:val="16"/>
              </w:rPr>
            </w:pPr>
            <w:r w:rsidRPr="0072619A">
              <w:rPr>
                <w:rFonts w:eastAsia="Times New Roman" w:cs="Times New Roman"/>
                <w:color w:val="000000"/>
                <w:spacing w:val="0"/>
                <w:sz w:val="16"/>
                <w:szCs w:val="16"/>
              </w:rPr>
              <w:t>Hawaii</w:t>
            </w:r>
          </w:p>
        </w:tc>
      </w:tr>
      <w:tr w:rsidR="0072619A" w:rsidRPr="0072619A" w14:paraId="5411DCCC" w14:textId="77777777" w:rsidTr="00137923">
        <w:trPr>
          <w:trHeight w:val="187"/>
        </w:trPr>
        <w:tc>
          <w:tcPr>
            <w:tcW w:w="1420" w:type="dxa"/>
            <w:tcBorders>
              <w:top w:val="nil"/>
              <w:left w:val="nil"/>
              <w:bottom w:val="single" w:sz="4" w:space="0" w:color="auto"/>
              <w:right w:val="single" w:sz="4" w:space="0" w:color="auto"/>
            </w:tcBorders>
            <w:shd w:val="clear" w:color="000000" w:fill="FFFFFF"/>
            <w:hideMark/>
          </w:tcPr>
          <w:p w14:paraId="79F0C180" w14:textId="77777777" w:rsidR="0072619A" w:rsidRPr="0072619A" w:rsidRDefault="0072619A" w:rsidP="0072619A">
            <w:pPr>
              <w:rPr>
                <w:rFonts w:eastAsia="Times New Roman" w:cs="Times New Roman"/>
                <w:color w:val="000000"/>
                <w:spacing w:val="0"/>
                <w:sz w:val="16"/>
                <w:szCs w:val="16"/>
              </w:rPr>
            </w:pPr>
            <w:r w:rsidRPr="0072619A">
              <w:rPr>
                <w:rFonts w:eastAsia="Times New Roman" w:cs="Times New Roman"/>
                <w:color w:val="000000"/>
                <w:spacing w:val="0"/>
                <w:sz w:val="16"/>
                <w:szCs w:val="16"/>
              </w:rPr>
              <w:t>Disability</w:t>
            </w:r>
          </w:p>
        </w:tc>
        <w:tc>
          <w:tcPr>
            <w:tcW w:w="700" w:type="dxa"/>
            <w:tcBorders>
              <w:top w:val="single" w:sz="4" w:space="0" w:color="auto"/>
              <w:left w:val="nil"/>
              <w:bottom w:val="single" w:sz="4" w:space="0" w:color="auto"/>
              <w:right w:val="single" w:sz="4" w:space="0" w:color="auto"/>
            </w:tcBorders>
            <w:shd w:val="clear" w:color="000000" w:fill="FFFFFF"/>
            <w:hideMark/>
          </w:tcPr>
          <w:p w14:paraId="243C32C1"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Total</w:t>
            </w:r>
          </w:p>
        </w:tc>
        <w:tc>
          <w:tcPr>
            <w:tcW w:w="700" w:type="dxa"/>
            <w:tcBorders>
              <w:top w:val="single" w:sz="4" w:space="0" w:color="auto"/>
              <w:left w:val="nil"/>
              <w:bottom w:val="single" w:sz="4" w:space="0" w:color="auto"/>
              <w:right w:val="single" w:sz="4" w:space="0" w:color="auto"/>
            </w:tcBorders>
            <w:shd w:val="clear" w:color="000000" w:fill="FFFFFF"/>
            <w:hideMark/>
          </w:tcPr>
          <w:p w14:paraId="3473D547"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Males</w:t>
            </w:r>
          </w:p>
        </w:tc>
        <w:tc>
          <w:tcPr>
            <w:tcW w:w="750" w:type="dxa"/>
            <w:tcBorders>
              <w:top w:val="single" w:sz="4" w:space="0" w:color="auto"/>
              <w:left w:val="nil"/>
              <w:bottom w:val="single" w:sz="4" w:space="0" w:color="auto"/>
              <w:right w:val="single" w:sz="4" w:space="0" w:color="auto"/>
            </w:tcBorders>
            <w:shd w:val="clear" w:color="000000" w:fill="FFFFFF"/>
            <w:hideMark/>
          </w:tcPr>
          <w:p w14:paraId="5AC9E35A"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Females</w:t>
            </w:r>
          </w:p>
        </w:tc>
        <w:tc>
          <w:tcPr>
            <w:tcW w:w="657" w:type="dxa"/>
            <w:tcBorders>
              <w:top w:val="single" w:sz="4" w:space="0" w:color="auto"/>
              <w:left w:val="nil"/>
              <w:bottom w:val="single" w:sz="4" w:space="0" w:color="auto"/>
              <w:right w:val="single" w:sz="4" w:space="0" w:color="auto"/>
            </w:tcBorders>
            <w:shd w:val="clear" w:color="000000" w:fill="FFFFFF"/>
            <w:hideMark/>
          </w:tcPr>
          <w:p w14:paraId="0E23D661"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Total</w:t>
            </w:r>
          </w:p>
        </w:tc>
        <w:tc>
          <w:tcPr>
            <w:tcW w:w="668" w:type="dxa"/>
            <w:tcBorders>
              <w:top w:val="single" w:sz="4" w:space="0" w:color="auto"/>
              <w:left w:val="nil"/>
              <w:bottom w:val="single" w:sz="4" w:space="0" w:color="auto"/>
              <w:right w:val="single" w:sz="4" w:space="0" w:color="auto"/>
            </w:tcBorders>
            <w:shd w:val="clear" w:color="000000" w:fill="FFFFFF"/>
            <w:hideMark/>
          </w:tcPr>
          <w:p w14:paraId="0FE4032F"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Males</w:t>
            </w:r>
          </w:p>
        </w:tc>
        <w:tc>
          <w:tcPr>
            <w:tcW w:w="750" w:type="dxa"/>
            <w:tcBorders>
              <w:top w:val="single" w:sz="4" w:space="0" w:color="auto"/>
              <w:left w:val="nil"/>
              <w:bottom w:val="single" w:sz="4" w:space="0" w:color="auto"/>
              <w:right w:val="single" w:sz="4" w:space="0" w:color="auto"/>
            </w:tcBorders>
            <w:shd w:val="clear" w:color="000000" w:fill="FFFFFF"/>
            <w:hideMark/>
          </w:tcPr>
          <w:p w14:paraId="395AE18A"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Females</w:t>
            </w:r>
          </w:p>
        </w:tc>
        <w:tc>
          <w:tcPr>
            <w:tcW w:w="657" w:type="dxa"/>
            <w:tcBorders>
              <w:top w:val="single" w:sz="4" w:space="0" w:color="auto"/>
              <w:left w:val="nil"/>
              <w:bottom w:val="single" w:sz="4" w:space="0" w:color="auto"/>
              <w:right w:val="single" w:sz="4" w:space="0" w:color="auto"/>
            </w:tcBorders>
            <w:shd w:val="clear" w:color="000000" w:fill="FFFFFF"/>
            <w:hideMark/>
          </w:tcPr>
          <w:p w14:paraId="6E8B3F33"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Total</w:t>
            </w:r>
          </w:p>
        </w:tc>
        <w:tc>
          <w:tcPr>
            <w:tcW w:w="668" w:type="dxa"/>
            <w:tcBorders>
              <w:top w:val="single" w:sz="4" w:space="0" w:color="auto"/>
              <w:left w:val="nil"/>
              <w:bottom w:val="single" w:sz="4" w:space="0" w:color="auto"/>
              <w:right w:val="single" w:sz="4" w:space="0" w:color="auto"/>
            </w:tcBorders>
            <w:shd w:val="clear" w:color="000000" w:fill="FFFFFF"/>
            <w:hideMark/>
          </w:tcPr>
          <w:p w14:paraId="6F048016"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Males</w:t>
            </w:r>
          </w:p>
        </w:tc>
        <w:tc>
          <w:tcPr>
            <w:tcW w:w="750" w:type="dxa"/>
            <w:tcBorders>
              <w:top w:val="single" w:sz="4" w:space="0" w:color="auto"/>
              <w:left w:val="nil"/>
              <w:bottom w:val="single" w:sz="4" w:space="0" w:color="auto"/>
              <w:right w:val="nil"/>
            </w:tcBorders>
            <w:shd w:val="clear" w:color="000000" w:fill="FFFFFF"/>
            <w:hideMark/>
          </w:tcPr>
          <w:p w14:paraId="1AB2AFE0"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Females</w:t>
            </w:r>
          </w:p>
        </w:tc>
      </w:tr>
      <w:tr w:rsidR="0072619A" w:rsidRPr="0072619A" w14:paraId="33291518" w14:textId="77777777" w:rsidTr="00137923">
        <w:trPr>
          <w:trHeight w:val="187"/>
        </w:trPr>
        <w:tc>
          <w:tcPr>
            <w:tcW w:w="1420" w:type="dxa"/>
            <w:tcBorders>
              <w:top w:val="nil"/>
              <w:left w:val="nil"/>
              <w:bottom w:val="nil"/>
              <w:right w:val="nil"/>
            </w:tcBorders>
            <w:shd w:val="clear" w:color="000000" w:fill="FFFFFF"/>
            <w:hideMark/>
          </w:tcPr>
          <w:p w14:paraId="4C504F55" w14:textId="77777777" w:rsidR="0072619A" w:rsidRPr="0072619A" w:rsidRDefault="0072619A" w:rsidP="0072619A">
            <w:pPr>
              <w:rPr>
                <w:rFonts w:eastAsia="Times New Roman" w:cs="Times New Roman"/>
                <w:color w:val="000000"/>
                <w:spacing w:val="0"/>
                <w:sz w:val="16"/>
                <w:szCs w:val="16"/>
              </w:rPr>
            </w:pPr>
            <w:r w:rsidRPr="0072619A">
              <w:rPr>
                <w:rFonts w:eastAsia="Times New Roman" w:cs="Times New Roman"/>
                <w:color w:val="000000"/>
                <w:spacing w:val="0"/>
                <w:sz w:val="16"/>
                <w:szCs w:val="16"/>
              </w:rPr>
              <w:t xml:space="preserve">       Total</w:t>
            </w:r>
          </w:p>
        </w:tc>
        <w:tc>
          <w:tcPr>
            <w:tcW w:w="700" w:type="dxa"/>
            <w:tcBorders>
              <w:top w:val="nil"/>
              <w:left w:val="nil"/>
              <w:bottom w:val="nil"/>
              <w:right w:val="nil"/>
            </w:tcBorders>
            <w:shd w:val="clear" w:color="000000" w:fill="FFFFFF"/>
            <w:hideMark/>
          </w:tcPr>
          <w:p w14:paraId="400045D2"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26,726</w:t>
            </w:r>
          </w:p>
        </w:tc>
        <w:tc>
          <w:tcPr>
            <w:tcW w:w="700" w:type="dxa"/>
            <w:tcBorders>
              <w:top w:val="nil"/>
              <w:left w:val="nil"/>
              <w:bottom w:val="nil"/>
              <w:right w:val="nil"/>
            </w:tcBorders>
            <w:shd w:val="clear" w:color="000000" w:fill="FFFFFF"/>
            <w:hideMark/>
          </w:tcPr>
          <w:p w14:paraId="6583703D"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12,917</w:t>
            </w:r>
          </w:p>
        </w:tc>
        <w:tc>
          <w:tcPr>
            <w:tcW w:w="750" w:type="dxa"/>
            <w:tcBorders>
              <w:top w:val="nil"/>
              <w:left w:val="nil"/>
              <w:bottom w:val="nil"/>
              <w:right w:val="nil"/>
            </w:tcBorders>
            <w:shd w:val="clear" w:color="000000" w:fill="FFFFFF"/>
            <w:hideMark/>
          </w:tcPr>
          <w:p w14:paraId="7E75C406"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13,809</w:t>
            </w:r>
          </w:p>
        </w:tc>
        <w:tc>
          <w:tcPr>
            <w:tcW w:w="657" w:type="dxa"/>
            <w:tcBorders>
              <w:top w:val="nil"/>
              <w:left w:val="nil"/>
              <w:bottom w:val="nil"/>
              <w:right w:val="nil"/>
            </w:tcBorders>
            <w:shd w:val="clear" w:color="000000" w:fill="FFFFFF"/>
            <w:hideMark/>
          </w:tcPr>
          <w:p w14:paraId="06EE21A7"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5,944</w:t>
            </w:r>
          </w:p>
        </w:tc>
        <w:tc>
          <w:tcPr>
            <w:tcW w:w="668" w:type="dxa"/>
            <w:tcBorders>
              <w:top w:val="nil"/>
              <w:left w:val="nil"/>
              <w:bottom w:val="nil"/>
              <w:right w:val="nil"/>
            </w:tcBorders>
            <w:shd w:val="clear" w:color="000000" w:fill="FFFFFF"/>
            <w:hideMark/>
          </w:tcPr>
          <w:p w14:paraId="788DC6BA"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3,033</w:t>
            </w:r>
          </w:p>
        </w:tc>
        <w:tc>
          <w:tcPr>
            <w:tcW w:w="750" w:type="dxa"/>
            <w:tcBorders>
              <w:top w:val="nil"/>
              <w:left w:val="nil"/>
              <w:bottom w:val="nil"/>
              <w:right w:val="nil"/>
            </w:tcBorders>
            <w:shd w:val="clear" w:color="000000" w:fill="FFFFFF"/>
            <w:hideMark/>
          </w:tcPr>
          <w:p w14:paraId="720DBD36"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2,911</w:t>
            </w:r>
          </w:p>
        </w:tc>
        <w:tc>
          <w:tcPr>
            <w:tcW w:w="657" w:type="dxa"/>
            <w:tcBorders>
              <w:top w:val="nil"/>
              <w:left w:val="nil"/>
              <w:bottom w:val="nil"/>
              <w:right w:val="nil"/>
            </w:tcBorders>
            <w:shd w:val="clear" w:color="000000" w:fill="FFFFFF"/>
            <w:hideMark/>
          </w:tcPr>
          <w:p w14:paraId="1420B356"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9,174</w:t>
            </w:r>
          </w:p>
        </w:tc>
        <w:tc>
          <w:tcPr>
            <w:tcW w:w="668" w:type="dxa"/>
            <w:tcBorders>
              <w:top w:val="nil"/>
              <w:left w:val="nil"/>
              <w:bottom w:val="nil"/>
              <w:right w:val="nil"/>
            </w:tcBorders>
            <w:shd w:val="clear" w:color="000000" w:fill="FFFFFF"/>
            <w:hideMark/>
          </w:tcPr>
          <w:p w14:paraId="458CA151"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4,426</w:t>
            </w:r>
          </w:p>
        </w:tc>
        <w:tc>
          <w:tcPr>
            <w:tcW w:w="750" w:type="dxa"/>
            <w:tcBorders>
              <w:top w:val="nil"/>
              <w:left w:val="nil"/>
              <w:bottom w:val="nil"/>
              <w:right w:val="nil"/>
            </w:tcBorders>
            <w:shd w:val="clear" w:color="000000" w:fill="FFFFFF"/>
            <w:hideMark/>
          </w:tcPr>
          <w:p w14:paraId="3F15674F"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4,748</w:t>
            </w:r>
          </w:p>
        </w:tc>
      </w:tr>
      <w:tr w:rsidR="0072619A" w:rsidRPr="0072619A" w14:paraId="2532277E" w14:textId="77777777" w:rsidTr="00137923">
        <w:trPr>
          <w:trHeight w:val="187"/>
        </w:trPr>
        <w:tc>
          <w:tcPr>
            <w:tcW w:w="1420" w:type="dxa"/>
            <w:tcBorders>
              <w:top w:val="nil"/>
              <w:left w:val="nil"/>
              <w:bottom w:val="nil"/>
              <w:right w:val="nil"/>
            </w:tcBorders>
            <w:shd w:val="clear" w:color="000000" w:fill="FFFFFF"/>
            <w:hideMark/>
          </w:tcPr>
          <w:p w14:paraId="4A1B19ED" w14:textId="77777777" w:rsidR="0072619A" w:rsidRPr="0072619A" w:rsidRDefault="0072619A" w:rsidP="0072619A">
            <w:pPr>
              <w:rPr>
                <w:rFonts w:eastAsia="Times New Roman" w:cs="Times New Roman"/>
                <w:color w:val="000000"/>
                <w:spacing w:val="0"/>
                <w:sz w:val="16"/>
                <w:szCs w:val="16"/>
              </w:rPr>
            </w:pPr>
            <w:r w:rsidRPr="0072619A">
              <w:rPr>
                <w:rFonts w:eastAsia="Times New Roman" w:cs="Times New Roman"/>
                <w:color w:val="000000"/>
                <w:spacing w:val="0"/>
                <w:sz w:val="16"/>
                <w:szCs w:val="16"/>
              </w:rPr>
              <w:t xml:space="preserve">   With a disability</w:t>
            </w:r>
          </w:p>
        </w:tc>
        <w:tc>
          <w:tcPr>
            <w:tcW w:w="700" w:type="dxa"/>
            <w:tcBorders>
              <w:top w:val="nil"/>
              <w:left w:val="nil"/>
              <w:bottom w:val="nil"/>
              <w:right w:val="nil"/>
            </w:tcBorders>
            <w:shd w:val="clear" w:color="000000" w:fill="FFFFFF"/>
            <w:hideMark/>
          </w:tcPr>
          <w:p w14:paraId="0CBE7BA2"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1,348</w:t>
            </w:r>
          </w:p>
        </w:tc>
        <w:tc>
          <w:tcPr>
            <w:tcW w:w="700" w:type="dxa"/>
            <w:tcBorders>
              <w:top w:val="nil"/>
              <w:left w:val="nil"/>
              <w:bottom w:val="nil"/>
              <w:right w:val="nil"/>
            </w:tcBorders>
            <w:shd w:val="clear" w:color="000000" w:fill="FFFFFF"/>
            <w:hideMark/>
          </w:tcPr>
          <w:p w14:paraId="0299A3DD"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847</w:t>
            </w:r>
          </w:p>
        </w:tc>
        <w:tc>
          <w:tcPr>
            <w:tcW w:w="750" w:type="dxa"/>
            <w:tcBorders>
              <w:top w:val="nil"/>
              <w:left w:val="nil"/>
              <w:bottom w:val="nil"/>
              <w:right w:val="nil"/>
            </w:tcBorders>
            <w:shd w:val="clear" w:color="000000" w:fill="FFFFFF"/>
            <w:hideMark/>
          </w:tcPr>
          <w:p w14:paraId="5B2FF6A0"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501</w:t>
            </w:r>
          </w:p>
        </w:tc>
        <w:tc>
          <w:tcPr>
            <w:tcW w:w="657" w:type="dxa"/>
            <w:tcBorders>
              <w:top w:val="nil"/>
              <w:left w:val="nil"/>
              <w:bottom w:val="nil"/>
              <w:right w:val="nil"/>
            </w:tcBorders>
            <w:shd w:val="clear" w:color="000000" w:fill="FFFFFF"/>
            <w:hideMark/>
          </w:tcPr>
          <w:p w14:paraId="5A1551CF"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407</w:t>
            </w:r>
          </w:p>
        </w:tc>
        <w:tc>
          <w:tcPr>
            <w:tcW w:w="668" w:type="dxa"/>
            <w:tcBorders>
              <w:top w:val="nil"/>
              <w:left w:val="nil"/>
              <w:bottom w:val="nil"/>
              <w:right w:val="nil"/>
            </w:tcBorders>
            <w:shd w:val="clear" w:color="000000" w:fill="FFFFFF"/>
            <w:hideMark/>
          </w:tcPr>
          <w:p w14:paraId="7EF06270"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293</w:t>
            </w:r>
          </w:p>
        </w:tc>
        <w:tc>
          <w:tcPr>
            <w:tcW w:w="750" w:type="dxa"/>
            <w:tcBorders>
              <w:top w:val="nil"/>
              <w:left w:val="nil"/>
              <w:bottom w:val="nil"/>
              <w:right w:val="nil"/>
            </w:tcBorders>
            <w:shd w:val="clear" w:color="000000" w:fill="FFFFFF"/>
            <w:hideMark/>
          </w:tcPr>
          <w:p w14:paraId="66FD66A2"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114</w:t>
            </w:r>
          </w:p>
        </w:tc>
        <w:tc>
          <w:tcPr>
            <w:tcW w:w="657" w:type="dxa"/>
            <w:tcBorders>
              <w:top w:val="nil"/>
              <w:left w:val="nil"/>
              <w:bottom w:val="nil"/>
              <w:right w:val="nil"/>
            </w:tcBorders>
            <w:shd w:val="clear" w:color="000000" w:fill="FFFFFF"/>
            <w:hideMark/>
          </w:tcPr>
          <w:p w14:paraId="2257501C"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417</w:t>
            </w:r>
          </w:p>
        </w:tc>
        <w:tc>
          <w:tcPr>
            <w:tcW w:w="668" w:type="dxa"/>
            <w:tcBorders>
              <w:top w:val="nil"/>
              <w:left w:val="nil"/>
              <w:bottom w:val="nil"/>
              <w:right w:val="nil"/>
            </w:tcBorders>
            <w:shd w:val="clear" w:color="000000" w:fill="FFFFFF"/>
            <w:hideMark/>
          </w:tcPr>
          <w:p w14:paraId="0AA9144C"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258</w:t>
            </w:r>
          </w:p>
        </w:tc>
        <w:tc>
          <w:tcPr>
            <w:tcW w:w="750" w:type="dxa"/>
            <w:tcBorders>
              <w:top w:val="nil"/>
              <w:left w:val="nil"/>
              <w:bottom w:val="nil"/>
              <w:right w:val="nil"/>
            </w:tcBorders>
            <w:shd w:val="clear" w:color="000000" w:fill="FFFFFF"/>
            <w:hideMark/>
          </w:tcPr>
          <w:p w14:paraId="137C5E16"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159</w:t>
            </w:r>
          </w:p>
        </w:tc>
      </w:tr>
      <w:tr w:rsidR="0072619A" w:rsidRPr="0072619A" w14:paraId="6A08A62E" w14:textId="77777777" w:rsidTr="00137923">
        <w:trPr>
          <w:trHeight w:val="187"/>
        </w:trPr>
        <w:tc>
          <w:tcPr>
            <w:tcW w:w="1420" w:type="dxa"/>
            <w:tcBorders>
              <w:top w:val="nil"/>
              <w:left w:val="nil"/>
              <w:bottom w:val="nil"/>
              <w:right w:val="nil"/>
            </w:tcBorders>
            <w:shd w:val="clear" w:color="000000" w:fill="FFFFFF"/>
            <w:hideMark/>
          </w:tcPr>
          <w:p w14:paraId="1021DAC7" w14:textId="77777777" w:rsidR="0072619A" w:rsidRPr="0072619A" w:rsidRDefault="0072619A" w:rsidP="0072619A">
            <w:pPr>
              <w:rPr>
                <w:rFonts w:eastAsia="Times New Roman" w:cs="Times New Roman"/>
                <w:color w:val="000000"/>
                <w:spacing w:val="0"/>
                <w:sz w:val="16"/>
                <w:szCs w:val="16"/>
              </w:rPr>
            </w:pPr>
            <w:r w:rsidRPr="0072619A">
              <w:rPr>
                <w:rFonts w:eastAsia="Times New Roman" w:cs="Times New Roman"/>
                <w:color w:val="000000"/>
                <w:spacing w:val="0"/>
                <w:sz w:val="16"/>
                <w:szCs w:val="16"/>
              </w:rPr>
              <w:t xml:space="preserve">          Percent</w:t>
            </w:r>
          </w:p>
        </w:tc>
        <w:tc>
          <w:tcPr>
            <w:tcW w:w="700" w:type="dxa"/>
            <w:tcBorders>
              <w:top w:val="nil"/>
              <w:left w:val="nil"/>
              <w:bottom w:val="nil"/>
              <w:right w:val="nil"/>
            </w:tcBorders>
            <w:shd w:val="clear" w:color="000000" w:fill="FFFFFF"/>
            <w:hideMark/>
          </w:tcPr>
          <w:p w14:paraId="7DD2BB23"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5.0</w:t>
            </w:r>
          </w:p>
        </w:tc>
        <w:tc>
          <w:tcPr>
            <w:tcW w:w="700" w:type="dxa"/>
            <w:tcBorders>
              <w:top w:val="nil"/>
              <w:left w:val="nil"/>
              <w:bottom w:val="nil"/>
              <w:right w:val="nil"/>
            </w:tcBorders>
            <w:shd w:val="clear" w:color="000000" w:fill="FFFFFF"/>
            <w:hideMark/>
          </w:tcPr>
          <w:p w14:paraId="18622C6C"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6.6</w:t>
            </w:r>
          </w:p>
        </w:tc>
        <w:tc>
          <w:tcPr>
            <w:tcW w:w="750" w:type="dxa"/>
            <w:tcBorders>
              <w:top w:val="nil"/>
              <w:left w:val="nil"/>
              <w:bottom w:val="nil"/>
              <w:right w:val="nil"/>
            </w:tcBorders>
            <w:shd w:val="clear" w:color="000000" w:fill="FFFFFF"/>
            <w:hideMark/>
          </w:tcPr>
          <w:p w14:paraId="094EE4B5"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3.6</w:t>
            </w:r>
          </w:p>
        </w:tc>
        <w:tc>
          <w:tcPr>
            <w:tcW w:w="657" w:type="dxa"/>
            <w:tcBorders>
              <w:top w:val="nil"/>
              <w:left w:val="nil"/>
              <w:bottom w:val="nil"/>
              <w:right w:val="nil"/>
            </w:tcBorders>
            <w:shd w:val="clear" w:color="000000" w:fill="FFFFFF"/>
            <w:hideMark/>
          </w:tcPr>
          <w:p w14:paraId="32A8B372"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6.8</w:t>
            </w:r>
          </w:p>
        </w:tc>
        <w:tc>
          <w:tcPr>
            <w:tcW w:w="668" w:type="dxa"/>
            <w:tcBorders>
              <w:top w:val="nil"/>
              <w:left w:val="nil"/>
              <w:bottom w:val="nil"/>
              <w:right w:val="nil"/>
            </w:tcBorders>
            <w:shd w:val="clear" w:color="000000" w:fill="FFFFFF"/>
            <w:hideMark/>
          </w:tcPr>
          <w:p w14:paraId="0CF8DF07"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9.7</w:t>
            </w:r>
          </w:p>
        </w:tc>
        <w:tc>
          <w:tcPr>
            <w:tcW w:w="750" w:type="dxa"/>
            <w:tcBorders>
              <w:top w:val="nil"/>
              <w:left w:val="nil"/>
              <w:bottom w:val="nil"/>
              <w:right w:val="nil"/>
            </w:tcBorders>
            <w:shd w:val="clear" w:color="000000" w:fill="FFFFFF"/>
            <w:hideMark/>
          </w:tcPr>
          <w:p w14:paraId="4290D560"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3.9</w:t>
            </w:r>
          </w:p>
        </w:tc>
        <w:tc>
          <w:tcPr>
            <w:tcW w:w="657" w:type="dxa"/>
            <w:tcBorders>
              <w:top w:val="nil"/>
              <w:left w:val="nil"/>
              <w:bottom w:val="nil"/>
              <w:right w:val="nil"/>
            </w:tcBorders>
            <w:shd w:val="clear" w:color="000000" w:fill="FFFFFF"/>
            <w:hideMark/>
          </w:tcPr>
          <w:p w14:paraId="4956A8CE"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4.5</w:t>
            </w:r>
          </w:p>
        </w:tc>
        <w:tc>
          <w:tcPr>
            <w:tcW w:w="668" w:type="dxa"/>
            <w:tcBorders>
              <w:top w:val="nil"/>
              <w:left w:val="nil"/>
              <w:bottom w:val="nil"/>
              <w:right w:val="nil"/>
            </w:tcBorders>
            <w:shd w:val="clear" w:color="000000" w:fill="FFFFFF"/>
            <w:hideMark/>
          </w:tcPr>
          <w:p w14:paraId="1C96B404"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5.8</w:t>
            </w:r>
          </w:p>
        </w:tc>
        <w:tc>
          <w:tcPr>
            <w:tcW w:w="750" w:type="dxa"/>
            <w:tcBorders>
              <w:top w:val="nil"/>
              <w:left w:val="nil"/>
              <w:bottom w:val="nil"/>
              <w:right w:val="nil"/>
            </w:tcBorders>
            <w:shd w:val="clear" w:color="000000" w:fill="FFFFFF"/>
            <w:hideMark/>
          </w:tcPr>
          <w:p w14:paraId="5C84B460"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3.3</w:t>
            </w:r>
          </w:p>
        </w:tc>
      </w:tr>
      <w:tr w:rsidR="0072619A" w:rsidRPr="0072619A" w14:paraId="1454F33E" w14:textId="77777777" w:rsidTr="00137923">
        <w:trPr>
          <w:trHeight w:val="187"/>
        </w:trPr>
        <w:tc>
          <w:tcPr>
            <w:tcW w:w="1420" w:type="dxa"/>
            <w:tcBorders>
              <w:top w:val="nil"/>
              <w:left w:val="nil"/>
              <w:bottom w:val="nil"/>
              <w:right w:val="nil"/>
            </w:tcBorders>
            <w:shd w:val="clear" w:color="000000" w:fill="FFFFFF"/>
            <w:hideMark/>
          </w:tcPr>
          <w:p w14:paraId="68DC34B6" w14:textId="77777777" w:rsidR="0072619A" w:rsidRPr="0072619A" w:rsidRDefault="0072619A" w:rsidP="0072619A">
            <w:pPr>
              <w:rPr>
                <w:rFonts w:eastAsia="Times New Roman" w:cs="Times New Roman"/>
                <w:color w:val="000000"/>
                <w:spacing w:val="0"/>
                <w:sz w:val="16"/>
                <w:szCs w:val="16"/>
              </w:rPr>
            </w:pPr>
            <w:r w:rsidRPr="0072619A">
              <w:rPr>
                <w:rFonts w:eastAsia="Times New Roman" w:cs="Times New Roman"/>
                <w:color w:val="000000"/>
                <w:spacing w:val="0"/>
                <w:sz w:val="16"/>
                <w:szCs w:val="16"/>
              </w:rPr>
              <w:t xml:space="preserve">   No disability</w:t>
            </w:r>
          </w:p>
        </w:tc>
        <w:tc>
          <w:tcPr>
            <w:tcW w:w="700" w:type="dxa"/>
            <w:tcBorders>
              <w:top w:val="nil"/>
              <w:left w:val="nil"/>
              <w:bottom w:val="nil"/>
              <w:right w:val="nil"/>
            </w:tcBorders>
            <w:shd w:val="clear" w:color="000000" w:fill="FFFFFF"/>
            <w:hideMark/>
          </w:tcPr>
          <w:p w14:paraId="62DF0993"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25,378</w:t>
            </w:r>
          </w:p>
        </w:tc>
        <w:tc>
          <w:tcPr>
            <w:tcW w:w="700" w:type="dxa"/>
            <w:tcBorders>
              <w:top w:val="nil"/>
              <w:left w:val="nil"/>
              <w:bottom w:val="nil"/>
              <w:right w:val="nil"/>
            </w:tcBorders>
            <w:shd w:val="clear" w:color="000000" w:fill="FFFFFF"/>
            <w:hideMark/>
          </w:tcPr>
          <w:p w14:paraId="217F35FA"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12,070</w:t>
            </w:r>
          </w:p>
        </w:tc>
        <w:tc>
          <w:tcPr>
            <w:tcW w:w="750" w:type="dxa"/>
            <w:tcBorders>
              <w:top w:val="nil"/>
              <w:left w:val="nil"/>
              <w:bottom w:val="nil"/>
              <w:right w:val="nil"/>
            </w:tcBorders>
            <w:shd w:val="clear" w:color="000000" w:fill="FFFFFF"/>
            <w:hideMark/>
          </w:tcPr>
          <w:p w14:paraId="28468F0A"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13,308</w:t>
            </w:r>
          </w:p>
        </w:tc>
        <w:tc>
          <w:tcPr>
            <w:tcW w:w="657" w:type="dxa"/>
            <w:tcBorders>
              <w:top w:val="nil"/>
              <w:left w:val="nil"/>
              <w:bottom w:val="nil"/>
              <w:right w:val="nil"/>
            </w:tcBorders>
            <w:shd w:val="clear" w:color="000000" w:fill="FFFFFF"/>
            <w:hideMark/>
          </w:tcPr>
          <w:p w14:paraId="35EA3698"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5,537</w:t>
            </w:r>
          </w:p>
        </w:tc>
        <w:tc>
          <w:tcPr>
            <w:tcW w:w="668" w:type="dxa"/>
            <w:tcBorders>
              <w:top w:val="nil"/>
              <w:left w:val="nil"/>
              <w:bottom w:val="nil"/>
              <w:right w:val="nil"/>
            </w:tcBorders>
            <w:shd w:val="clear" w:color="000000" w:fill="FFFFFF"/>
            <w:hideMark/>
          </w:tcPr>
          <w:p w14:paraId="753D3564"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2,740</w:t>
            </w:r>
          </w:p>
        </w:tc>
        <w:tc>
          <w:tcPr>
            <w:tcW w:w="750" w:type="dxa"/>
            <w:tcBorders>
              <w:top w:val="nil"/>
              <w:left w:val="nil"/>
              <w:bottom w:val="nil"/>
              <w:right w:val="nil"/>
            </w:tcBorders>
            <w:shd w:val="clear" w:color="000000" w:fill="FFFFFF"/>
            <w:hideMark/>
          </w:tcPr>
          <w:p w14:paraId="483624CE"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2,797</w:t>
            </w:r>
          </w:p>
        </w:tc>
        <w:tc>
          <w:tcPr>
            <w:tcW w:w="657" w:type="dxa"/>
            <w:tcBorders>
              <w:top w:val="nil"/>
              <w:left w:val="nil"/>
              <w:bottom w:val="nil"/>
              <w:right w:val="nil"/>
            </w:tcBorders>
            <w:shd w:val="clear" w:color="000000" w:fill="FFFFFF"/>
            <w:hideMark/>
          </w:tcPr>
          <w:p w14:paraId="602EC6D4"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8,757</w:t>
            </w:r>
          </w:p>
        </w:tc>
        <w:tc>
          <w:tcPr>
            <w:tcW w:w="668" w:type="dxa"/>
            <w:tcBorders>
              <w:top w:val="nil"/>
              <w:left w:val="nil"/>
              <w:bottom w:val="nil"/>
              <w:right w:val="nil"/>
            </w:tcBorders>
            <w:shd w:val="clear" w:color="000000" w:fill="FFFFFF"/>
            <w:hideMark/>
          </w:tcPr>
          <w:p w14:paraId="7D8EA49A"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4,168</w:t>
            </w:r>
          </w:p>
        </w:tc>
        <w:tc>
          <w:tcPr>
            <w:tcW w:w="750" w:type="dxa"/>
            <w:tcBorders>
              <w:top w:val="nil"/>
              <w:left w:val="nil"/>
              <w:bottom w:val="nil"/>
              <w:right w:val="nil"/>
            </w:tcBorders>
            <w:shd w:val="clear" w:color="000000" w:fill="FFFFFF"/>
            <w:hideMark/>
          </w:tcPr>
          <w:p w14:paraId="644DB63B"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4,589</w:t>
            </w:r>
          </w:p>
        </w:tc>
      </w:tr>
      <w:tr w:rsidR="0072619A" w:rsidRPr="0072619A" w14:paraId="104CD280" w14:textId="77777777" w:rsidTr="00137923">
        <w:trPr>
          <w:trHeight w:val="187"/>
        </w:trPr>
        <w:tc>
          <w:tcPr>
            <w:tcW w:w="1420" w:type="dxa"/>
            <w:tcBorders>
              <w:top w:val="nil"/>
              <w:left w:val="nil"/>
              <w:bottom w:val="nil"/>
              <w:right w:val="nil"/>
            </w:tcBorders>
            <w:shd w:val="clear" w:color="000000" w:fill="FFFFFF"/>
            <w:hideMark/>
          </w:tcPr>
          <w:p w14:paraId="1A044407" w14:textId="77777777" w:rsidR="0072619A" w:rsidRPr="0072619A" w:rsidRDefault="0072619A" w:rsidP="0072619A">
            <w:pPr>
              <w:rPr>
                <w:rFonts w:eastAsia="Times New Roman" w:cs="Times New Roman"/>
                <w:color w:val="000000"/>
                <w:spacing w:val="0"/>
                <w:sz w:val="16"/>
                <w:szCs w:val="16"/>
              </w:rPr>
            </w:pPr>
            <w:r w:rsidRPr="0072619A">
              <w:rPr>
                <w:rFonts w:eastAsia="Times New Roman" w:cs="Times New Roman"/>
                <w:color w:val="000000"/>
                <w:spacing w:val="0"/>
                <w:sz w:val="16"/>
                <w:szCs w:val="16"/>
              </w:rPr>
              <w:t>Under 5 years:</w:t>
            </w:r>
          </w:p>
        </w:tc>
        <w:tc>
          <w:tcPr>
            <w:tcW w:w="700" w:type="dxa"/>
            <w:tcBorders>
              <w:top w:val="nil"/>
              <w:left w:val="nil"/>
              <w:bottom w:val="nil"/>
              <w:right w:val="nil"/>
            </w:tcBorders>
            <w:shd w:val="clear" w:color="000000" w:fill="FFFFFF"/>
            <w:hideMark/>
          </w:tcPr>
          <w:p w14:paraId="30B2845B"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3,703</w:t>
            </w:r>
          </w:p>
        </w:tc>
        <w:tc>
          <w:tcPr>
            <w:tcW w:w="700" w:type="dxa"/>
            <w:tcBorders>
              <w:top w:val="nil"/>
              <w:left w:val="nil"/>
              <w:bottom w:val="nil"/>
              <w:right w:val="nil"/>
            </w:tcBorders>
            <w:shd w:val="clear" w:color="000000" w:fill="FFFFFF"/>
            <w:hideMark/>
          </w:tcPr>
          <w:p w14:paraId="4B8C594B"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1,897</w:t>
            </w:r>
          </w:p>
        </w:tc>
        <w:tc>
          <w:tcPr>
            <w:tcW w:w="750" w:type="dxa"/>
            <w:tcBorders>
              <w:top w:val="nil"/>
              <w:left w:val="nil"/>
              <w:bottom w:val="nil"/>
              <w:right w:val="nil"/>
            </w:tcBorders>
            <w:shd w:val="clear" w:color="000000" w:fill="FFFFFF"/>
            <w:hideMark/>
          </w:tcPr>
          <w:p w14:paraId="624A81F6"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1,806</w:t>
            </w:r>
          </w:p>
        </w:tc>
        <w:tc>
          <w:tcPr>
            <w:tcW w:w="657" w:type="dxa"/>
            <w:tcBorders>
              <w:top w:val="nil"/>
              <w:left w:val="nil"/>
              <w:bottom w:val="nil"/>
              <w:right w:val="nil"/>
            </w:tcBorders>
            <w:shd w:val="clear" w:color="000000" w:fill="FFFFFF"/>
            <w:hideMark/>
          </w:tcPr>
          <w:p w14:paraId="5F68B3E6"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779</w:t>
            </w:r>
          </w:p>
        </w:tc>
        <w:tc>
          <w:tcPr>
            <w:tcW w:w="668" w:type="dxa"/>
            <w:tcBorders>
              <w:top w:val="nil"/>
              <w:left w:val="nil"/>
              <w:bottom w:val="nil"/>
              <w:right w:val="nil"/>
            </w:tcBorders>
            <w:shd w:val="clear" w:color="000000" w:fill="FFFFFF"/>
            <w:hideMark/>
          </w:tcPr>
          <w:p w14:paraId="4ECA7038"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387</w:t>
            </w:r>
          </w:p>
        </w:tc>
        <w:tc>
          <w:tcPr>
            <w:tcW w:w="750" w:type="dxa"/>
            <w:tcBorders>
              <w:top w:val="nil"/>
              <w:left w:val="nil"/>
              <w:bottom w:val="nil"/>
              <w:right w:val="nil"/>
            </w:tcBorders>
            <w:shd w:val="clear" w:color="000000" w:fill="FFFFFF"/>
            <w:hideMark/>
          </w:tcPr>
          <w:p w14:paraId="4740033D"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392</w:t>
            </w:r>
          </w:p>
        </w:tc>
        <w:tc>
          <w:tcPr>
            <w:tcW w:w="657" w:type="dxa"/>
            <w:tcBorders>
              <w:top w:val="nil"/>
              <w:left w:val="nil"/>
              <w:bottom w:val="nil"/>
              <w:right w:val="nil"/>
            </w:tcBorders>
            <w:shd w:val="clear" w:color="000000" w:fill="FFFFFF"/>
            <w:hideMark/>
          </w:tcPr>
          <w:p w14:paraId="7DC90E67"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1,256</w:t>
            </w:r>
          </w:p>
        </w:tc>
        <w:tc>
          <w:tcPr>
            <w:tcW w:w="668" w:type="dxa"/>
            <w:tcBorders>
              <w:top w:val="nil"/>
              <w:left w:val="nil"/>
              <w:bottom w:val="nil"/>
              <w:right w:val="nil"/>
            </w:tcBorders>
            <w:shd w:val="clear" w:color="000000" w:fill="FFFFFF"/>
            <w:hideMark/>
          </w:tcPr>
          <w:p w14:paraId="253A7E0E"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547</w:t>
            </w:r>
          </w:p>
        </w:tc>
        <w:tc>
          <w:tcPr>
            <w:tcW w:w="750" w:type="dxa"/>
            <w:tcBorders>
              <w:top w:val="nil"/>
              <w:left w:val="nil"/>
              <w:bottom w:val="nil"/>
              <w:right w:val="nil"/>
            </w:tcBorders>
            <w:shd w:val="clear" w:color="000000" w:fill="FFFFFF"/>
            <w:hideMark/>
          </w:tcPr>
          <w:p w14:paraId="5002A3A5"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709</w:t>
            </w:r>
          </w:p>
        </w:tc>
      </w:tr>
      <w:tr w:rsidR="0072619A" w:rsidRPr="0072619A" w14:paraId="0BB9B528" w14:textId="77777777" w:rsidTr="00137923">
        <w:trPr>
          <w:trHeight w:val="187"/>
        </w:trPr>
        <w:tc>
          <w:tcPr>
            <w:tcW w:w="1420" w:type="dxa"/>
            <w:tcBorders>
              <w:top w:val="nil"/>
              <w:left w:val="nil"/>
              <w:bottom w:val="nil"/>
              <w:right w:val="nil"/>
            </w:tcBorders>
            <w:shd w:val="clear" w:color="000000" w:fill="FFFFFF"/>
            <w:hideMark/>
          </w:tcPr>
          <w:p w14:paraId="6E343F01" w14:textId="77777777" w:rsidR="0072619A" w:rsidRPr="0072619A" w:rsidRDefault="0072619A" w:rsidP="0072619A">
            <w:pPr>
              <w:rPr>
                <w:rFonts w:eastAsia="Times New Roman" w:cs="Times New Roman"/>
                <w:color w:val="000000"/>
                <w:spacing w:val="0"/>
                <w:sz w:val="16"/>
                <w:szCs w:val="16"/>
              </w:rPr>
            </w:pPr>
            <w:r w:rsidRPr="0072619A">
              <w:rPr>
                <w:rFonts w:eastAsia="Times New Roman" w:cs="Times New Roman"/>
                <w:color w:val="000000"/>
                <w:spacing w:val="0"/>
                <w:sz w:val="16"/>
                <w:szCs w:val="16"/>
              </w:rPr>
              <w:t xml:space="preserve">   With a disability</w:t>
            </w:r>
          </w:p>
        </w:tc>
        <w:tc>
          <w:tcPr>
            <w:tcW w:w="700" w:type="dxa"/>
            <w:tcBorders>
              <w:top w:val="nil"/>
              <w:left w:val="nil"/>
              <w:bottom w:val="nil"/>
              <w:right w:val="nil"/>
            </w:tcBorders>
            <w:shd w:val="clear" w:color="000000" w:fill="FFFFFF"/>
            <w:hideMark/>
          </w:tcPr>
          <w:p w14:paraId="656206A4"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700" w:type="dxa"/>
            <w:tcBorders>
              <w:top w:val="nil"/>
              <w:left w:val="nil"/>
              <w:bottom w:val="nil"/>
              <w:right w:val="nil"/>
            </w:tcBorders>
            <w:shd w:val="clear" w:color="000000" w:fill="FFFFFF"/>
            <w:hideMark/>
          </w:tcPr>
          <w:p w14:paraId="7CA5B663"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750" w:type="dxa"/>
            <w:tcBorders>
              <w:top w:val="nil"/>
              <w:left w:val="nil"/>
              <w:bottom w:val="nil"/>
              <w:right w:val="nil"/>
            </w:tcBorders>
            <w:shd w:val="clear" w:color="000000" w:fill="FFFFFF"/>
            <w:hideMark/>
          </w:tcPr>
          <w:p w14:paraId="7C52FAFB"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657" w:type="dxa"/>
            <w:tcBorders>
              <w:top w:val="nil"/>
              <w:left w:val="nil"/>
              <w:bottom w:val="nil"/>
              <w:right w:val="nil"/>
            </w:tcBorders>
            <w:shd w:val="clear" w:color="000000" w:fill="FFFFFF"/>
            <w:hideMark/>
          </w:tcPr>
          <w:p w14:paraId="16737BAD"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668" w:type="dxa"/>
            <w:tcBorders>
              <w:top w:val="nil"/>
              <w:left w:val="nil"/>
              <w:bottom w:val="nil"/>
              <w:right w:val="nil"/>
            </w:tcBorders>
            <w:shd w:val="clear" w:color="000000" w:fill="FFFFFF"/>
            <w:hideMark/>
          </w:tcPr>
          <w:p w14:paraId="675C6580"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750" w:type="dxa"/>
            <w:tcBorders>
              <w:top w:val="nil"/>
              <w:left w:val="nil"/>
              <w:bottom w:val="nil"/>
              <w:right w:val="nil"/>
            </w:tcBorders>
            <w:shd w:val="clear" w:color="000000" w:fill="FFFFFF"/>
            <w:hideMark/>
          </w:tcPr>
          <w:p w14:paraId="5EAECE8B"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657" w:type="dxa"/>
            <w:tcBorders>
              <w:top w:val="nil"/>
              <w:left w:val="nil"/>
              <w:bottom w:val="nil"/>
              <w:right w:val="nil"/>
            </w:tcBorders>
            <w:shd w:val="clear" w:color="000000" w:fill="FFFFFF"/>
            <w:hideMark/>
          </w:tcPr>
          <w:p w14:paraId="73368BAD"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668" w:type="dxa"/>
            <w:tcBorders>
              <w:top w:val="nil"/>
              <w:left w:val="nil"/>
              <w:bottom w:val="nil"/>
              <w:right w:val="nil"/>
            </w:tcBorders>
            <w:shd w:val="clear" w:color="000000" w:fill="FFFFFF"/>
            <w:hideMark/>
          </w:tcPr>
          <w:p w14:paraId="0E995C3E"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750" w:type="dxa"/>
            <w:tcBorders>
              <w:top w:val="nil"/>
              <w:left w:val="nil"/>
              <w:bottom w:val="nil"/>
              <w:right w:val="nil"/>
            </w:tcBorders>
            <w:shd w:val="clear" w:color="000000" w:fill="FFFFFF"/>
            <w:hideMark/>
          </w:tcPr>
          <w:p w14:paraId="2C747BAF"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r>
      <w:tr w:rsidR="0072619A" w:rsidRPr="0072619A" w14:paraId="6FAA854B" w14:textId="77777777" w:rsidTr="00137923">
        <w:trPr>
          <w:trHeight w:val="187"/>
        </w:trPr>
        <w:tc>
          <w:tcPr>
            <w:tcW w:w="1420" w:type="dxa"/>
            <w:tcBorders>
              <w:top w:val="nil"/>
              <w:left w:val="nil"/>
              <w:bottom w:val="nil"/>
              <w:right w:val="nil"/>
            </w:tcBorders>
            <w:shd w:val="clear" w:color="000000" w:fill="FFFFFF"/>
            <w:hideMark/>
          </w:tcPr>
          <w:p w14:paraId="6E676511" w14:textId="77777777" w:rsidR="0072619A" w:rsidRPr="0072619A" w:rsidRDefault="0072619A" w:rsidP="0072619A">
            <w:pPr>
              <w:rPr>
                <w:rFonts w:eastAsia="Times New Roman" w:cs="Times New Roman"/>
                <w:color w:val="000000"/>
                <w:spacing w:val="0"/>
                <w:sz w:val="16"/>
                <w:szCs w:val="16"/>
              </w:rPr>
            </w:pPr>
            <w:r w:rsidRPr="0072619A">
              <w:rPr>
                <w:rFonts w:eastAsia="Times New Roman" w:cs="Times New Roman"/>
                <w:color w:val="000000"/>
                <w:spacing w:val="0"/>
                <w:sz w:val="16"/>
                <w:szCs w:val="16"/>
              </w:rPr>
              <w:t xml:space="preserve">   No disability</w:t>
            </w:r>
          </w:p>
        </w:tc>
        <w:tc>
          <w:tcPr>
            <w:tcW w:w="700" w:type="dxa"/>
            <w:tcBorders>
              <w:top w:val="nil"/>
              <w:left w:val="nil"/>
              <w:bottom w:val="nil"/>
              <w:right w:val="nil"/>
            </w:tcBorders>
            <w:shd w:val="clear" w:color="000000" w:fill="FFFFFF"/>
            <w:hideMark/>
          </w:tcPr>
          <w:p w14:paraId="0F9D3D75"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3,703</w:t>
            </w:r>
          </w:p>
        </w:tc>
        <w:tc>
          <w:tcPr>
            <w:tcW w:w="700" w:type="dxa"/>
            <w:tcBorders>
              <w:top w:val="nil"/>
              <w:left w:val="nil"/>
              <w:bottom w:val="nil"/>
              <w:right w:val="nil"/>
            </w:tcBorders>
            <w:shd w:val="clear" w:color="000000" w:fill="FFFFFF"/>
            <w:hideMark/>
          </w:tcPr>
          <w:p w14:paraId="1E4B63C8"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1,897</w:t>
            </w:r>
          </w:p>
        </w:tc>
        <w:tc>
          <w:tcPr>
            <w:tcW w:w="750" w:type="dxa"/>
            <w:tcBorders>
              <w:top w:val="nil"/>
              <w:left w:val="nil"/>
              <w:bottom w:val="nil"/>
              <w:right w:val="nil"/>
            </w:tcBorders>
            <w:shd w:val="clear" w:color="000000" w:fill="FFFFFF"/>
            <w:hideMark/>
          </w:tcPr>
          <w:p w14:paraId="4D3FC4ED"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1,806</w:t>
            </w:r>
          </w:p>
        </w:tc>
        <w:tc>
          <w:tcPr>
            <w:tcW w:w="657" w:type="dxa"/>
            <w:tcBorders>
              <w:top w:val="nil"/>
              <w:left w:val="nil"/>
              <w:bottom w:val="nil"/>
              <w:right w:val="nil"/>
            </w:tcBorders>
            <w:shd w:val="clear" w:color="000000" w:fill="FFFFFF"/>
            <w:hideMark/>
          </w:tcPr>
          <w:p w14:paraId="227286B3"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779</w:t>
            </w:r>
          </w:p>
        </w:tc>
        <w:tc>
          <w:tcPr>
            <w:tcW w:w="668" w:type="dxa"/>
            <w:tcBorders>
              <w:top w:val="nil"/>
              <w:left w:val="nil"/>
              <w:bottom w:val="nil"/>
              <w:right w:val="nil"/>
            </w:tcBorders>
            <w:shd w:val="clear" w:color="000000" w:fill="FFFFFF"/>
            <w:hideMark/>
          </w:tcPr>
          <w:p w14:paraId="1EA64943"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387</w:t>
            </w:r>
          </w:p>
        </w:tc>
        <w:tc>
          <w:tcPr>
            <w:tcW w:w="750" w:type="dxa"/>
            <w:tcBorders>
              <w:top w:val="nil"/>
              <w:left w:val="nil"/>
              <w:bottom w:val="nil"/>
              <w:right w:val="nil"/>
            </w:tcBorders>
            <w:shd w:val="clear" w:color="000000" w:fill="FFFFFF"/>
            <w:hideMark/>
          </w:tcPr>
          <w:p w14:paraId="6C5546B6"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392</w:t>
            </w:r>
          </w:p>
        </w:tc>
        <w:tc>
          <w:tcPr>
            <w:tcW w:w="657" w:type="dxa"/>
            <w:tcBorders>
              <w:top w:val="nil"/>
              <w:left w:val="nil"/>
              <w:bottom w:val="nil"/>
              <w:right w:val="nil"/>
            </w:tcBorders>
            <w:shd w:val="clear" w:color="000000" w:fill="FFFFFF"/>
            <w:hideMark/>
          </w:tcPr>
          <w:p w14:paraId="1E8696E0"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1,256</w:t>
            </w:r>
          </w:p>
        </w:tc>
        <w:tc>
          <w:tcPr>
            <w:tcW w:w="668" w:type="dxa"/>
            <w:tcBorders>
              <w:top w:val="nil"/>
              <w:left w:val="nil"/>
              <w:bottom w:val="nil"/>
              <w:right w:val="nil"/>
            </w:tcBorders>
            <w:shd w:val="clear" w:color="000000" w:fill="FFFFFF"/>
            <w:hideMark/>
          </w:tcPr>
          <w:p w14:paraId="2C56D270"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547</w:t>
            </w:r>
          </w:p>
        </w:tc>
        <w:tc>
          <w:tcPr>
            <w:tcW w:w="750" w:type="dxa"/>
            <w:tcBorders>
              <w:top w:val="nil"/>
              <w:left w:val="nil"/>
              <w:bottom w:val="nil"/>
              <w:right w:val="nil"/>
            </w:tcBorders>
            <w:shd w:val="clear" w:color="000000" w:fill="FFFFFF"/>
            <w:hideMark/>
          </w:tcPr>
          <w:p w14:paraId="19D3DBF8"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709</w:t>
            </w:r>
          </w:p>
        </w:tc>
      </w:tr>
      <w:tr w:rsidR="0072619A" w:rsidRPr="0072619A" w14:paraId="624C7598" w14:textId="77777777" w:rsidTr="00137923">
        <w:trPr>
          <w:trHeight w:val="187"/>
        </w:trPr>
        <w:tc>
          <w:tcPr>
            <w:tcW w:w="1420" w:type="dxa"/>
            <w:tcBorders>
              <w:top w:val="nil"/>
              <w:left w:val="nil"/>
              <w:bottom w:val="nil"/>
              <w:right w:val="nil"/>
            </w:tcBorders>
            <w:shd w:val="clear" w:color="000000" w:fill="FFFFFF"/>
            <w:hideMark/>
          </w:tcPr>
          <w:p w14:paraId="7BC88408" w14:textId="77777777" w:rsidR="0072619A" w:rsidRPr="0072619A" w:rsidRDefault="0072619A" w:rsidP="0072619A">
            <w:pPr>
              <w:rPr>
                <w:rFonts w:eastAsia="Times New Roman" w:cs="Times New Roman"/>
                <w:color w:val="000000"/>
                <w:spacing w:val="0"/>
                <w:sz w:val="16"/>
                <w:szCs w:val="16"/>
              </w:rPr>
            </w:pPr>
            <w:r w:rsidRPr="0072619A">
              <w:rPr>
                <w:rFonts w:eastAsia="Times New Roman" w:cs="Times New Roman"/>
                <w:color w:val="000000"/>
                <w:spacing w:val="0"/>
                <w:sz w:val="16"/>
                <w:szCs w:val="16"/>
              </w:rPr>
              <w:t xml:space="preserve"> 5 to 17 years:</w:t>
            </w:r>
          </w:p>
        </w:tc>
        <w:tc>
          <w:tcPr>
            <w:tcW w:w="700" w:type="dxa"/>
            <w:tcBorders>
              <w:top w:val="nil"/>
              <w:left w:val="nil"/>
              <w:bottom w:val="nil"/>
              <w:right w:val="nil"/>
            </w:tcBorders>
            <w:shd w:val="clear" w:color="000000" w:fill="FFFFFF"/>
            <w:hideMark/>
          </w:tcPr>
          <w:p w14:paraId="567E156D"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9,488</w:t>
            </w:r>
          </w:p>
        </w:tc>
        <w:tc>
          <w:tcPr>
            <w:tcW w:w="700" w:type="dxa"/>
            <w:tcBorders>
              <w:top w:val="nil"/>
              <w:left w:val="nil"/>
              <w:bottom w:val="nil"/>
              <w:right w:val="nil"/>
            </w:tcBorders>
            <w:shd w:val="clear" w:color="000000" w:fill="FFFFFF"/>
            <w:hideMark/>
          </w:tcPr>
          <w:p w14:paraId="3E08CD71"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4,496</w:t>
            </w:r>
          </w:p>
        </w:tc>
        <w:tc>
          <w:tcPr>
            <w:tcW w:w="750" w:type="dxa"/>
            <w:tcBorders>
              <w:top w:val="nil"/>
              <w:left w:val="nil"/>
              <w:bottom w:val="nil"/>
              <w:right w:val="nil"/>
            </w:tcBorders>
            <w:shd w:val="clear" w:color="000000" w:fill="FFFFFF"/>
            <w:hideMark/>
          </w:tcPr>
          <w:p w14:paraId="72BE2F88"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4,992</w:t>
            </w:r>
          </w:p>
        </w:tc>
        <w:tc>
          <w:tcPr>
            <w:tcW w:w="657" w:type="dxa"/>
            <w:tcBorders>
              <w:top w:val="nil"/>
              <w:left w:val="nil"/>
              <w:bottom w:val="nil"/>
              <w:right w:val="nil"/>
            </w:tcBorders>
            <w:shd w:val="clear" w:color="000000" w:fill="FFFFFF"/>
            <w:hideMark/>
          </w:tcPr>
          <w:p w14:paraId="05325930"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2,012</w:t>
            </w:r>
          </w:p>
        </w:tc>
        <w:tc>
          <w:tcPr>
            <w:tcW w:w="668" w:type="dxa"/>
            <w:tcBorders>
              <w:top w:val="nil"/>
              <w:left w:val="nil"/>
              <w:bottom w:val="nil"/>
              <w:right w:val="nil"/>
            </w:tcBorders>
            <w:shd w:val="clear" w:color="000000" w:fill="FFFFFF"/>
            <w:hideMark/>
          </w:tcPr>
          <w:p w14:paraId="779445C0"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939</w:t>
            </w:r>
          </w:p>
        </w:tc>
        <w:tc>
          <w:tcPr>
            <w:tcW w:w="750" w:type="dxa"/>
            <w:tcBorders>
              <w:top w:val="nil"/>
              <w:left w:val="nil"/>
              <w:bottom w:val="nil"/>
              <w:right w:val="nil"/>
            </w:tcBorders>
            <w:shd w:val="clear" w:color="000000" w:fill="FFFFFF"/>
            <w:hideMark/>
          </w:tcPr>
          <w:p w14:paraId="0E44C340"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1,073</w:t>
            </w:r>
          </w:p>
        </w:tc>
        <w:tc>
          <w:tcPr>
            <w:tcW w:w="657" w:type="dxa"/>
            <w:tcBorders>
              <w:top w:val="nil"/>
              <w:left w:val="nil"/>
              <w:bottom w:val="nil"/>
              <w:right w:val="nil"/>
            </w:tcBorders>
            <w:shd w:val="clear" w:color="000000" w:fill="FFFFFF"/>
            <w:hideMark/>
          </w:tcPr>
          <w:p w14:paraId="7F032252"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3,268</w:t>
            </w:r>
          </w:p>
        </w:tc>
        <w:tc>
          <w:tcPr>
            <w:tcW w:w="668" w:type="dxa"/>
            <w:tcBorders>
              <w:top w:val="nil"/>
              <w:left w:val="nil"/>
              <w:bottom w:val="nil"/>
              <w:right w:val="nil"/>
            </w:tcBorders>
            <w:shd w:val="clear" w:color="000000" w:fill="FFFFFF"/>
            <w:hideMark/>
          </w:tcPr>
          <w:p w14:paraId="3648AD35"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1,740</w:t>
            </w:r>
          </w:p>
        </w:tc>
        <w:tc>
          <w:tcPr>
            <w:tcW w:w="750" w:type="dxa"/>
            <w:tcBorders>
              <w:top w:val="nil"/>
              <w:left w:val="nil"/>
              <w:bottom w:val="nil"/>
              <w:right w:val="nil"/>
            </w:tcBorders>
            <w:shd w:val="clear" w:color="000000" w:fill="FFFFFF"/>
            <w:hideMark/>
          </w:tcPr>
          <w:p w14:paraId="1D29A931"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1,528</w:t>
            </w:r>
          </w:p>
        </w:tc>
      </w:tr>
      <w:tr w:rsidR="0072619A" w:rsidRPr="0072619A" w14:paraId="39F58058" w14:textId="77777777" w:rsidTr="00137923">
        <w:trPr>
          <w:trHeight w:val="187"/>
        </w:trPr>
        <w:tc>
          <w:tcPr>
            <w:tcW w:w="1420" w:type="dxa"/>
            <w:tcBorders>
              <w:top w:val="nil"/>
              <w:left w:val="nil"/>
              <w:bottom w:val="nil"/>
              <w:right w:val="nil"/>
            </w:tcBorders>
            <w:shd w:val="clear" w:color="000000" w:fill="FFFFFF"/>
            <w:hideMark/>
          </w:tcPr>
          <w:p w14:paraId="2A483C49" w14:textId="77777777" w:rsidR="0072619A" w:rsidRPr="0072619A" w:rsidRDefault="0072619A" w:rsidP="0072619A">
            <w:pPr>
              <w:rPr>
                <w:rFonts w:eastAsia="Times New Roman" w:cs="Times New Roman"/>
                <w:color w:val="000000"/>
                <w:spacing w:val="0"/>
                <w:sz w:val="16"/>
                <w:szCs w:val="16"/>
              </w:rPr>
            </w:pPr>
            <w:r w:rsidRPr="0072619A">
              <w:rPr>
                <w:rFonts w:eastAsia="Times New Roman" w:cs="Times New Roman"/>
                <w:color w:val="000000"/>
                <w:spacing w:val="0"/>
                <w:sz w:val="16"/>
                <w:szCs w:val="16"/>
              </w:rPr>
              <w:t xml:space="preserve">   With a disability</w:t>
            </w:r>
          </w:p>
        </w:tc>
        <w:tc>
          <w:tcPr>
            <w:tcW w:w="700" w:type="dxa"/>
            <w:tcBorders>
              <w:top w:val="nil"/>
              <w:left w:val="nil"/>
              <w:bottom w:val="nil"/>
              <w:right w:val="nil"/>
            </w:tcBorders>
            <w:shd w:val="clear" w:color="000000" w:fill="FFFFFF"/>
            <w:hideMark/>
          </w:tcPr>
          <w:p w14:paraId="303D7DDC"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440</w:t>
            </w:r>
          </w:p>
        </w:tc>
        <w:tc>
          <w:tcPr>
            <w:tcW w:w="700" w:type="dxa"/>
            <w:tcBorders>
              <w:top w:val="nil"/>
              <w:left w:val="nil"/>
              <w:bottom w:val="nil"/>
              <w:right w:val="nil"/>
            </w:tcBorders>
            <w:shd w:val="clear" w:color="000000" w:fill="FFFFFF"/>
            <w:hideMark/>
          </w:tcPr>
          <w:p w14:paraId="42122362"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422</w:t>
            </w:r>
          </w:p>
        </w:tc>
        <w:tc>
          <w:tcPr>
            <w:tcW w:w="750" w:type="dxa"/>
            <w:tcBorders>
              <w:top w:val="nil"/>
              <w:left w:val="nil"/>
              <w:bottom w:val="nil"/>
              <w:right w:val="nil"/>
            </w:tcBorders>
            <w:shd w:val="clear" w:color="000000" w:fill="FFFFFF"/>
            <w:hideMark/>
          </w:tcPr>
          <w:p w14:paraId="4CE444DC"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18</w:t>
            </w:r>
          </w:p>
        </w:tc>
        <w:tc>
          <w:tcPr>
            <w:tcW w:w="657" w:type="dxa"/>
            <w:tcBorders>
              <w:top w:val="nil"/>
              <w:left w:val="nil"/>
              <w:bottom w:val="nil"/>
              <w:right w:val="nil"/>
            </w:tcBorders>
            <w:shd w:val="clear" w:color="000000" w:fill="FFFFFF"/>
            <w:hideMark/>
          </w:tcPr>
          <w:p w14:paraId="6C329917"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286</w:t>
            </w:r>
          </w:p>
        </w:tc>
        <w:tc>
          <w:tcPr>
            <w:tcW w:w="668" w:type="dxa"/>
            <w:tcBorders>
              <w:top w:val="nil"/>
              <w:left w:val="nil"/>
              <w:bottom w:val="nil"/>
              <w:right w:val="nil"/>
            </w:tcBorders>
            <w:shd w:val="clear" w:color="000000" w:fill="FFFFFF"/>
            <w:hideMark/>
          </w:tcPr>
          <w:p w14:paraId="6C27FA25"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286</w:t>
            </w:r>
          </w:p>
        </w:tc>
        <w:tc>
          <w:tcPr>
            <w:tcW w:w="750" w:type="dxa"/>
            <w:tcBorders>
              <w:top w:val="nil"/>
              <w:left w:val="nil"/>
              <w:bottom w:val="nil"/>
              <w:right w:val="nil"/>
            </w:tcBorders>
            <w:shd w:val="clear" w:color="000000" w:fill="FFFFFF"/>
            <w:hideMark/>
          </w:tcPr>
          <w:p w14:paraId="54B441C5"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657" w:type="dxa"/>
            <w:tcBorders>
              <w:top w:val="nil"/>
              <w:left w:val="nil"/>
              <w:bottom w:val="nil"/>
              <w:right w:val="nil"/>
            </w:tcBorders>
            <w:shd w:val="clear" w:color="000000" w:fill="FFFFFF"/>
            <w:hideMark/>
          </w:tcPr>
          <w:p w14:paraId="224C04CD"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53</w:t>
            </w:r>
          </w:p>
        </w:tc>
        <w:tc>
          <w:tcPr>
            <w:tcW w:w="668" w:type="dxa"/>
            <w:tcBorders>
              <w:top w:val="nil"/>
              <w:left w:val="nil"/>
              <w:bottom w:val="nil"/>
              <w:right w:val="nil"/>
            </w:tcBorders>
            <w:shd w:val="clear" w:color="000000" w:fill="FFFFFF"/>
            <w:hideMark/>
          </w:tcPr>
          <w:p w14:paraId="5960E4F8"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50</w:t>
            </w:r>
          </w:p>
        </w:tc>
        <w:tc>
          <w:tcPr>
            <w:tcW w:w="750" w:type="dxa"/>
            <w:tcBorders>
              <w:top w:val="nil"/>
              <w:left w:val="nil"/>
              <w:bottom w:val="nil"/>
              <w:right w:val="nil"/>
            </w:tcBorders>
            <w:shd w:val="clear" w:color="000000" w:fill="FFFFFF"/>
            <w:hideMark/>
          </w:tcPr>
          <w:p w14:paraId="753CD648"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3</w:t>
            </w:r>
          </w:p>
        </w:tc>
      </w:tr>
      <w:tr w:rsidR="0072619A" w:rsidRPr="0072619A" w14:paraId="67ECDFB3" w14:textId="77777777" w:rsidTr="00137923">
        <w:trPr>
          <w:trHeight w:val="187"/>
        </w:trPr>
        <w:tc>
          <w:tcPr>
            <w:tcW w:w="1420" w:type="dxa"/>
            <w:tcBorders>
              <w:top w:val="nil"/>
              <w:left w:val="nil"/>
              <w:bottom w:val="nil"/>
              <w:right w:val="nil"/>
            </w:tcBorders>
            <w:shd w:val="clear" w:color="000000" w:fill="FFFFFF"/>
            <w:hideMark/>
          </w:tcPr>
          <w:p w14:paraId="1A4970EF" w14:textId="77777777" w:rsidR="0072619A" w:rsidRPr="0072619A" w:rsidRDefault="0072619A" w:rsidP="0072619A">
            <w:pPr>
              <w:rPr>
                <w:rFonts w:eastAsia="Times New Roman" w:cs="Times New Roman"/>
                <w:color w:val="000000"/>
                <w:spacing w:val="0"/>
                <w:sz w:val="16"/>
                <w:szCs w:val="16"/>
              </w:rPr>
            </w:pPr>
            <w:r w:rsidRPr="0072619A">
              <w:rPr>
                <w:rFonts w:eastAsia="Times New Roman" w:cs="Times New Roman"/>
                <w:color w:val="000000"/>
                <w:spacing w:val="0"/>
                <w:sz w:val="16"/>
                <w:szCs w:val="16"/>
              </w:rPr>
              <w:t xml:space="preserve">   No disability</w:t>
            </w:r>
          </w:p>
        </w:tc>
        <w:tc>
          <w:tcPr>
            <w:tcW w:w="700" w:type="dxa"/>
            <w:tcBorders>
              <w:top w:val="nil"/>
              <w:left w:val="nil"/>
              <w:bottom w:val="nil"/>
              <w:right w:val="nil"/>
            </w:tcBorders>
            <w:shd w:val="clear" w:color="000000" w:fill="FFFFFF"/>
            <w:hideMark/>
          </w:tcPr>
          <w:p w14:paraId="0E7E46D0"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9,048</w:t>
            </w:r>
          </w:p>
        </w:tc>
        <w:tc>
          <w:tcPr>
            <w:tcW w:w="700" w:type="dxa"/>
            <w:tcBorders>
              <w:top w:val="nil"/>
              <w:left w:val="nil"/>
              <w:bottom w:val="nil"/>
              <w:right w:val="nil"/>
            </w:tcBorders>
            <w:shd w:val="clear" w:color="000000" w:fill="FFFFFF"/>
            <w:hideMark/>
          </w:tcPr>
          <w:p w14:paraId="1D6F3FB4"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4,074</w:t>
            </w:r>
          </w:p>
        </w:tc>
        <w:tc>
          <w:tcPr>
            <w:tcW w:w="750" w:type="dxa"/>
            <w:tcBorders>
              <w:top w:val="nil"/>
              <w:left w:val="nil"/>
              <w:bottom w:val="nil"/>
              <w:right w:val="nil"/>
            </w:tcBorders>
            <w:shd w:val="clear" w:color="000000" w:fill="FFFFFF"/>
            <w:hideMark/>
          </w:tcPr>
          <w:p w14:paraId="4FEBA153"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4,974</w:t>
            </w:r>
          </w:p>
        </w:tc>
        <w:tc>
          <w:tcPr>
            <w:tcW w:w="657" w:type="dxa"/>
            <w:tcBorders>
              <w:top w:val="nil"/>
              <w:left w:val="nil"/>
              <w:bottom w:val="nil"/>
              <w:right w:val="nil"/>
            </w:tcBorders>
            <w:shd w:val="clear" w:color="000000" w:fill="FFFFFF"/>
            <w:hideMark/>
          </w:tcPr>
          <w:p w14:paraId="1D98CB31"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1,726</w:t>
            </w:r>
          </w:p>
        </w:tc>
        <w:tc>
          <w:tcPr>
            <w:tcW w:w="668" w:type="dxa"/>
            <w:tcBorders>
              <w:top w:val="nil"/>
              <w:left w:val="nil"/>
              <w:bottom w:val="nil"/>
              <w:right w:val="nil"/>
            </w:tcBorders>
            <w:shd w:val="clear" w:color="000000" w:fill="FFFFFF"/>
            <w:hideMark/>
          </w:tcPr>
          <w:p w14:paraId="09B7C8B5"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653</w:t>
            </w:r>
          </w:p>
        </w:tc>
        <w:tc>
          <w:tcPr>
            <w:tcW w:w="750" w:type="dxa"/>
            <w:tcBorders>
              <w:top w:val="nil"/>
              <w:left w:val="nil"/>
              <w:bottom w:val="nil"/>
              <w:right w:val="nil"/>
            </w:tcBorders>
            <w:shd w:val="clear" w:color="000000" w:fill="FFFFFF"/>
            <w:hideMark/>
          </w:tcPr>
          <w:p w14:paraId="6A9B7A2E"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1,073</w:t>
            </w:r>
          </w:p>
        </w:tc>
        <w:tc>
          <w:tcPr>
            <w:tcW w:w="657" w:type="dxa"/>
            <w:tcBorders>
              <w:top w:val="nil"/>
              <w:left w:val="nil"/>
              <w:bottom w:val="nil"/>
              <w:right w:val="nil"/>
            </w:tcBorders>
            <w:shd w:val="clear" w:color="000000" w:fill="FFFFFF"/>
            <w:hideMark/>
          </w:tcPr>
          <w:p w14:paraId="69AB19EA"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3,215</w:t>
            </w:r>
          </w:p>
        </w:tc>
        <w:tc>
          <w:tcPr>
            <w:tcW w:w="668" w:type="dxa"/>
            <w:tcBorders>
              <w:top w:val="nil"/>
              <w:left w:val="nil"/>
              <w:bottom w:val="nil"/>
              <w:right w:val="nil"/>
            </w:tcBorders>
            <w:shd w:val="clear" w:color="000000" w:fill="FFFFFF"/>
            <w:hideMark/>
          </w:tcPr>
          <w:p w14:paraId="640E12BA"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1,690</w:t>
            </w:r>
          </w:p>
        </w:tc>
        <w:tc>
          <w:tcPr>
            <w:tcW w:w="750" w:type="dxa"/>
            <w:tcBorders>
              <w:top w:val="nil"/>
              <w:left w:val="nil"/>
              <w:bottom w:val="nil"/>
              <w:right w:val="nil"/>
            </w:tcBorders>
            <w:shd w:val="clear" w:color="000000" w:fill="FFFFFF"/>
            <w:hideMark/>
          </w:tcPr>
          <w:p w14:paraId="0AF158EB"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1,525</w:t>
            </w:r>
          </w:p>
        </w:tc>
      </w:tr>
      <w:tr w:rsidR="0072619A" w:rsidRPr="0072619A" w14:paraId="468927C2" w14:textId="77777777" w:rsidTr="00137923">
        <w:trPr>
          <w:trHeight w:val="187"/>
        </w:trPr>
        <w:tc>
          <w:tcPr>
            <w:tcW w:w="1420" w:type="dxa"/>
            <w:tcBorders>
              <w:top w:val="nil"/>
              <w:left w:val="nil"/>
              <w:bottom w:val="nil"/>
              <w:right w:val="nil"/>
            </w:tcBorders>
            <w:shd w:val="clear" w:color="000000" w:fill="FFFFFF"/>
            <w:hideMark/>
          </w:tcPr>
          <w:p w14:paraId="054EB5F1" w14:textId="77777777" w:rsidR="0072619A" w:rsidRPr="0072619A" w:rsidRDefault="0072619A" w:rsidP="0072619A">
            <w:pPr>
              <w:rPr>
                <w:rFonts w:eastAsia="Times New Roman" w:cs="Times New Roman"/>
                <w:color w:val="000000"/>
                <w:spacing w:val="0"/>
                <w:sz w:val="16"/>
                <w:szCs w:val="16"/>
              </w:rPr>
            </w:pPr>
            <w:r w:rsidRPr="0072619A">
              <w:rPr>
                <w:rFonts w:eastAsia="Times New Roman" w:cs="Times New Roman"/>
                <w:color w:val="000000"/>
                <w:spacing w:val="0"/>
                <w:sz w:val="16"/>
                <w:szCs w:val="16"/>
              </w:rPr>
              <w:t>18 to 34 years:</w:t>
            </w:r>
          </w:p>
        </w:tc>
        <w:tc>
          <w:tcPr>
            <w:tcW w:w="700" w:type="dxa"/>
            <w:tcBorders>
              <w:top w:val="nil"/>
              <w:left w:val="nil"/>
              <w:bottom w:val="nil"/>
              <w:right w:val="nil"/>
            </w:tcBorders>
            <w:shd w:val="clear" w:color="000000" w:fill="FFFFFF"/>
            <w:hideMark/>
          </w:tcPr>
          <w:p w14:paraId="37A67ED9"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7,804</w:t>
            </w:r>
          </w:p>
        </w:tc>
        <w:tc>
          <w:tcPr>
            <w:tcW w:w="700" w:type="dxa"/>
            <w:tcBorders>
              <w:top w:val="nil"/>
              <w:left w:val="nil"/>
              <w:bottom w:val="nil"/>
              <w:right w:val="nil"/>
            </w:tcBorders>
            <w:shd w:val="clear" w:color="000000" w:fill="FFFFFF"/>
            <w:hideMark/>
          </w:tcPr>
          <w:p w14:paraId="095D0953"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3,989</w:t>
            </w:r>
          </w:p>
        </w:tc>
        <w:tc>
          <w:tcPr>
            <w:tcW w:w="750" w:type="dxa"/>
            <w:tcBorders>
              <w:top w:val="nil"/>
              <w:left w:val="nil"/>
              <w:bottom w:val="nil"/>
              <w:right w:val="nil"/>
            </w:tcBorders>
            <w:shd w:val="clear" w:color="000000" w:fill="FFFFFF"/>
            <w:hideMark/>
          </w:tcPr>
          <w:p w14:paraId="513B7B5C"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3,815</w:t>
            </w:r>
          </w:p>
        </w:tc>
        <w:tc>
          <w:tcPr>
            <w:tcW w:w="657" w:type="dxa"/>
            <w:tcBorders>
              <w:top w:val="nil"/>
              <w:left w:val="nil"/>
              <w:bottom w:val="nil"/>
              <w:right w:val="nil"/>
            </w:tcBorders>
            <w:shd w:val="clear" w:color="000000" w:fill="FFFFFF"/>
            <w:hideMark/>
          </w:tcPr>
          <w:p w14:paraId="71F859D3"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1,955</w:t>
            </w:r>
          </w:p>
        </w:tc>
        <w:tc>
          <w:tcPr>
            <w:tcW w:w="668" w:type="dxa"/>
            <w:tcBorders>
              <w:top w:val="nil"/>
              <w:left w:val="nil"/>
              <w:bottom w:val="nil"/>
              <w:right w:val="nil"/>
            </w:tcBorders>
            <w:shd w:val="clear" w:color="000000" w:fill="FFFFFF"/>
            <w:hideMark/>
          </w:tcPr>
          <w:p w14:paraId="5F9AF8F3"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1,142</w:t>
            </w:r>
          </w:p>
        </w:tc>
        <w:tc>
          <w:tcPr>
            <w:tcW w:w="750" w:type="dxa"/>
            <w:tcBorders>
              <w:top w:val="nil"/>
              <w:left w:val="nil"/>
              <w:bottom w:val="nil"/>
              <w:right w:val="nil"/>
            </w:tcBorders>
            <w:shd w:val="clear" w:color="000000" w:fill="FFFFFF"/>
            <w:hideMark/>
          </w:tcPr>
          <w:p w14:paraId="574D6183"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813</w:t>
            </w:r>
          </w:p>
        </w:tc>
        <w:tc>
          <w:tcPr>
            <w:tcW w:w="657" w:type="dxa"/>
            <w:tcBorders>
              <w:top w:val="nil"/>
              <w:left w:val="nil"/>
              <w:bottom w:val="nil"/>
              <w:right w:val="nil"/>
            </w:tcBorders>
            <w:shd w:val="clear" w:color="000000" w:fill="FFFFFF"/>
            <w:hideMark/>
          </w:tcPr>
          <w:p w14:paraId="4EA2B342"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2,605</w:t>
            </w:r>
          </w:p>
        </w:tc>
        <w:tc>
          <w:tcPr>
            <w:tcW w:w="668" w:type="dxa"/>
            <w:tcBorders>
              <w:top w:val="nil"/>
              <w:left w:val="nil"/>
              <w:bottom w:val="nil"/>
              <w:right w:val="nil"/>
            </w:tcBorders>
            <w:shd w:val="clear" w:color="000000" w:fill="FFFFFF"/>
            <w:hideMark/>
          </w:tcPr>
          <w:p w14:paraId="52C3CE8E"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1,246</w:t>
            </w:r>
          </w:p>
        </w:tc>
        <w:tc>
          <w:tcPr>
            <w:tcW w:w="750" w:type="dxa"/>
            <w:tcBorders>
              <w:top w:val="nil"/>
              <w:left w:val="nil"/>
              <w:bottom w:val="nil"/>
              <w:right w:val="nil"/>
            </w:tcBorders>
            <w:shd w:val="clear" w:color="000000" w:fill="FFFFFF"/>
            <w:hideMark/>
          </w:tcPr>
          <w:p w14:paraId="3CD806C9"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1,359</w:t>
            </w:r>
          </w:p>
        </w:tc>
      </w:tr>
      <w:tr w:rsidR="0072619A" w:rsidRPr="0072619A" w14:paraId="541CD4F4" w14:textId="77777777" w:rsidTr="00137923">
        <w:trPr>
          <w:trHeight w:val="187"/>
        </w:trPr>
        <w:tc>
          <w:tcPr>
            <w:tcW w:w="1420" w:type="dxa"/>
            <w:tcBorders>
              <w:top w:val="nil"/>
              <w:left w:val="nil"/>
              <w:bottom w:val="nil"/>
              <w:right w:val="nil"/>
            </w:tcBorders>
            <w:shd w:val="clear" w:color="000000" w:fill="FFFFFF"/>
            <w:hideMark/>
          </w:tcPr>
          <w:p w14:paraId="16C7160B" w14:textId="77777777" w:rsidR="0072619A" w:rsidRPr="0072619A" w:rsidRDefault="0072619A" w:rsidP="0072619A">
            <w:pPr>
              <w:rPr>
                <w:rFonts w:eastAsia="Times New Roman" w:cs="Times New Roman"/>
                <w:color w:val="000000"/>
                <w:spacing w:val="0"/>
                <w:sz w:val="16"/>
                <w:szCs w:val="16"/>
              </w:rPr>
            </w:pPr>
            <w:r w:rsidRPr="0072619A">
              <w:rPr>
                <w:rFonts w:eastAsia="Times New Roman" w:cs="Times New Roman"/>
                <w:color w:val="000000"/>
                <w:spacing w:val="0"/>
                <w:sz w:val="16"/>
                <w:szCs w:val="16"/>
              </w:rPr>
              <w:t xml:space="preserve">   With a disability</w:t>
            </w:r>
          </w:p>
        </w:tc>
        <w:tc>
          <w:tcPr>
            <w:tcW w:w="700" w:type="dxa"/>
            <w:tcBorders>
              <w:top w:val="nil"/>
              <w:left w:val="nil"/>
              <w:bottom w:val="nil"/>
              <w:right w:val="nil"/>
            </w:tcBorders>
            <w:shd w:val="clear" w:color="000000" w:fill="FFFFFF"/>
            <w:hideMark/>
          </w:tcPr>
          <w:p w14:paraId="6EA5724B"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184</w:t>
            </w:r>
          </w:p>
        </w:tc>
        <w:tc>
          <w:tcPr>
            <w:tcW w:w="700" w:type="dxa"/>
            <w:tcBorders>
              <w:top w:val="nil"/>
              <w:left w:val="nil"/>
              <w:bottom w:val="nil"/>
              <w:right w:val="nil"/>
            </w:tcBorders>
            <w:shd w:val="clear" w:color="000000" w:fill="FFFFFF"/>
            <w:hideMark/>
          </w:tcPr>
          <w:p w14:paraId="5C1EA054"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71</w:t>
            </w:r>
          </w:p>
        </w:tc>
        <w:tc>
          <w:tcPr>
            <w:tcW w:w="750" w:type="dxa"/>
            <w:tcBorders>
              <w:top w:val="nil"/>
              <w:left w:val="nil"/>
              <w:bottom w:val="nil"/>
              <w:right w:val="nil"/>
            </w:tcBorders>
            <w:shd w:val="clear" w:color="000000" w:fill="FFFFFF"/>
            <w:hideMark/>
          </w:tcPr>
          <w:p w14:paraId="1DF9A4BD"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113</w:t>
            </w:r>
          </w:p>
        </w:tc>
        <w:tc>
          <w:tcPr>
            <w:tcW w:w="657" w:type="dxa"/>
            <w:tcBorders>
              <w:top w:val="nil"/>
              <w:left w:val="nil"/>
              <w:bottom w:val="nil"/>
              <w:right w:val="nil"/>
            </w:tcBorders>
            <w:shd w:val="clear" w:color="000000" w:fill="FFFFFF"/>
            <w:hideMark/>
          </w:tcPr>
          <w:p w14:paraId="0D31A18F"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668" w:type="dxa"/>
            <w:tcBorders>
              <w:top w:val="nil"/>
              <w:left w:val="nil"/>
              <w:bottom w:val="nil"/>
              <w:right w:val="nil"/>
            </w:tcBorders>
            <w:shd w:val="clear" w:color="000000" w:fill="FFFFFF"/>
            <w:hideMark/>
          </w:tcPr>
          <w:p w14:paraId="440F9595"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750" w:type="dxa"/>
            <w:tcBorders>
              <w:top w:val="nil"/>
              <w:left w:val="nil"/>
              <w:bottom w:val="nil"/>
              <w:right w:val="nil"/>
            </w:tcBorders>
            <w:shd w:val="clear" w:color="000000" w:fill="FFFFFF"/>
            <w:hideMark/>
          </w:tcPr>
          <w:p w14:paraId="24EA5C88"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657" w:type="dxa"/>
            <w:tcBorders>
              <w:top w:val="nil"/>
              <w:left w:val="nil"/>
              <w:bottom w:val="nil"/>
              <w:right w:val="nil"/>
            </w:tcBorders>
            <w:shd w:val="clear" w:color="000000" w:fill="FFFFFF"/>
            <w:hideMark/>
          </w:tcPr>
          <w:p w14:paraId="4DEC9A5B"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119</w:t>
            </w:r>
          </w:p>
        </w:tc>
        <w:tc>
          <w:tcPr>
            <w:tcW w:w="668" w:type="dxa"/>
            <w:tcBorders>
              <w:top w:val="nil"/>
              <w:left w:val="nil"/>
              <w:bottom w:val="nil"/>
              <w:right w:val="nil"/>
            </w:tcBorders>
            <w:shd w:val="clear" w:color="000000" w:fill="FFFFFF"/>
            <w:hideMark/>
          </w:tcPr>
          <w:p w14:paraId="08EA83CE"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51</w:t>
            </w:r>
          </w:p>
        </w:tc>
        <w:tc>
          <w:tcPr>
            <w:tcW w:w="750" w:type="dxa"/>
            <w:tcBorders>
              <w:top w:val="nil"/>
              <w:left w:val="nil"/>
              <w:bottom w:val="nil"/>
              <w:right w:val="nil"/>
            </w:tcBorders>
            <w:shd w:val="clear" w:color="000000" w:fill="FFFFFF"/>
            <w:hideMark/>
          </w:tcPr>
          <w:p w14:paraId="27CF3B25"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68</w:t>
            </w:r>
          </w:p>
        </w:tc>
      </w:tr>
      <w:tr w:rsidR="0072619A" w:rsidRPr="0072619A" w14:paraId="32DFC185" w14:textId="77777777" w:rsidTr="00137923">
        <w:trPr>
          <w:trHeight w:val="187"/>
        </w:trPr>
        <w:tc>
          <w:tcPr>
            <w:tcW w:w="1420" w:type="dxa"/>
            <w:tcBorders>
              <w:top w:val="nil"/>
              <w:left w:val="nil"/>
              <w:bottom w:val="nil"/>
              <w:right w:val="nil"/>
            </w:tcBorders>
            <w:shd w:val="clear" w:color="000000" w:fill="FFFFFF"/>
            <w:hideMark/>
          </w:tcPr>
          <w:p w14:paraId="71227EA9" w14:textId="77777777" w:rsidR="0072619A" w:rsidRPr="0072619A" w:rsidRDefault="0072619A" w:rsidP="0072619A">
            <w:pPr>
              <w:rPr>
                <w:rFonts w:eastAsia="Times New Roman" w:cs="Times New Roman"/>
                <w:color w:val="000000"/>
                <w:spacing w:val="0"/>
                <w:sz w:val="16"/>
                <w:szCs w:val="16"/>
              </w:rPr>
            </w:pPr>
            <w:r w:rsidRPr="0072619A">
              <w:rPr>
                <w:rFonts w:eastAsia="Times New Roman" w:cs="Times New Roman"/>
                <w:color w:val="000000"/>
                <w:spacing w:val="0"/>
                <w:sz w:val="16"/>
                <w:szCs w:val="16"/>
              </w:rPr>
              <w:t xml:space="preserve">   No disability</w:t>
            </w:r>
          </w:p>
        </w:tc>
        <w:tc>
          <w:tcPr>
            <w:tcW w:w="700" w:type="dxa"/>
            <w:tcBorders>
              <w:top w:val="nil"/>
              <w:left w:val="nil"/>
              <w:bottom w:val="nil"/>
              <w:right w:val="nil"/>
            </w:tcBorders>
            <w:shd w:val="clear" w:color="000000" w:fill="FFFFFF"/>
            <w:hideMark/>
          </w:tcPr>
          <w:p w14:paraId="53621A6C"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7,620</w:t>
            </w:r>
          </w:p>
        </w:tc>
        <w:tc>
          <w:tcPr>
            <w:tcW w:w="700" w:type="dxa"/>
            <w:tcBorders>
              <w:top w:val="nil"/>
              <w:left w:val="nil"/>
              <w:bottom w:val="nil"/>
              <w:right w:val="nil"/>
            </w:tcBorders>
            <w:shd w:val="clear" w:color="000000" w:fill="FFFFFF"/>
            <w:hideMark/>
          </w:tcPr>
          <w:p w14:paraId="759C72FA"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3,918</w:t>
            </w:r>
          </w:p>
        </w:tc>
        <w:tc>
          <w:tcPr>
            <w:tcW w:w="750" w:type="dxa"/>
            <w:tcBorders>
              <w:top w:val="nil"/>
              <w:left w:val="nil"/>
              <w:bottom w:val="nil"/>
              <w:right w:val="nil"/>
            </w:tcBorders>
            <w:shd w:val="clear" w:color="000000" w:fill="FFFFFF"/>
            <w:hideMark/>
          </w:tcPr>
          <w:p w14:paraId="0DF3E78B"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3,702</w:t>
            </w:r>
          </w:p>
        </w:tc>
        <w:tc>
          <w:tcPr>
            <w:tcW w:w="657" w:type="dxa"/>
            <w:tcBorders>
              <w:top w:val="nil"/>
              <w:left w:val="nil"/>
              <w:bottom w:val="nil"/>
              <w:right w:val="nil"/>
            </w:tcBorders>
            <w:shd w:val="clear" w:color="000000" w:fill="FFFFFF"/>
            <w:hideMark/>
          </w:tcPr>
          <w:p w14:paraId="610689C0"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1,955</w:t>
            </w:r>
          </w:p>
        </w:tc>
        <w:tc>
          <w:tcPr>
            <w:tcW w:w="668" w:type="dxa"/>
            <w:tcBorders>
              <w:top w:val="nil"/>
              <w:left w:val="nil"/>
              <w:bottom w:val="nil"/>
              <w:right w:val="nil"/>
            </w:tcBorders>
            <w:shd w:val="clear" w:color="000000" w:fill="FFFFFF"/>
            <w:hideMark/>
          </w:tcPr>
          <w:p w14:paraId="52DF64D0"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1,142</w:t>
            </w:r>
          </w:p>
        </w:tc>
        <w:tc>
          <w:tcPr>
            <w:tcW w:w="750" w:type="dxa"/>
            <w:tcBorders>
              <w:top w:val="nil"/>
              <w:left w:val="nil"/>
              <w:bottom w:val="nil"/>
              <w:right w:val="nil"/>
            </w:tcBorders>
            <w:shd w:val="clear" w:color="000000" w:fill="FFFFFF"/>
            <w:hideMark/>
          </w:tcPr>
          <w:p w14:paraId="5F2B6623"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813</w:t>
            </w:r>
          </w:p>
        </w:tc>
        <w:tc>
          <w:tcPr>
            <w:tcW w:w="657" w:type="dxa"/>
            <w:tcBorders>
              <w:top w:val="nil"/>
              <w:left w:val="nil"/>
              <w:bottom w:val="nil"/>
              <w:right w:val="nil"/>
            </w:tcBorders>
            <w:shd w:val="clear" w:color="000000" w:fill="FFFFFF"/>
            <w:hideMark/>
          </w:tcPr>
          <w:p w14:paraId="1EFA401B"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2,486</w:t>
            </w:r>
          </w:p>
        </w:tc>
        <w:tc>
          <w:tcPr>
            <w:tcW w:w="668" w:type="dxa"/>
            <w:tcBorders>
              <w:top w:val="nil"/>
              <w:left w:val="nil"/>
              <w:bottom w:val="nil"/>
              <w:right w:val="nil"/>
            </w:tcBorders>
            <w:shd w:val="clear" w:color="000000" w:fill="FFFFFF"/>
            <w:hideMark/>
          </w:tcPr>
          <w:p w14:paraId="017A1B29"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1,195</w:t>
            </w:r>
          </w:p>
        </w:tc>
        <w:tc>
          <w:tcPr>
            <w:tcW w:w="750" w:type="dxa"/>
            <w:tcBorders>
              <w:top w:val="nil"/>
              <w:left w:val="nil"/>
              <w:bottom w:val="nil"/>
              <w:right w:val="nil"/>
            </w:tcBorders>
            <w:shd w:val="clear" w:color="000000" w:fill="FFFFFF"/>
            <w:hideMark/>
          </w:tcPr>
          <w:p w14:paraId="4470B515"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1,291</w:t>
            </w:r>
          </w:p>
        </w:tc>
      </w:tr>
      <w:tr w:rsidR="0072619A" w:rsidRPr="0072619A" w14:paraId="75039D17" w14:textId="77777777" w:rsidTr="00137923">
        <w:trPr>
          <w:trHeight w:val="187"/>
        </w:trPr>
        <w:tc>
          <w:tcPr>
            <w:tcW w:w="1420" w:type="dxa"/>
            <w:tcBorders>
              <w:top w:val="nil"/>
              <w:left w:val="nil"/>
              <w:bottom w:val="nil"/>
              <w:right w:val="nil"/>
            </w:tcBorders>
            <w:shd w:val="clear" w:color="000000" w:fill="FFFFFF"/>
            <w:hideMark/>
          </w:tcPr>
          <w:p w14:paraId="4D0FD6EB" w14:textId="77777777" w:rsidR="0072619A" w:rsidRPr="0072619A" w:rsidRDefault="0072619A" w:rsidP="0072619A">
            <w:pPr>
              <w:rPr>
                <w:rFonts w:eastAsia="Times New Roman" w:cs="Times New Roman"/>
                <w:color w:val="000000"/>
                <w:spacing w:val="0"/>
                <w:sz w:val="16"/>
                <w:szCs w:val="16"/>
              </w:rPr>
            </w:pPr>
            <w:r w:rsidRPr="0072619A">
              <w:rPr>
                <w:rFonts w:eastAsia="Times New Roman" w:cs="Times New Roman"/>
                <w:color w:val="000000"/>
                <w:spacing w:val="0"/>
                <w:sz w:val="16"/>
                <w:szCs w:val="16"/>
              </w:rPr>
              <w:t>35 to 64 years:</w:t>
            </w:r>
          </w:p>
        </w:tc>
        <w:tc>
          <w:tcPr>
            <w:tcW w:w="700" w:type="dxa"/>
            <w:tcBorders>
              <w:top w:val="nil"/>
              <w:left w:val="nil"/>
              <w:bottom w:val="nil"/>
              <w:right w:val="nil"/>
            </w:tcBorders>
            <w:shd w:val="clear" w:color="000000" w:fill="FFFFFF"/>
            <w:hideMark/>
          </w:tcPr>
          <w:p w14:paraId="73B4D9C6"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5,257</w:t>
            </w:r>
          </w:p>
        </w:tc>
        <w:tc>
          <w:tcPr>
            <w:tcW w:w="700" w:type="dxa"/>
            <w:tcBorders>
              <w:top w:val="nil"/>
              <w:left w:val="nil"/>
              <w:bottom w:val="nil"/>
              <w:right w:val="nil"/>
            </w:tcBorders>
            <w:shd w:val="clear" w:color="000000" w:fill="FFFFFF"/>
            <w:hideMark/>
          </w:tcPr>
          <w:p w14:paraId="7C136A0D"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2,421</w:t>
            </w:r>
          </w:p>
        </w:tc>
        <w:tc>
          <w:tcPr>
            <w:tcW w:w="750" w:type="dxa"/>
            <w:tcBorders>
              <w:top w:val="nil"/>
              <w:left w:val="nil"/>
              <w:bottom w:val="nil"/>
              <w:right w:val="nil"/>
            </w:tcBorders>
            <w:shd w:val="clear" w:color="000000" w:fill="FFFFFF"/>
            <w:hideMark/>
          </w:tcPr>
          <w:p w14:paraId="0FD86EEF"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2,836</w:t>
            </w:r>
          </w:p>
        </w:tc>
        <w:tc>
          <w:tcPr>
            <w:tcW w:w="657" w:type="dxa"/>
            <w:tcBorders>
              <w:top w:val="nil"/>
              <w:left w:val="nil"/>
              <w:bottom w:val="nil"/>
              <w:right w:val="nil"/>
            </w:tcBorders>
            <w:shd w:val="clear" w:color="000000" w:fill="FFFFFF"/>
            <w:hideMark/>
          </w:tcPr>
          <w:p w14:paraId="7D248430"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1,150</w:t>
            </w:r>
          </w:p>
        </w:tc>
        <w:tc>
          <w:tcPr>
            <w:tcW w:w="668" w:type="dxa"/>
            <w:tcBorders>
              <w:top w:val="nil"/>
              <w:left w:val="nil"/>
              <w:bottom w:val="nil"/>
              <w:right w:val="nil"/>
            </w:tcBorders>
            <w:shd w:val="clear" w:color="000000" w:fill="FFFFFF"/>
            <w:hideMark/>
          </w:tcPr>
          <w:p w14:paraId="7CF01C92"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565</w:t>
            </w:r>
          </w:p>
        </w:tc>
        <w:tc>
          <w:tcPr>
            <w:tcW w:w="750" w:type="dxa"/>
            <w:tcBorders>
              <w:top w:val="nil"/>
              <w:left w:val="nil"/>
              <w:bottom w:val="nil"/>
              <w:right w:val="nil"/>
            </w:tcBorders>
            <w:shd w:val="clear" w:color="000000" w:fill="FFFFFF"/>
            <w:hideMark/>
          </w:tcPr>
          <w:p w14:paraId="2285060D"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585</w:t>
            </w:r>
          </w:p>
        </w:tc>
        <w:tc>
          <w:tcPr>
            <w:tcW w:w="657" w:type="dxa"/>
            <w:tcBorders>
              <w:top w:val="nil"/>
              <w:left w:val="nil"/>
              <w:bottom w:val="nil"/>
              <w:right w:val="nil"/>
            </w:tcBorders>
            <w:shd w:val="clear" w:color="000000" w:fill="FFFFFF"/>
            <w:hideMark/>
          </w:tcPr>
          <w:p w14:paraId="6445E1AF"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1,853</w:t>
            </w:r>
          </w:p>
        </w:tc>
        <w:tc>
          <w:tcPr>
            <w:tcW w:w="668" w:type="dxa"/>
            <w:tcBorders>
              <w:top w:val="nil"/>
              <w:left w:val="nil"/>
              <w:bottom w:val="nil"/>
              <w:right w:val="nil"/>
            </w:tcBorders>
            <w:shd w:val="clear" w:color="000000" w:fill="FFFFFF"/>
            <w:hideMark/>
          </w:tcPr>
          <w:p w14:paraId="67EFE2EB"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840</w:t>
            </w:r>
          </w:p>
        </w:tc>
        <w:tc>
          <w:tcPr>
            <w:tcW w:w="750" w:type="dxa"/>
            <w:tcBorders>
              <w:top w:val="nil"/>
              <w:left w:val="nil"/>
              <w:bottom w:val="nil"/>
              <w:right w:val="nil"/>
            </w:tcBorders>
            <w:shd w:val="clear" w:color="000000" w:fill="FFFFFF"/>
            <w:hideMark/>
          </w:tcPr>
          <w:p w14:paraId="78E1443C"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1,013</w:t>
            </w:r>
          </w:p>
        </w:tc>
      </w:tr>
      <w:tr w:rsidR="0072619A" w:rsidRPr="0072619A" w14:paraId="1FB8213E" w14:textId="77777777" w:rsidTr="00137923">
        <w:trPr>
          <w:trHeight w:val="187"/>
        </w:trPr>
        <w:tc>
          <w:tcPr>
            <w:tcW w:w="1420" w:type="dxa"/>
            <w:tcBorders>
              <w:top w:val="nil"/>
              <w:left w:val="nil"/>
              <w:bottom w:val="nil"/>
              <w:right w:val="nil"/>
            </w:tcBorders>
            <w:shd w:val="clear" w:color="000000" w:fill="FFFFFF"/>
            <w:hideMark/>
          </w:tcPr>
          <w:p w14:paraId="26AE7FC1" w14:textId="77777777" w:rsidR="0072619A" w:rsidRPr="0072619A" w:rsidRDefault="0072619A" w:rsidP="0072619A">
            <w:pPr>
              <w:rPr>
                <w:rFonts w:eastAsia="Times New Roman" w:cs="Times New Roman"/>
                <w:color w:val="000000"/>
                <w:spacing w:val="0"/>
                <w:sz w:val="16"/>
                <w:szCs w:val="16"/>
              </w:rPr>
            </w:pPr>
            <w:r w:rsidRPr="0072619A">
              <w:rPr>
                <w:rFonts w:eastAsia="Times New Roman" w:cs="Times New Roman"/>
                <w:color w:val="000000"/>
                <w:spacing w:val="0"/>
                <w:sz w:val="16"/>
                <w:szCs w:val="16"/>
              </w:rPr>
              <w:t xml:space="preserve">   With a disability</w:t>
            </w:r>
          </w:p>
        </w:tc>
        <w:tc>
          <w:tcPr>
            <w:tcW w:w="700" w:type="dxa"/>
            <w:tcBorders>
              <w:top w:val="nil"/>
              <w:left w:val="nil"/>
              <w:bottom w:val="nil"/>
              <w:right w:val="nil"/>
            </w:tcBorders>
            <w:shd w:val="clear" w:color="000000" w:fill="FFFFFF"/>
            <w:hideMark/>
          </w:tcPr>
          <w:p w14:paraId="0F67E775"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554</w:t>
            </w:r>
          </w:p>
        </w:tc>
        <w:tc>
          <w:tcPr>
            <w:tcW w:w="700" w:type="dxa"/>
            <w:tcBorders>
              <w:top w:val="nil"/>
              <w:left w:val="nil"/>
              <w:bottom w:val="nil"/>
              <w:right w:val="nil"/>
            </w:tcBorders>
            <w:shd w:val="clear" w:color="000000" w:fill="FFFFFF"/>
            <w:hideMark/>
          </w:tcPr>
          <w:p w14:paraId="20272CE7"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310</w:t>
            </w:r>
          </w:p>
        </w:tc>
        <w:tc>
          <w:tcPr>
            <w:tcW w:w="750" w:type="dxa"/>
            <w:tcBorders>
              <w:top w:val="nil"/>
              <w:left w:val="nil"/>
              <w:bottom w:val="nil"/>
              <w:right w:val="nil"/>
            </w:tcBorders>
            <w:shd w:val="clear" w:color="000000" w:fill="FFFFFF"/>
            <w:hideMark/>
          </w:tcPr>
          <w:p w14:paraId="19F252A4"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244</w:t>
            </w:r>
          </w:p>
        </w:tc>
        <w:tc>
          <w:tcPr>
            <w:tcW w:w="657" w:type="dxa"/>
            <w:tcBorders>
              <w:top w:val="nil"/>
              <w:left w:val="nil"/>
              <w:bottom w:val="nil"/>
              <w:right w:val="nil"/>
            </w:tcBorders>
            <w:shd w:val="clear" w:color="000000" w:fill="FFFFFF"/>
            <w:hideMark/>
          </w:tcPr>
          <w:p w14:paraId="00592451"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73</w:t>
            </w:r>
          </w:p>
        </w:tc>
        <w:tc>
          <w:tcPr>
            <w:tcW w:w="668" w:type="dxa"/>
            <w:tcBorders>
              <w:top w:val="nil"/>
              <w:left w:val="nil"/>
              <w:bottom w:val="nil"/>
              <w:right w:val="nil"/>
            </w:tcBorders>
            <w:shd w:val="clear" w:color="000000" w:fill="FFFFFF"/>
            <w:hideMark/>
          </w:tcPr>
          <w:p w14:paraId="76D2D685"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7</w:t>
            </w:r>
          </w:p>
        </w:tc>
        <w:tc>
          <w:tcPr>
            <w:tcW w:w="750" w:type="dxa"/>
            <w:tcBorders>
              <w:top w:val="nil"/>
              <w:left w:val="nil"/>
              <w:bottom w:val="nil"/>
              <w:right w:val="nil"/>
            </w:tcBorders>
            <w:shd w:val="clear" w:color="000000" w:fill="FFFFFF"/>
            <w:hideMark/>
          </w:tcPr>
          <w:p w14:paraId="117C94C5"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66</w:t>
            </w:r>
          </w:p>
        </w:tc>
        <w:tc>
          <w:tcPr>
            <w:tcW w:w="657" w:type="dxa"/>
            <w:tcBorders>
              <w:top w:val="nil"/>
              <w:left w:val="nil"/>
              <w:bottom w:val="nil"/>
              <w:right w:val="nil"/>
            </w:tcBorders>
            <w:shd w:val="clear" w:color="000000" w:fill="FFFFFF"/>
            <w:hideMark/>
          </w:tcPr>
          <w:p w14:paraId="7364135E"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196</w:t>
            </w:r>
          </w:p>
        </w:tc>
        <w:tc>
          <w:tcPr>
            <w:tcW w:w="668" w:type="dxa"/>
            <w:tcBorders>
              <w:top w:val="nil"/>
              <w:left w:val="nil"/>
              <w:bottom w:val="nil"/>
              <w:right w:val="nil"/>
            </w:tcBorders>
            <w:shd w:val="clear" w:color="000000" w:fill="FFFFFF"/>
            <w:hideMark/>
          </w:tcPr>
          <w:p w14:paraId="6147FA21"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147</w:t>
            </w:r>
          </w:p>
        </w:tc>
        <w:tc>
          <w:tcPr>
            <w:tcW w:w="750" w:type="dxa"/>
            <w:tcBorders>
              <w:top w:val="nil"/>
              <w:left w:val="nil"/>
              <w:bottom w:val="nil"/>
              <w:right w:val="nil"/>
            </w:tcBorders>
            <w:shd w:val="clear" w:color="000000" w:fill="FFFFFF"/>
            <w:hideMark/>
          </w:tcPr>
          <w:p w14:paraId="21539CEE"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49</w:t>
            </w:r>
          </w:p>
        </w:tc>
      </w:tr>
      <w:tr w:rsidR="0072619A" w:rsidRPr="0072619A" w14:paraId="173D9CB6" w14:textId="77777777" w:rsidTr="00137923">
        <w:trPr>
          <w:trHeight w:val="187"/>
        </w:trPr>
        <w:tc>
          <w:tcPr>
            <w:tcW w:w="1420" w:type="dxa"/>
            <w:tcBorders>
              <w:top w:val="nil"/>
              <w:left w:val="nil"/>
              <w:bottom w:val="nil"/>
              <w:right w:val="nil"/>
            </w:tcBorders>
            <w:shd w:val="clear" w:color="000000" w:fill="FFFFFF"/>
            <w:hideMark/>
          </w:tcPr>
          <w:p w14:paraId="75E005A3" w14:textId="77777777" w:rsidR="0072619A" w:rsidRPr="0072619A" w:rsidRDefault="0072619A" w:rsidP="0072619A">
            <w:pPr>
              <w:rPr>
                <w:rFonts w:eastAsia="Times New Roman" w:cs="Times New Roman"/>
                <w:color w:val="000000"/>
                <w:spacing w:val="0"/>
                <w:sz w:val="16"/>
                <w:szCs w:val="16"/>
              </w:rPr>
            </w:pPr>
            <w:r w:rsidRPr="0072619A">
              <w:rPr>
                <w:rFonts w:eastAsia="Times New Roman" w:cs="Times New Roman"/>
                <w:color w:val="000000"/>
                <w:spacing w:val="0"/>
                <w:sz w:val="16"/>
                <w:szCs w:val="16"/>
              </w:rPr>
              <w:t xml:space="preserve">   No disability</w:t>
            </w:r>
          </w:p>
        </w:tc>
        <w:tc>
          <w:tcPr>
            <w:tcW w:w="700" w:type="dxa"/>
            <w:tcBorders>
              <w:top w:val="nil"/>
              <w:left w:val="nil"/>
              <w:bottom w:val="nil"/>
              <w:right w:val="nil"/>
            </w:tcBorders>
            <w:shd w:val="clear" w:color="000000" w:fill="FFFFFF"/>
            <w:hideMark/>
          </w:tcPr>
          <w:p w14:paraId="2E452E4F"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4,703</w:t>
            </w:r>
          </w:p>
        </w:tc>
        <w:tc>
          <w:tcPr>
            <w:tcW w:w="700" w:type="dxa"/>
            <w:tcBorders>
              <w:top w:val="nil"/>
              <w:left w:val="nil"/>
              <w:bottom w:val="nil"/>
              <w:right w:val="nil"/>
            </w:tcBorders>
            <w:shd w:val="clear" w:color="000000" w:fill="FFFFFF"/>
            <w:hideMark/>
          </w:tcPr>
          <w:p w14:paraId="2F0E5C59"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2,111</w:t>
            </w:r>
          </w:p>
        </w:tc>
        <w:tc>
          <w:tcPr>
            <w:tcW w:w="750" w:type="dxa"/>
            <w:tcBorders>
              <w:top w:val="nil"/>
              <w:left w:val="nil"/>
              <w:bottom w:val="nil"/>
              <w:right w:val="nil"/>
            </w:tcBorders>
            <w:shd w:val="clear" w:color="000000" w:fill="FFFFFF"/>
            <w:hideMark/>
          </w:tcPr>
          <w:p w14:paraId="54F99F64"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2,592</w:t>
            </w:r>
          </w:p>
        </w:tc>
        <w:tc>
          <w:tcPr>
            <w:tcW w:w="657" w:type="dxa"/>
            <w:tcBorders>
              <w:top w:val="nil"/>
              <w:left w:val="nil"/>
              <w:bottom w:val="nil"/>
              <w:right w:val="nil"/>
            </w:tcBorders>
            <w:shd w:val="clear" w:color="000000" w:fill="FFFFFF"/>
            <w:hideMark/>
          </w:tcPr>
          <w:p w14:paraId="0764B019"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1,077</w:t>
            </w:r>
          </w:p>
        </w:tc>
        <w:tc>
          <w:tcPr>
            <w:tcW w:w="668" w:type="dxa"/>
            <w:tcBorders>
              <w:top w:val="nil"/>
              <w:left w:val="nil"/>
              <w:bottom w:val="nil"/>
              <w:right w:val="nil"/>
            </w:tcBorders>
            <w:shd w:val="clear" w:color="000000" w:fill="FFFFFF"/>
            <w:hideMark/>
          </w:tcPr>
          <w:p w14:paraId="3CC470B8"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558</w:t>
            </w:r>
          </w:p>
        </w:tc>
        <w:tc>
          <w:tcPr>
            <w:tcW w:w="750" w:type="dxa"/>
            <w:tcBorders>
              <w:top w:val="nil"/>
              <w:left w:val="nil"/>
              <w:bottom w:val="nil"/>
              <w:right w:val="nil"/>
            </w:tcBorders>
            <w:shd w:val="clear" w:color="000000" w:fill="FFFFFF"/>
            <w:hideMark/>
          </w:tcPr>
          <w:p w14:paraId="5725212D"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519</w:t>
            </w:r>
          </w:p>
        </w:tc>
        <w:tc>
          <w:tcPr>
            <w:tcW w:w="657" w:type="dxa"/>
            <w:tcBorders>
              <w:top w:val="nil"/>
              <w:left w:val="nil"/>
              <w:bottom w:val="nil"/>
              <w:right w:val="nil"/>
            </w:tcBorders>
            <w:shd w:val="clear" w:color="000000" w:fill="FFFFFF"/>
            <w:hideMark/>
          </w:tcPr>
          <w:p w14:paraId="4676AF7D"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1,657</w:t>
            </w:r>
          </w:p>
        </w:tc>
        <w:tc>
          <w:tcPr>
            <w:tcW w:w="668" w:type="dxa"/>
            <w:tcBorders>
              <w:top w:val="nil"/>
              <w:left w:val="nil"/>
              <w:bottom w:val="nil"/>
              <w:right w:val="nil"/>
            </w:tcBorders>
            <w:shd w:val="clear" w:color="000000" w:fill="FFFFFF"/>
            <w:hideMark/>
          </w:tcPr>
          <w:p w14:paraId="523716B7"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693</w:t>
            </w:r>
          </w:p>
        </w:tc>
        <w:tc>
          <w:tcPr>
            <w:tcW w:w="750" w:type="dxa"/>
            <w:tcBorders>
              <w:top w:val="nil"/>
              <w:left w:val="nil"/>
              <w:bottom w:val="nil"/>
              <w:right w:val="nil"/>
            </w:tcBorders>
            <w:shd w:val="clear" w:color="000000" w:fill="FFFFFF"/>
            <w:hideMark/>
          </w:tcPr>
          <w:p w14:paraId="266F4F30"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964</w:t>
            </w:r>
          </w:p>
        </w:tc>
      </w:tr>
      <w:tr w:rsidR="0072619A" w:rsidRPr="0072619A" w14:paraId="2754CA2E" w14:textId="77777777" w:rsidTr="00137923">
        <w:trPr>
          <w:trHeight w:val="187"/>
        </w:trPr>
        <w:tc>
          <w:tcPr>
            <w:tcW w:w="1420" w:type="dxa"/>
            <w:tcBorders>
              <w:top w:val="nil"/>
              <w:left w:val="nil"/>
              <w:bottom w:val="nil"/>
              <w:right w:val="nil"/>
            </w:tcBorders>
            <w:shd w:val="clear" w:color="000000" w:fill="FFFFFF"/>
            <w:hideMark/>
          </w:tcPr>
          <w:p w14:paraId="31B1B567" w14:textId="77777777" w:rsidR="0072619A" w:rsidRPr="0072619A" w:rsidRDefault="0072619A" w:rsidP="0072619A">
            <w:pPr>
              <w:rPr>
                <w:rFonts w:eastAsia="Times New Roman" w:cs="Times New Roman"/>
                <w:color w:val="000000"/>
                <w:spacing w:val="0"/>
                <w:sz w:val="16"/>
                <w:szCs w:val="16"/>
              </w:rPr>
            </w:pPr>
            <w:r w:rsidRPr="0072619A">
              <w:rPr>
                <w:rFonts w:eastAsia="Times New Roman" w:cs="Times New Roman"/>
                <w:color w:val="000000"/>
                <w:spacing w:val="0"/>
                <w:sz w:val="16"/>
                <w:szCs w:val="16"/>
              </w:rPr>
              <w:t>65 to 74 years:</w:t>
            </w:r>
          </w:p>
        </w:tc>
        <w:tc>
          <w:tcPr>
            <w:tcW w:w="700" w:type="dxa"/>
            <w:tcBorders>
              <w:top w:val="nil"/>
              <w:left w:val="nil"/>
              <w:bottom w:val="nil"/>
              <w:right w:val="nil"/>
            </w:tcBorders>
            <w:shd w:val="clear" w:color="000000" w:fill="FFFFFF"/>
            <w:hideMark/>
          </w:tcPr>
          <w:p w14:paraId="09890E9B"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396</w:t>
            </w:r>
          </w:p>
        </w:tc>
        <w:tc>
          <w:tcPr>
            <w:tcW w:w="700" w:type="dxa"/>
            <w:tcBorders>
              <w:top w:val="nil"/>
              <w:left w:val="nil"/>
              <w:bottom w:val="nil"/>
              <w:right w:val="nil"/>
            </w:tcBorders>
            <w:shd w:val="clear" w:color="000000" w:fill="FFFFFF"/>
            <w:hideMark/>
          </w:tcPr>
          <w:p w14:paraId="6A021025"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100</w:t>
            </w:r>
          </w:p>
        </w:tc>
        <w:tc>
          <w:tcPr>
            <w:tcW w:w="750" w:type="dxa"/>
            <w:tcBorders>
              <w:top w:val="nil"/>
              <w:left w:val="nil"/>
              <w:bottom w:val="nil"/>
              <w:right w:val="nil"/>
            </w:tcBorders>
            <w:shd w:val="clear" w:color="000000" w:fill="FFFFFF"/>
            <w:hideMark/>
          </w:tcPr>
          <w:p w14:paraId="6C32525A"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296</w:t>
            </w:r>
          </w:p>
        </w:tc>
        <w:tc>
          <w:tcPr>
            <w:tcW w:w="657" w:type="dxa"/>
            <w:tcBorders>
              <w:top w:val="nil"/>
              <w:left w:val="nil"/>
              <w:bottom w:val="nil"/>
              <w:right w:val="nil"/>
            </w:tcBorders>
            <w:shd w:val="clear" w:color="000000" w:fill="FFFFFF"/>
            <w:hideMark/>
          </w:tcPr>
          <w:p w14:paraId="618E2AA6"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48</w:t>
            </w:r>
          </w:p>
        </w:tc>
        <w:tc>
          <w:tcPr>
            <w:tcW w:w="668" w:type="dxa"/>
            <w:tcBorders>
              <w:top w:val="nil"/>
              <w:left w:val="nil"/>
              <w:bottom w:val="nil"/>
              <w:right w:val="nil"/>
            </w:tcBorders>
            <w:shd w:val="clear" w:color="000000" w:fill="FFFFFF"/>
            <w:hideMark/>
          </w:tcPr>
          <w:p w14:paraId="26070822"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750" w:type="dxa"/>
            <w:tcBorders>
              <w:top w:val="nil"/>
              <w:left w:val="nil"/>
              <w:bottom w:val="nil"/>
              <w:right w:val="nil"/>
            </w:tcBorders>
            <w:shd w:val="clear" w:color="000000" w:fill="FFFFFF"/>
            <w:hideMark/>
          </w:tcPr>
          <w:p w14:paraId="76CFD46B"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48</w:t>
            </w:r>
          </w:p>
        </w:tc>
        <w:tc>
          <w:tcPr>
            <w:tcW w:w="657" w:type="dxa"/>
            <w:tcBorders>
              <w:top w:val="nil"/>
              <w:left w:val="nil"/>
              <w:bottom w:val="nil"/>
              <w:right w:val="nil"/>
            </w:tcBorders>
            <w:shd w:val="clear" w:color="000000" w:fill="FFFFFF"/>
            <w:hideMark/>
          </w:tcPr>
          <w:p w14:paraId="1E15056F"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192</w:t>
            </w:r>
          </w:p>
        </w:tc>
        <w:tc>
          <w:tcPr>
            <w:tcW w:w="668" w:type="dxa"/>
            <w:tcBorders>
              <w:top w:val="nil"/>
              <w:left w:val="nil"/>
              <w:bottom w:val="nil"/>
              <w:right w:val="nil"/>
            </w:tcBorders>
            <w:shd w:val="clear" w:color="000000" w:fill="FFFFFF"/>
            <w:hideMark/>
          </w:tcPr>
          <w:p w14:paraId="277E30D8"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53</w:t>
            </w:r>
          </w:p>
        </w:tc>
        <w:tc>
          <w:tcPr>
            <w:tcW w:w="750" w:type="dxa"/>
            <w:tcBorders>
              <w:top w:val="nil"/>
              <w:left w:val="nil"/>
              <w:bottom w:val="nil"/>
              <w:right w:val="nil"/>
            </w:tcBorders>
            <w:shd w:val="clear" w:color="000000" w:fill="FFFFFF"/>
            <w:hideMark/>
          </w:tcPr>
          <w:p w14:paraId="2F2486D1"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139</w:t>
            </w:r>
          </w:p>
        </w:tc>
      </w:tr>
      <w:tr w:rsidR="0072619A" w:rsidRPr="0072619A" w14:paraId="22F186C3" w14:textId="77777777" w:rsidTr="00137923">
        <w:trPr>
          <w:trHeight w:val="187"/>
        </w:trPr>
        <w:tc>
          <w:tcPr>
            <w:tcW w:w="1420" w:type="dxa"/>
            <w:tcBorders>
              <w:top w:val="nil"/>
              <w:left w:val="nil"/>
              <w:bottom w:val="nil"/>
              <w:right w:val="nil"/>
            </w:tcBorders>
            <w:shd w:val="clear" w:color="000000" w:fill="FFFFFF"/>
            <w:hideMark/>
          </w:tcPr>
          <w:p w14:paraId="7ADD20C5" w14:textId="77777777" w:rsidR="0072619A" w:rsidRPr="0072619A" w:rsidRDefault="0072619A" w:rsidP="0072619A">
            <w:pPr>
              <w:rPr>
                <w:rFonts w:eastAsia="Times New Roman" w:cs="Times New Roman"/>
                <w:color w:val="000000"/>
                <w:spacing w:val="0"/>
                <w:sz w:val="16"/>
                <w:szCs w:val="16"/>
              </w:rPr>
            </w:pPr>
            <w:r w:rsidRPr="0072619A">
              <w:rPr>
                <w:rFonts w:eastAsia="Times New Roman" w:cs="Times New Roman"/>
                <w:color w:val="000000"/>
                <w:spacing w:val="0"/>
                <w:sz w:val="16"/>
                <w:szCs w:val="16"/>
              </w:rPr>
              <w:t xml:space="preserve">   With a disability</w:t>
            </w:r>
          </w:p>
        </w:tc>
        <w:tc>
          <w:tcPr>
            <w:tcW w:w="700" w:type="dxa"/>
            <w:tcBorders>
              <w:top w:val="nil"/>
              <w:left w:val="nil"/>
              <w:bottom w:val="nil"/>
              <w:right w:val="nil"/>
            </w:tcBorders>
            <w:shd w:val="clear" w:color="000000" w:fill="FFFFFF"/>
            <w:hideMark/>
          </w:tcPr>
          <w:p w14:paraId="103F3283"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138</w:t>
            </w:r>
          </w:p>
        </w:tc>
        <w:tc>
          <w:tcPr>
            <w:tcW w:w="700" w:type="dxa"/>
            <w:tcBorders>
              <w:top w:val="nil"/>
              <w:left w:val="nil"/>
              <w:bottom w:val="nil"/>
              <w:right w:val="nil"/>
            </w:tcBorders>
            <w:shd w:val="clear" w:color="000000" w:fill="FFFFFF"/>
            <w:hideMark/>
          </w:tcPr>
          <w:p w14:paraId="63817253"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30</w:t>
            </w:r>
          </w:p>
        </w:tc>
        <w:tc>
          <w:tcPr>
            <w:tcW w:w="750" w:type="dxa"/>
            <w:tcBorders>
              <w:top w:val="nil"/>
              <w:left w:val="nil"/>
              <w:bottom w:val="nil"/>
              <w:right w:val="nil"/>
            </w:tcBorders>
            <w:shd w:val="clear" w:color="000000" w:fill="FFFFFF"/>
            <w:hideMark/>
          </w:tcPr>
          <w:p w14:paraId="780BD6D4"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108</w:t>
            </w:r>
          </w:p>
        </w:tc>
        <w:tc>
          <w:tcPr>
            <w:tcW w:w="657" w:type="dxa"/>
            <w:tcBorders>
              <w:top w:val="nil"/>
              <w:left w:val="nil"/>
              <w:bottom w:val="nil"/>
              <w:right w:val="nil"/>
            </w:tcBorders>
            <w:shd w:val="clear" w:color="000000" w:fill="FFFFFF"/>
            <w:hideMark/>
          </w:tcPr>
          <w:p w14:paraId="793D8CCE"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48</w:t>
            </w:r>
          </w:p>
        </w:tc>
        <w:tc>
          <w:tcPr>
            <w:tcW w:w="668" w:type="dxa"/>
            <w:tcBorders>
              <w:top w:val="nil"/>
              <w:left w:val="nil"/>
              <w:bottom w:val="nil"/>
              <w:right w:val="nil"/>
            </w:tcBorders>
            <w:shd w:val="clear" w:color="000000" w:fill="FFFFFF"/>
            <w:hideMark/>
          </w:tcPr>
          <w:p w14:paraId="494FBC89"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750" w:type="dxa"/>
            <w:tcBorders>
              <w:top w:val="nil"/>
              <w:left w:val="nil"/>
              <w:bottom w:val="nil"/>
              <w:right w:val="nil"/>
            </w:tcBorders>
            <w:shd w:val="clear" w:color="000000" w:fill="FFFFFF"/>
            <w:hideMark/>
          </w:tcPr>
          <w:p w14:paraId="1300BDCC"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48</w:t>
            </w:r>
          </w:p>
        </w:tc>
        <w:tc>
          <w:tcPr>
            <w:tcW w:w="657" w:type="dxa"/>
            <w:tcBorders>
              <w:top w:val="nil"/>
              <w:left w:val="nil"/>
              <w:bottom w:val="nil"/>
              <w:right w:val="nil"/>
            </w:tcBorders>
            <w:shd w:val="clear" w:color="000000" w:fill="FFFFFF"/>
            <w:hideMark/>
          </w:tcPr>
          <w:p w14:paraId="1E7DEF69"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49</w:t>
            </w:r>
          </w:p>
        </w:tc>
        <w:tc>
          <w:tcPr>
            <w:tcW w:w="668" w:type="dxa"/>
            <w:tcBorders>
              <w:top w:val="nil"/>
              <w:left w:val="nil"/>
              <w:bottom w:val="nil"/>
              <w:right w:val="nil"/>
            </w:tcBorders>
            <w:shd w:val="clear" w:color="000000" w:fill="FFFFFF"/>
            <w:hideMark/>
          </w:tcPr>
          <w:p w14:paraId="605660BD"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10</w:t>
            </w:r>
          </w:p>
        </w:tc>
        <w:tc>
          <w:tcPr>
            <w:tcW w:w="750" w:type="dxa"/>
            <w:tcBorders>
              <w:top w:val="nil"/>
              <w:left w:val="nil"/>
              <w:bottom w:val="nil"/>
              <w:right w:val="nil"/>
            </w:tcBorders>
            <w:shd w:val="clear" w:color="000000" w:fill="FFFFFF"/>
            <w:hideMark/>
          </w:tcPr>
          <w:p w14:paraId="6CCA2B71"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39</w:t>
            </w:r>
          </w:p>
        </w:tc>
      </w:tr>
      <w:tr w:rsidR="0072619A" w:rsidRPr="0072619A" w14:paraId="4A3DD1D7" w14:textId="77777777" w:rsidTr="00137923">
        <w:trPr>
          <w:trHeight w:val="187"/>
        </w:trPr>
        <w:tc>
          <w:tcPr>
            <w:tcW w:w="1420" w:type="dxa"/>
            <w:tcBorders>
              <w:top w:val="nil"/>
              <w:left w:val="nil"/>
              <w:bottom w:val="nil"/>
              <w:right w:val="nil"/>
            </w:tcBorders>
            <w:shd w:val="clear" w:color="000000" w:fill="FFFFFF"/>
            <w:hideMark/>
          </w:tcPr>
          <w:p w14:paraId="26CBB24B" w14:textId="77777777" w:rsidR="0072619A" w:rsidRPr="0072619A" w:rsidRDefault="0072619A" w:rsidP="0072619A">
            <w:pPr>
              <w:rPr>
                <w:rFonts w:eastAsia="Times New Roman" w:cs="Times New Roman"/>
                <w:color w:val="000000"/>
                <w:spacing w:val="0"/>
                <w:sz w:val="16"/>
                <w:szCs w:val="16"/>
              </w:rPr>
            </w:pPr>
            <w:r w:rsidRPr="0072619A">
              <w:rPr>
                <w:rFonts w:eastAsia="Times New Roman" w:cs="Times New Roman"/>
                <w:color w:val="000000"/>
                <w:spacing w:val="0"/>
                <w:sz w:val="16"/>
                <w:szCs w:val="16"/>
              </w:rPr>
              <w:t xml:space="preserve">   No disability</w:t>
            </w:r>
          </w:p>
        </w:tc>
        <w:tc>
          <w:tcPr>
            <w:tcW w:w="700" w:type="dxa"/>
            <w:tcBorders>
              <w:top w:val="nil"/>
              <w:left w:val="nil"/>
              <w:bottom w:val="nil"/>
              <w:right w:val="nil"/>
            </w:tcBorders>
            <w:shd w:val="clear" w:color="000000" w:fill="FFFFFF"/>
            <w:hideMark/>
          </w:tcPr>
          <w:p w14:paraId="6F83BDB6"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258</w:t>
            </w:r>
          </w:p>
        </w:tc>
        <w:tc>
          <w:tcPr>
            <w:tcW w:w="700" w:type="dxa"/>
            <w:tcBorders>
              <w:top w:val="nil"/>
              <w:left w:val="nil"/>
              <w:bottom w:val="nil"/>
              <w:right w:val="nil"/>
            </w:tcBorders>
            <w:shd w:val="clear" w:color="000000" w:fill="FFFFFF"/>
            <w:hideMark/>
          </w:tcPr>
          <w:p w14:paraId="2C11E07C"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70</w:t>
            </w:r>
          </w:p>
        </w:tc>
        <w:tc>
          <w:tcPr>
            <w:tcW w:w="750" w:type="dxa"/>
            <w:tcBorders>
              <w:top w:val="nil"/>
              <w:left w:val="nil"/>
              <w:bottom w:val="nil"/>
              <w:right w:val="nil"/>
            </w:tcBorders>
            <w:shd w:val="clear" w:color="000000" w:fill="FFFFFF"/>
            <w:hideMark/>
          </w:tcPr>
          <w:p w14:paraId="44DDC824"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188</w:t>
            </w:r>
          </w:p>
        </w:tc>
        <w:tc>
          <w:tcPr>
            <w:tcW w:w="657" w:type="dxa"/>
            <w:tcBorders>
              <w:top w:val="nil"/>
              <w:left w:val="nil"/>
              <w:bottom w:val="nil"/>
              <w:right w:val="nil"/>
            </w:tcBorders>
            <w:shd w:val="clear" w:color="000000" w:fill="FFFFFF"/>
            <w:hideMark/>
          </w:tcPr>
          <w:p w14:paraId="0B53F7C8"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668" w:type="dxa"/>
            <w:tcBorders>
              <w:top w:val="nil"/>
              <w:left w:val="nil"/>
              <w:bottom w:val="nil"/>
              <w:right w:val="nil"/>
            </w:tcBorders>
            <w:shd w:val="clear" w:color="000000" w:fill="FFFFFF"/>
            <w:hideMark/>
          </w:tcPr>
          <w:p w14:paraId="2F5559F2"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750" w:type="dxa"/>
            <w:tcBorders>
              <w:top w:val="nil"/>
              <w:left w:val="nil"/>
              <w:bottom w:val="nil"/>
              <w:right w:val="nil"/>
            </w:tcBorders>
            <w:shd w:val="clear" w:color="000000" w:fill="FFFFFF"/>
            <w:hideMark/>
          </w:tcPr>
          <w:p w14:paraId="78686BC8"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657" w:type="dxa"/>
            <w:tcBorders>
              <w:top w:val="nil"/>
              <w:left w:val="nil"/>
              <w:bottom w:val="nil"/>
              <w:right w:val="nil"/>
            </w:tcBorders>
            <w:shd w:val="clear" w:color="000000" w:fill="FFFFFF"/>
            <w:hideMark/>
          </w:tcPr>
          <w:p w14:paraId="58FBD3D0"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143</w:t>
            </w:r>
          </w:p>
        </w:tc>
        <w:tc>
          <w:tcPr>
            <w:tcW w:w="668" w:type="dxa"/>
            <w:tcBorders>
              <w:top w:val="nil"/>
              <w:left w:val="nil"/>
              <w:bottom w:val="nil"/>
              <w:right w:val="nil"/>
            </w:tcBorders>
            <w:shd w:val="clear" w:color="000000" w:fill="FFFFFF"/>
            <w:hideMark/>
          </w:tcPr>
          <w:p w14:paraId="4FF9ABA7"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43</w:t>
            </w:r>
          </w:p>
        </w:tc>
        <w:tc>
          <w:tcPr>
            <w:tcW w:w="750" w:type="dxa"/>
            <w:tcBorders>
              <w:top w:val="nil"/>
              <w:left w:val="nil"/>
              <w:bottom w:val="nil"/>
              <w:right w:val="nil"/>
            </w:tcBorders>
            <w:shd w:val="clear" w:color="000000" w:fill="FFFFFF"/>
            <w:hideMark/>
          </w:tcPr>
          <w:p w14:paraId="383AFE62"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100</w:t>
            </w:r>
          </w:p>
        </w:tc>
      </w:tr>
      <w:tr w:rsidR="0072619A" w:rsidRPr="0072619A" w14:paraId="521C4BD6" w14:textId="77777777" w:rsidTr="00137923">
        <w:trPr>
          <w:trHeight w:val="187"/>
        </w:trPr>
        <w:tc>
          <w:tcPr>
            <w:tcW w:w="1420" w:type="dxa"/>
            <w:tcBorders>
              <w:top w:val="nil"/>
              <w:left w:val="nil"/>
              <w:bottom w:val="nil"/>
              <w:right w:val="nil"/>
            </w:tcBorders>
            <w:shd w:val="clear" w:color="000000" w:fill="FFFFFF"/>
            <w:hideMark/>
          </w:tcPr>
          <w:p w14:paraId="40A7EF96" w14:textId="77777777" w:rsidR="0072619A" w:rsidRPr="0072619A" w:rsidRDefault="0072619A" w:rsidP="0072619A">
            <w:pPr>
              <w:rPr>
                <w:rFonts w:eastAsia="Times New Roman" w:cs="Times New Roman"/>
                <w:color w:val="000000"/>
                <w:spacing w:val="0"/>
                <w:sz w:val="16"/>
                <w:szCs w:val="16"/>
              </w:rPr>
            </w:pPr>
            <w:r w:rsidRPr="0072619A">
              <w:rPr>
                <w:rFonts w:eastAsia="Times New Roman" w:cs="Times New Roman"/>
                <w:color w:val="000000"/>
                <w:spacing w:val="0"/>
                <w:sz w:val="16"/>
                <w:szCs w:val="16"/>
              </w:rPr>
              <w:t>75 years and over:</w:t>
            </w:r>
          </w:p>
        </w:tc>
        <w:tc>
          <w:tcPr>
            <w:tcW w:w="700" w:type="dxa"/>
            <w:tcBorders>
              <w:top w:val="nil"/>
              <w:left w:val="nil"/>
              <w:bottom w:val="nil"/>
              <w:right w:val="nil"/>
            </w:tcBorders>
            <w:shd w:val="clear" w:color="000000" w:fill="FFFFFF"/>
            <w:hideMark/>
          </w:tcPr>
          <w:p w14:paraId="059F161A"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78</w:t>
            </w:r>
          </w:p>
        </w:tc>
        <w:tc>
          <w:tcPr>
            <w:tcW w:w="700" w:type="dxa"/>
            <w:tcBorders>
              <w:top w:val="nil"/>
              <w:left w:val="nil"/>
              <w:bottom w:val="nil"/>
              <w:right w:val="nil"/>
            </w:tcBorders>
            <w:shd w:val="clear" w:color="000000" w:fill="FFFFFF"/>
            <w:hideMark/>
          </w:tcPr>
          <w:p w14:paraId="431F974C"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14</w:t>
            </w:r>
          </w:p>
        </w:tc>
        <w:tc>
          <w:tcPr>
            <w:tcW w:w="750" w:type="dxa"/>
            <w:tcBorders>
              <w:top w:val="nil"/>
              <w:left w:val="nil"/>
              <w:bottom w:val="nil"/>
              <w:right w:val="nil"/>
            </w:tcBorders>
            <w:shd w:val="clear" w:color="000000" w:fill="FFFFFF"/>
            <w:hideMark/>
          </w:tcPr>
          <w:p w14:paraId="2DFC0CC3"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64</w:t>
            </w:r>
          </w:p>
        </w:tc>
        <w:tc>
          <w:tcPr>
            <w:tcW w:w="657" w:type="dxa"/>
            <w:tcBorders>
              <w:top w:val="nil"/>
              <w:left w:val="nil"/>
              <w:bottom w:val="nil"/>
              <w:right w:val="nil"/>
            </w:tcBorders>
            <w:shd w:val="clear" w:color="000000" w:fill="FFFFFF"/>
            <w:hideMark/>
          </w:tcPr>
          <w:p w14:paraId="398259A0"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668" w:type="dxa"/>
            <w:tcBorders>
              <w:top w:val="nil"/>
              <w:left w:val="nil"/>
              <w:bottom w:val="nil"/>
              <w:right w:val="nil"/>
            </w:tcBorders>
            <w:shd w:val="clear" w:color="000000" w:fill="FFFFFF"/>
            <w:hideMark/>
          </w:tcPr>
          <w:p w14:paraId="58B51F39"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750" w:type="dxa"/>
            <w:tcBorders>
              <w:top w:val="nil"/>
              <w:left w:val="nil"/>
              <w:bottom w:val="nil"/>
              <w:right w:val="nil"/>
            </w:tcBorders>
            <w:shd w:val="clear" w:color="000000" w:fill="FFFFFF"/>
            <w:hideMark/>
          </w:tcPr>
          <w:p w14:paraId="377BAE37"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657" w:type="dxa"/>
            <w:tcBorders>
              <w:top w:val="nil"/>
              <w:left w:val="nil"/>
              <w:bottom w:val="nil"/>
              <w:right w:val="nil"/>
            </w:tcBorders>
            <w:shd w:val="clear" w:color="000000" w:fill="FFFFFF"/>
            <w:hideMark/>
          </w:tcPr>
          <w:p w14:paraId="1ED74C06"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668" w:type="dxa"/>
            <w:tcBorders>
              <w:top w:val="nil"/>
              <w:left w:val="nil"/>
              <w:bottom w:val="nil"/>
              <w:right w:val="nil"/>
            </w:tcBorders>
            <w:shd w:val="clear" w:color="000000" w:fill="FFFFFF"/>
            <w:hideMark/>
          </w:tcPr>
          <w:p w14:paraId="448C4611"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750" w:type="dxa"/>
            <w:tcBorders>
              <w:top w:val="nil"/>
              <w:left w:val="nil"/>
              <w:bottom w:val="nil"/>
              <w:right w:val="nil"/>
            </w:tcBorders>
            <w:shd w:val="clear" w:color="000000" w:fill="FFFFFF"/>
            <w:hideMark/>
          </w:tcPr>
          <w:p w14:paraId="5468C361"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r>
      <w:tr w:rsidR="0072619A" w:rsidRPr="0072619A" w14:paraId="5054A95B" w14:textId="77777777" w:rsidTr="00137923">
        <w:trPr>
          <w:trHeight w:val="187"/>
        </w:trPr>
        <w:tc>
          <w:tcPr>
            <w:tcW w:w="1420" w:type="dxa"/>
            <w:tcBorders>
              <w:top w:val="nil"/>
              <w:left w:val="nil"/>
              <w:bottom w:val="nil"/>
              <w:right w:val="nil"/>
            </w:tcBorders>
            <w:shd w:val="clear" w:color="000000" w:fill="FFFFFF"/>
            <w:hideMark/>
          </w:tcPr>
          <w:p w14:paraId="2296244A" w14:textId="77777777" w:rsidR="0072619A" w:rsidRPr="0072619A" w:rsidRDefault="0072619A" w:rsidP="0072619A">
            <w:pPr>
              <w:rPr>
                <w:rFonts w:eastAsia="Times New Roman" w:cs="Times New Roman"/>
                <w:color w:val="000000"/>
                <w:spacing w:val="0"/>
                <w:sz w:val="16"/>
                <w:szCs w:val="16"/>
              </w:rPr>
            </w:pPr>
            <w:r w:rsidRPr="0072619A">
              <w:rPr>
                <w:rFonts w:eastAsia="Times New Roman" w:cs="Times New Roman"/>
                <w:color w:val="000000"/>
                <w:spacing w:val="0"/>
                <w:sz w:val="16"/>
                <w:szCs w:val="16"/>
              </w:rPr>
              <w:t xml:space="preserve">   With a disability</w:t>
            </w:r>
          </w:p>
        </w:tc>
        <w:tc>
          <w:tcPr>
            <w:tcW w:w="700" w:type="dxa"/>
            <w:tcBorders>
              <w:top w:val="nil"/>
              <w:left w:val="nil"/>
              <w:bottom w:val="nil"/>
              <w:right w:val="nil"/>
            </w:tcBorders>
            <w:shd w:val="clear" w:color="000000" w:fill="FFFFFF"/>
            <w:hideMark/>
          </w:tcPr>
          <w:p w14:paraId="74FAF2A9"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32</w:t>
            </w:r>
          </w:p>
        </w:tc>
        <w:tc>
          <w:tcPr>
            <w:tcW w:w="700" w:type="dxa"/>
            <w:tcBorders>
              <w:top w:val="nil"/>
              <w:left w:val="nil"/>
              <w:bottom w:val="nil"/>
              <w:right w:val="nil"/>
            </w:tcBorders>
            <w:shd w:val="clear" w:color="000000" w:fill="FFFFFF"/>
            <w:hideMark/>
          </w:tcPr>
          <w:p w14:paraId="5A3C3E0C"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14</w:t>
            </w:r>
          </w:p>
        </w:tc>
        <w:tc>
          <w:tcPr>
            <w:tcW w:w="750" w:type="dxa"/>
            <w:tcBorders>
              <w:top w:val="nil"/>
              <w:left w:val="nil"/>
              <w:bottom w:val="nil"/>
              <w:right w:val="nil"/>
            </w:tcBorders>
            <w:shd w:val="clear" w:color="000000" w:fill="FFFFFF"/>
            <w:hideMark/>
          </w:tcPr>
          <w:p w14:paraId="5425278D"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18</w:t>
            </w:r>
          </w:p>
        </w:tc>
        <w:tc>
          <w:tcPr>
            <w:tcW w:w="657" w:type="dxa"/>
            <w:tcBorders>
              <w:top w:val="nil"/>
              <w:left w:val="nil"/>
              <w:bottom w:val="nil"/>
              <w:right w:val="nil"/>
            </w:tcBorders>
            <w:shd w:val="clear" w:color="000000" w:fill="FFFFFF"/>
            <w:hideMark/>
          </w:tcPr>
          <w:p w14:paraId="306B3A38"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668" w:type="dxa"/>
            <w:tcBorders>
              <w:top w:val="nil"/>
              <w:left w:val="nil"/>
              <w:bottom w:val="nil"/>
              <w:right w:val="nil"/>
            </w:tcBorders>
            <w:shd w:val="clear" w:color="000000" w:fill="FFFFFF"/>
            <w:hideMark/>
          </w:tcPr>
          <w:p w14:paraId="1CA542B3"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750" w:type="dxa"/>
            <w:tcBorders>
              <w:top w:val="nil"/>
              <w:left w:val="nil"/>
              <w:bottom w:val="nil"/>
              <w:right w:val="nil"/>
            </w:tcBorders>
            <w:shd w:val="clear" w:color="000000" w:fill="FFFFFF"/>
            <w:hideMark/>
          </w:tcPr>
          <w:p w14:paraId="0AFC8407"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657" w:type="dxa"/>
            <w:tcBorders>
              <w:top w:val="nil"/>
              <w:left w:val="nil"/>
              <w:bottom w:val="nil"/>
              <w:right w:val="nil"/>
            </w:tcBorders>
            <w:shd w:val="clear" w:color="000000" w:fill="FFFFFF"/>
            <w:hideMark/>
          </w:tcPr>
          <w:p w14:paraId="1461C076"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668" w:type="dxa"/>
            <w:tcBorders>
              <w:top w:val="nil"/>
              <w:left w:val="nil"/>
              <w:bottom w:val="nil"/>
              <w:right w:val="nil"/>
            </w:tcBorders>
            <w:shd w:val="clear" w:color="000000" w:fill="FFFFFF"/>
            <w:hideMark/>
          </w:tcPr>
          <w:p w14:paraId="05212006"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750" w:type="dxa"/>
            <w:tcBorders>
              <w:top w:val="nil"/>
              <w:left w:val="nil"/>
              <w:bottom w:val="nil"/>
              <w:right w:val="nil"/>
            </w:tcBorders>
            <w:shd w:val="clear" w:color="000000" w:fill="FFFFFF"/>
            <w:hideMark/>
          </w:tcPr>
          <w:p w14:paraId="62D63FA6"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r>
      <w:tr w:rsidR="0072619A" w:rsidRPr="0072619A" w14:paraId="3C5D5F49" w14:textId="77777777" w:rsidTr="00137923">
        <w:trPr>
          <w:trHeight w:val="187"/>
        </w:trPr>
        <w:tc>
          <w:tcPr>
            <w:tcW w:w="1420" w:type="dxa"/>
            <w:tcBorders>
              <w:top w:val="nil"/>
              <w:left w:val="nil"/>
              <w:bottom w:val="nil"/>
              <w:right w:val="nil"/>
            </w:tcBorders>
            <w:shd w:val="clear" w:color="000000" w:fill="FFFFFF"/>
            <w:hideMark/>
          </w:tcPr>
          <w:p w14:paraId="5AF1F108" w14:textId="77777777" w:rsidR="0072619A" w:rsidRPr="0072619A" w:rsidRDefault="0072619A" w:rsidP="0072619A">
            <w:pPr>
              <w:rPr>
                <w:rFonts w:eastAsia="Times New Roman" w:cs="Times New Roman"/>
                <w:color w:val="000000"/>
                <w:spacing w:val="0"/>
                <w:sz w:val="16"/>
                <w:szCs w:val="16"/>
              </w:rPr>
            </w:pPr>
            <w:r w:rsidRPr="0072619A">
              <w:rPr>
                <w:rFonts w:eastAsia="Times New Roman" w:cs="Times New Roman"/>
                <w:color w:val="000000"/>
                <w:spacing w:val="0"/>
                <w:sz w:val="16"/>
                <w:szCs w:val="16"/>
              </w:rPr>
              <w:t xml:space="preserve">   No disability</w:t>
            </w:r>
          </w:p>
        </w:tc>
        <w:tc>
          <w:tcPr>
            <w:tcW w:w="700" w:type="dxa"/>
            <w:tcBorders>
              <w:top w:val="nil"/>
              <w:left w:val="nil"/>
              <w:bottom w:val="nil"/>
              <w:right w:val="nil"/>
            </w:tcBorders>
            <w:shd w:val="clear" w:color="000000" w:fill="FFFFFF"/>
            <w:hideMark/>
          </w:tcPr>
          <w:p w14:paraId="0EB8AC1B"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46</w:t>
            </w:r>
          </w:p>
        </w:tc>
        <w:tc>
          <w:tcPr>
            <w:tcW w:w="700" w:type="dxa"/>
            <w:tcBorders>
              <w:top w:val="nil"/>
              <w:left w:val="nil"/>
              <w:bottom w:val="nil"/>
              <w:right w:val="nil"/>
            </w:tcBorders>
            <w:shd w:val="clear" w:color="000000" w:fill="FFFFFF"/>
            <w:hideMark/>
          </w:tcPr>
          <w:p w14:paraId="5DAF465F"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750" w:type="dxa"/>
            <w:tcBorders>
              <w:top w:val="nil"/>
              <w:left w:val="nil"/>
              <w:bottom w:val="nil"/>
              <w:right w:val="nil"/>
            </w:tcBorders>
            <w:shd w:val="clear" w:color="000000" w:fill="FFFFFF"/>
            <w:hideMark/>
          </w:tcPr>
          <w:p w14:paraId="282B9E0E"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46</w:t>
            </w:r>
          </w:p>
        </w:tc>
        <w:tc>
          <w:tcPr>
            <w:tcW w:w="657" w:type="dxa"/>
            <w:tcBorders>
              <w:top w:val="nil"/>
              <w:left w:val="nil"/>
              <w:bottom w:val="nil"/>
              <w:right w:val="nil"/>
            </w:tcBorders>
            <w:shd w:val="clear" w:color="000000" w:fill="FFFFFF"/>
            <w:hideMark/>
          </w:tcPr>
          <w:p w14:paraId="2C5B3603"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668" w:type="dxa"/>
            <w:tcBorders>
              <w:top w:val="nil"/>
              <w:left w:val="nil"/>
              <w:bottom w:val="nil"/>
              <w:right w:val="nil"/>
            </w:tcBorders>
            <w:shd w:val="clear" w:color="000000" w:fill="FFFFFF"/>
            <w:hideMark/>
          </w:tcPr>
          <w:p w14:paraId="4233CA09"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750" w:type="dxa"/>
            <w:tcBorders>
              <w:top w:val="nil"/>
              <w:left w:val="nil"/>
              <w:bottom w:val="nil"/>
              <w:right w:val="nil"/>
            </w:tcBorders>
            <w:shd w:val="clear" w:color="000000" w:fill="FFFFFF"/>
            <w:hideMark/>
          </w:tcPr>
          <w:p w14:paraId="57DA96E8"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657" w:type="dxa"/>
            <w:tcBorders>
              <w:top w:val="nil"/>
              <w:left w:val="nil"/>
              <w:bottom w:val="nil"/>
              <w:right w:val="nil"/>
            </w:tcBorders>
            <w:shd w:val="clear" w:color="000000" w:fill="FFFFFF"/>
            <w:hideMark/>
          </w:tcPr>
          <w:p w14:paraId="77DC21BD"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668" w:type="dxa"/>
            <w:tcBorders>
              <w:top w:val="nil"/>
              <w:left w:val="nil"/>
              <w:bottom w:val="nil"/>
              <w:right w:val="nil"/>
            </w:tcBorders>
            <w:shd w:val="clear" w:color="000000" w:fill="FFFFFF"/>
            <w:hideMark/>
          </w:tcPr>
          <w:p w14:paraId="5307393C"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c>
          <w:tcPr>
            <w:tcW w:w="750" w:type="dxa"/>
            <w:tcBorders>
              <w:top w:val="nil"/>
              <w:left w:val="nil"/>
              <w:bottom w:val="nil"/>
              <w:right w:val="nil"/>
            </w:tcBorders>
            <w:shd w:val="clear" w:color="000000" w:fill="FFFFFF"/>
            <w:hideMark/>
          </w:tcPr>
          <w:p w14:paraId="572B8A16" w14:textId="77777777" w:rsidR="0072619A" w:rsidRPr="0072619A" w:rsidRDefault="0072619A" w:rsidP="0072619A">
            <w:pPr>
              <w:jc w:val="right"/>
              <w:rPr>
                <w:rFonts w:eastAsia="Times New Roman" w:cs="Times New Roman"/>
                <w:color w:val="000000"/>
                <w:spacing w:val="0"/>
                <w:sz w:val="16"/>
                <w:szCs w:val="16"/>
              </w:rPr>
            </w:pPr>
            <w:r w:rsidRPr="0072619A">
              <w:rPr>
                <w:rFonts w:eastAsia="Times New Roman" w:cs="Times New Roman"/>
                <w:color w:val="000000"/>
                <w:spacing w:val="0"/>
                <w:sz w:val="16"/>
                <w:szCs w:val="16"/>
              </w:rPr>
              <w:t>0</w:t>
            </w:r>
          </w:p>
        </w:tc>
      </w:tr>
      <w:tr w:rsidR="0072619A" w:rsidRPr="0072619A" w14:paraId="2E1CABE4" w14:textId="77777777" w:rsidTr="00137923">
        <w:trPr>
          <w:trHeight w:val="187"/>
        </w:trPr>
        <w:tc>
          <w:tcPr>
            <w:tcW w:w="7720" w:type="dxa"/>
            <w:gridSpan w:val="10"/>
            <w:tcBorders>
              <w:top w:val="single" w:sz="4" w:space="0" w:color="auto"/>
              <w:left w:val="nil"/>
              <w:bottom w:val="nil"/>
              <w:right w:val="nil"/>
            </w:tcBorders>
            <w:shd w:val="clear" w:color="000000" w:fill="FFFFFF"/>
            <w:hideMark/>
          </w:tcPr>
          <w:p w14:paraId="651D3F92" w14:textId="77777777" w:rsidR="0072619A" w:rsidRPr="0072619A" w:rsidRDefault="0072619A" w:rsidP="0072619A">
            <w:pPr>
              <w:rPr>
                <w:rFonts w:eastAsia="Times New Roman" w:cs="Times New Roman"/>
                <w:color w:val="000000"/>
                <w:spacing w:val="0"/>
                <w:sz w:val="16"/>
                <w:szCs w:val="16"/>
              </w:rPr>
            </w:pPr>
            <w:r w:rsidRPr="0072619A">
              <w:rPr>
                <w:rFonts w:eastAsia="Times New Roman" w:cs="Times New Roman"/>
                <w:color w:val="000000"/>
                <w:spacing w:val="0"/>
                <w:sz w:val="16"/>
                <w:szCs w:val="16"/>
              </w:rPr>
              <w:t>Source: 2011-2015 American Community Survey Selected Population Tables</w:t>
            </w:r>
          </w:p>
        </w:tc>
      </w:tr>
    </w:tbl>
    <w:p w14:paraId="1CFB1A3B" w14:textId="77777777" w:rsidR="009B01EB" w:rsidRDefault="009B01EB" w:rsidP="00F11237"/>
    <w:p w14:paraId="6829F916" w14:textId="77777777" w:rsidR="00137923" w:rsidRDefault="00137923" w:rsidP="00F11237">
      <w:r>
        <w:t>LANGUAGE AND EDUCATION</w:t>
      </w:r>
    </w:p>
    <w:p w14:paraId="2D45AEEA" w14:textId="77777777" w:rsidR="00137923" w:rsidRDefault="00137923" w:rsidP="00F11237"/>
    <w:p w14:paraId="65540C64" w14:textId="77777777" w:rsidR="00A417FA" w:rsidRDefault="00B239C6" w:rsidP="00F11237">
      <w:r>
        <w:rPr>
          <w:u w:val="single"/>
        </w:rPr>
        <w:t>Language.</w:t>
      </w:r>
      <w:r>
        <w:t xml:space="preserve">  </w:t>
      </w:r>
      <w:r w:rsidR="00C61346">
        <w:t>The data in Table</w:t>
      </w:r>
      <w:r w:rsidR="00C07874">
        <w:t xml:space="preserve"> 12</w:t>
      </w:r>
      <w:r w:rsidR="00C61346">
        <w:t xml:space="preserve"> are from an earlier 5-year American Community Survey.  This tables shows nativity by language use.  So</w:t>
      </w:r>
      <w:r>
        <w:t>,</w:t>
      </w:r>
      <w:r w:rsidR="00C61346">
        <w:t xml:space="preserve"> while about 1 in every 5 Marshallese in the United States in the period before 2010 were speaking only English at home, this was true for only 15 percent of the Marshallese in Arkansas and 14 percent of those in Hawaii.  </w:t>
      </w:r>
      <w:r w:rsidR="006949A0">
        <w:t>But</w:t>
      </w:r>
      <w:r w:rsidR="00C61346">
        <w:t xml:space="preserve">, the </w:t>
      </w:r>
      <w:r w:rsidR="00C61346">
        <w:lastRenderedPageBreak/>
        <w:t xml:space="preserve">percentages for those speaking another language – presumably Marshallese – at home, </w:t>
      </w:r>
      <w:r w:rsidR="006949A0">
        <w:t>did not change very much as</w:t>
      </w:r>
      <w:r w:rsidR="00C61346">
        <w:t xml:space="preserve"> seen in the next table below.</w:t>
      </w:r>
    </w:p>
    <w:p w14:paraId="646C39CF" w14:textId="77777777" w:rsidR="00137923" w:rsidRDefault="00137923" w:rsidP="00F11237"/>
    <w:p w14:paraId="26F2A01B" w14:textId="77777777" w:rsidR="006949A0" w:rsidRDefault="006949A0" w:rsidP="00F11237">
      <w:r>
        <w:t>“Native” in this case is those born in the United States or one of its territories or born abroad to at least one U.S. parent.  About 1 in 4 of the Marshallese over age 5 were “native” born.  Of the</w:t>
      </w:r>
      <w:r w:rsidR="004C5186">
        <w:t>s</w:t>
      </w:r>
      <w:r>
        <w:t>e, about half of those in the United States and in Hawaii alone spoke only English at home.  Only 14 percent of native born Marshallese in Arkansas spoke only English at home.  And, of the native born who did not speak English at home, about 3 in 5 of the non-English speakers in the United States and Hawaii spoke English “very well” compared to about half in Arkansas.</w:t>
      </w:r>
    </w:p>
    <w:p w14:paraId="44F4E07C" w14:textId="77777777" w:rsidR="006949A0" w:rsidRDefault="006949A0" w:rsidP="00F11237"/>
    <w:p w14:paraId="0154C320" w14:textId="77777777" w:rsidR="006949A0" w:rsidRDefault="006949A0" w:rsidP="00F11237">
      <w:r>
        <w:t xml:space="preserve">For the “Foreign born”, that is, those born in the Marshall Islands, only 11 percent spoke only English at home – about 16 percent in Arkansas and about 2 percent in Hawaii, showing the relatively recent migration to Hawaii.  About 44 percent of the non-English at home speakers in the United States and in Hawaii spoke English “very well”, compared to about 29 percent of those in Arkansas. </w:t>
      </w:r>
    </w:p>
    <w:p w14:paraId="2BCE6071" w14:textId="77777777" w:rsidR="006949A0" w:rsidRDefault="006949A0" w:rsidP="00F11237"/>
    <w:tbl>
      <w:tblPr>
        <w:tblW w:w="8554" w:type="dxa"/>
        <w:tblLook w:val="04A0" w:firstRow="1" w:lastRow="0" w:firstColumn="1" w:lastColumn="0" w:noHBand="0" w:noVBand="1"/>
      </w:tblPr>
      <w:tblGrid>
        <w:gridCol w:w="2284"/>
        <w:gridCol w:w="656"/>
        <w:gridCol w:w="576"/>
        <w:gridCol w:w="679"/>
        <w:gridCol w:w="640"/>
        <w:gridCol w:w="640"/>
        <w:gridCol w:w="679"/>
        <w:gridCol w:w="800"/>
        <w:gridCol w:w="800"/>
        <w:gridCol w:w="800"/>
      </w:tblGrid>
      <w:tr w:rsidR="00DC166F" w:rsidRPr="00A417FA" w14:paraId="738D70F6" w14:textId="77777777" w:rsidTr="006949A0">
        <w:trPr>
          <w:trHeight w:val="187"/>
        </w:trPr>
        <w:tc>
          <w:tcPr>
            <w:tcW w:w="5475" w:type="dxa"/>
            <w:gridSpan w:val="6"/>
            <w:tcBorders>
              <w:top w:val="nil"/>
              <w:left w:val="nil"/>
              <w:bottom w:val="nil"/>
              <w:right w:val="nil"/>
            </w:tcBorders>
            <w:shd w:val="clear" w:color="auto" w:fill="auto"/>
            <w:noWrap/>
            <w:vAlign w:val="bottom"/>
            <w:hideMark/>
          </w:tcPr>
          <w:p w14:paraId="2756A346" w14:textId="77777777" w:rsidR="00DC166F" w:rsidRPr="00A417FA" w:rsidRDefault="00DC166F" w:rsidP="00A417FA">
            <w:pPr>
              <w:rPr>
                <w:rFonts w:eastAsia="Times New Roman" w:cs="Times New Roman"/>
                <w:color w:val="000000"/>
                <w:spacing w:val="0"/>
                <w:sz w:val="16"/>
                <w:szCs w:val="16"/>
              </w:rPr>
            </w:pPr>
            <w:r w:rsidRPr="00A417FA">
              <w:rPr>
                <w:rFonts w:eastAsia="Times New Roman" w:cs="Times New Roman"/>
                <w:color w:val="auto"/>
                <w:spacing w:val="0"/>
                <w:sz w:val="16"/>
                <w:szCs w:val="16"/>
              </w:rPr>
              <w:t>Table</w:t>
            </w:r>
            <w:r w:rsidR="00925919">
              <w:rPr>
                <w:rFonts w:eastAsia="Times New Roman" w:cs="Times New Roman"/>
                <w:color w:val="auto"/>
                <w:spacing w:val="0"/>
                <w:sz w:val="16"/>
                <w:szCs w:val="16"/>
              </w:rPr>
              <w:t xml:space="preserve"> 12</w:t>
            </w:r>
            <w:r w:rsidRPr="00A417FA">
              <w:rPr>
                <w:rFonts w:eastAsia="Times New Roman" w:cs="Times New Roman"/>
                <w:color w:val="auto"/>
                <w:spacing w:val="0"/>
                <w:sz w:val="16"/>
                <w:szCs w:val="16"/>
              </w:rPr>
              <w:t>. Nationality and Lang</w:t>
            </w:r>
            <w:r>
              <w:rPr>
                <w:rFonts w:eastAsia="Times New Roman" w:cs="Times New Roman"/>
                <w:color w:val="auto"/>
                <w:spacing w:val="0"/>
                <w:sz w:val="16"/>
                <w:szCs w:val="16"/>
              </w:rPr>
              <w:t>u</w:t>
            </w:r>
            <w:r w:rsidRPr="00A417FA">
              <w:rPr>
                <w:rFonts w:eastAsia="Times New Roman" w:cs="Times New Roman"/>
                <w:color w:val="auto"/>
                <w:spacing w:val="0"/>
                <w:sz w:val="16"/>
                <w:szCs w:val="16"/>
              </w:rPr>
              <w:t>age by State: 2010</w:t>
            </w:r>
          </w:p>
          <w:p w14:paraId="41C279B3" w14:textId="77777777" w:rsidR="00DC166F" w:rsidRPr="00A417FA" w:rsidRDefault="00DC166F" w:rsidP="00A417FA">
            <w:pPr>
              <w:rPr>
                <w:rFonts w:eastAsia="Times New Roman" w:cs="Times New Roman"/>
                <w:color w:val="auto"/>
                <w:spacing w:val="0"/>
                <w:sz w:val="20"/>
              </w:rPr>
            </w:pPr>
            <w:r w:rsidRPr="00A417FA">
              <w:rPr>
                <w:rFonts w:eastAsia="Times New Roman" w:cs="Times New Roman"/>
                <w:color w:val="000000"/>
                <w:spacing w:val="0"/>
                <w:sz w:val="16"/>
                <w:szCs w:val="16"/>
              </w:rPr>
              <w:t> </w:t>
            </w:r>
          </w:p>
        </w:tc>
        <w:tc>
          <w:tcPr>
            <w:tcW w:w="679" w:type="dxa"/>
            <w:tcBorders>
              <w:top w:val="nil"/>
              <w:left w:val="nil"/>
              <w:bottom w:val="nil"/>
              <w:right w:val="nil"/>
            </w:tcBorders>
            <w:shd w:val="clear" w:color="auto" w:fill="auto"/>
            <w:noWrap/>
            <w:vAlign w:val="bottom"/>
            <w:hideMark/>
          </w:tcPr>
          <w:p w14:paraId="5CC3B23D" w14:textId="77777777" w:rsidR="00DC166F" w:rsidRPr="00A417FA" w:rsidRDefault="00DC166F" w:rsidP="00A417FA">
            <w:pPr>
              <w:rPr>
                <w:rFonts w:eastAsia="Times New Roman" w:cs="Times New Roman"/>
                <w:color w:val="auto"/>
                <w:spacing w:val="0"/>
                <w:sz w:val="20"/>
              </w:rPr>
            </w:pPr>
          </w:p>
        </w:tc>
        <w:tc>
          <w:tcPr>
            <w:tcW w:w="800" w:type="dxa"/>
            <w:tcBorders>
              <w:top w:val="nil"/>
              <w:left w:val="nil"/>
              <w:bottom w:val="nil"/>
              <w:right w:val="nil"/>
            </w:tcBorders>
            <w:shd w:val="clear" w:color="auto" w:fill="auto"/>
            <w:noWrap/>
            <w:vAlign w:val="bottom"/>
            <w:hideMark/>
          </w:tcPr>
          <w:p w14:paraId="5A99A706" w14:textId="77777777" w:rsidR="00DC166F" w:rsidRPr="00A417FA" w:rsidRDefault="00DC166F" w:rsidP="00A417FA">
            <w:pPr>
              <w:rPr>
                <w:rFonts w:eastAsia="Times New Roman" w:cs="Times New Roman"/>
                <w:color w:val="auto"/>
                <w:spacing w:val="0"/>
                <w:sz w:val="20"/>
              </w:rPr>
            </w:pPr>
          </w:p>
        </w:tc>
        <w:tc>
          <w:tcPr>
            <w:tcW w:w="800" w:type="dxa"/>
            <w:tcBorders>
              <w:top w:val="nil"/>
              <w:left w:val="nil"/>
              <w:bottom w:val="nil"/>
              <w:right w:val="nil"/>
            </w:tcBorders>
            <w:shd w:val="clear" w:color="auto" w:fill="auto"/>
            <w:noWrap/>
            <w:vAlign w:val="bottom"/>
            <w:hideMark/>
          </w:tcPr>
          <w:p w14:paraId="53A97B5A" w14:textId="77777777" w:rsidR="00DC166F" w:rsidRPr="00A417FA" w:rsidRDefault="00DC166F" w:rsidP="00A417FA">
            <w:pPr>
              <w:rPr>
                <w:rFonts w:eastAsia="Times New Roman" w:cs="Times New Roman"/>
                <w:color w:val="auto"/>
                <w:spacing w:val="0"/>
                <w:sz w:val="20"/>
              </w:rPr>
            </w:pPr>
          </w:p>
        </w:tc>
        <w:tc>
          <w:tcPr>
            <w:tcW w:w="800" w:type="dxa"/>
            <w:tcBorders>
              <w:top w:val="nil"/>
              <w:left w:val="nil"/>
              <w:bottom w:val="nil"/>
              <w:right w:val="nil"/>
            </w:tcBorders>
            <w:shd w:val="clear" w:color="auto" w:fill="auto"/>
            <w:noWrap/>
            <w:vAlign w:val="bottom"/>
            <w:hideMark/>
          </w:tcPr>
          <w:p w14:paraId="27EE144C" w14:textId="77777777" w:rsidR="00DC166F" w:rsidRPr="00A417FA" w:rsidRDefault="00DC166F" w:rsidP="00A417FA">
            <w:pPr>
              <w:rPr>
                <w:rFonts w:eastAsia="Times New Roman" w:cs="Times New Roman"/>
                <w:color w:val="auto"/>
                <w:spacing w:val="0"/>
                <w:sz w:val="20"/>
              </w:rPr>
            </w:pPr>
          </w:p>
        </w:tc>
      </w:tr>
      <w:tr w:rsidR="00A417FA" w:rsidRPr="00A417FA" w14:paraId="404E6175" w14:textId="77777777" w:rsidTr="006949A0">
        <w:trPr>
          <w:trHeight w:val="187"/>
        </w:trPr>
        <w:tc>
          <w:tcPr>
            <w:tcW w:w="2284" w:type="dxa"/>
            <w:tcBorders>
              <w:top w:val="single" w:sz="4" w:space="0" w:color="auto"/>
              <w:left w:val="nil"/>
              <w:bottom w:val="nil"/>
              <w:right w:val="single" w:sz="4" w:space="0" w:color="auto"/>
            </w:tcBorders>
            <w:shd w:val="clear" w:color="000000" w:fill="FFFFFF"/>
            <w:hideMark/>
          </w:tcPr>
          <w:p w14:paraId="143386E7" w14:textId="77777777" w:rsidR="00A417FA" w:rsidRPr="00A417FA" w:rsidRDefault="00A417FA" w:rsidP="00A417FA">
            <w:pPr>
              <w:rPr>
                <w:rFonts w:eastAsia="Times New Roman" w:cs="Times New Roman"/>
                <w:color w:val="000000"/>
                <w:spacing w:val="0"/>
                <w:sz w:val="16"/>
                <w:szCs w:val="16"/>
              </w:rPr>
            </w:pPr>
            <w:r w:rsidRPr="00A417FA">
              <w:rPr>
                <w:rFonts w:eastAsia="Times New Roman" w:cs="Times New Roman"/>
                <w:color w:val="000000"/>
                <w:spacing w:val="0"/>
                <w:sz w:val="16"/>
                <w:szCs w:val="16"/>
              </w:rPr>
              <w:t>Language</w:t>
            </w:r>
          </w:p>
        </w:tc>
        <w:tc>
          <w:tcPr>
            <w:tcW w:w="1911" w:type="dxa"/>
            <w:gridSpan w:val="3"/>
            <w:tcBorders>
              <w:top w:val="single" w:sz="4" w:space="0" w:color="auto"/>
              <w:left w:val="nil"/>
              <w:bottom w:val="nil"/>
              <w:right w:val="single" w:sz="4" w:space="0" w:color="auto"/>
            </w:tcBorders>
            <w:shd w:val="clear" w:color="000000" w:fill="FFFFFF"/>
            <w:hideMark/>
          </w:tcPr>
          <w:p w14:paraId="17CB1760" w14:textId="77777777" w:rsidR="00A417FA" w:rsidRPr="00A417FA" w:rsidRDefault="00A417FA" w:rsidP="00A417FA">
            <w:pPr>
              <w:jc w:val="center"/>
              <w:rPr>
                <w:rFonts w:eastAsia="Times New Roman" w:cs="Times New Roman"/>
                <w:color w:val="000000"/>
                <w:spacing w:val="0"/>
                <w:sz w:val="16"/>
                <w:szCs w:val="16"/>
              </w:rPr>
            </w:pPr>
            <w:r w:rsidRPr="00A417FA">
              <w:rPr>
                <w:rFonts w:eastAsia="Times New Roman" w:cs="Times New Roman"/>
                <w:color w:val="000000"/>
                <w:spacing w:val="0"/>
                <w:sz w:val="16"/>
                <w:szCs w:val="16"/>
              </w:rPr>
              <w:t>Number</w:t>
            </w:r>
          </w:p>
        </w:tc>
        <w:tc>
          <w:tcPr>
            <w:tcW w:w="1959" w:type="dxa"/>
            <w:gridSpan w:val="3"/>
            <w:tcBorders>
              <w:top w:val="single" w:sz="4" w:space="0" w:color="auto"/>
              <w:left w:val="nil"/>
              <w:bottom w:val="nil"/>
              <w:right w:val="single" w:sz="4" w:space="0" w:color="auto"/>
            </w:tcBorders>
            <w:shd w:val="clear" w:color="000000" w:fill="FFFFFF"/>
            <w:hideMark/>
          </w:tcPr>
          <w:p w14:paraId="654C6DFA" w14:textId="77777777" w:rsidR="00A417FA" w:rsidRPr="00A417FA" w:rsidRDefault="00A417FA" w:rsidP="00A417FA">
            <w:pPr>
              <w:jc w:val="center"/>
              <w:rPr>
                <w:rFonts w:eastAsia="Times New Roman" w:cs="Times New Roman"/>
                <w:color w:val="000000"/>
                <w:spacing w:val="0"/>
                <w:sz w:val="16"/>
                <w:szCs w:val="16"/>
              </w:rPr>
            </w:pPr>
            <w:r w:rsidRPr="00A417FA">
              <w:rPr>
                <w:rFonts w:eastAsia="Times New Roman" w:cs="Times New Roman"/>
                <w:color w:val="000000"/>
                <w:spacing w:val="0"/>
                <w:sz w:val="16"/>
                <w:szCs w:val="16"/>
              </w:rPr>
              <w:t>Percent</w:t>
            </w:r>
          </w:p>
        </w:tc>
        <w:tc>
          <w:tcPr>
            <w:tcW w:w="2400" w:type="dxa"/>
            <w:gridSpan w:val="3"/>
            <w:tcBorders>
              <w:top w:val="single" w:sz="4" w:space="0" w:color="auto"/>
              <w:left w:val="nil"/>
              <w:bottom w:val="nil"/>
              <w:right w:val="single" w:sz="4" w:space="0" w:color="auto"/>
            </w:tcBorders>
            <w:shd w:val="clear" w:color="000000" w:fill="FFFFFF"/>
            <w:hideMark/>
          </w:tcPr>
          <w:p w14:paraId="40240130" w14:textId="77777777" w:rsidR="00A417FA" w:rsidRPr="00A417FA" w:rsidRDefault="00A417FA" w:rsidP="00A417FA">
            <w:pPr>
              <w:jc w:val="center"/>
              <w:rPr>
                <w:rFonts w:eastAsia="Times New Roman" w:cs="Times New Roman"/>
                <w:color w:val="000000"/>
                <w:spacing w:val="0"/>
                <w:sz w:val="16"/>
                <w:szCs w:val="16"/>
              </w:rPr>
            </w:pPr>
            <w:r w:rsidRPr="00A417FA">
              <w:rPr>
                <w:rFonts w:eastAsia="Times New Roman" w:cs="Times New Roman"/>
                <w:color w:val="000000"/>
                <w:spacing w:val="0"/>
                <w:sz w:val="16"/>
                <w:szCs w:val="16"/>
              </w:rPr>
              <w:t>Percent Non-English Speakers</w:t>
            </w:r>
          </w:p>
        </w:tc>
      </w:tr>
      <w:tr w:rsidR="00A417FA" w:rsidRPr="00A417FA" w14:paraId="7EA412BD" w14:textId="77777777" w:rsidTr="006949A0">
        <w:trPr>
          <w:trHeight w:val="187"/>
        </w:trPr>
        <w:tc>
          <w:tcPr>
            <w:tcW w:w="2284" w:type="dxa"/>
            <w:tcBorders>
              <w:top w:val="nil"/>
              <w:left w:val="nil"/>
              <w:bottom w:val="single" w:sz="4" w:space="0" w:color="auto"/>
              <w:right w:val="single" w:sz="4" w:space="0" w:color="auto"/>
            </w:tcBorders>
            <w:shd w:val="clear" w:color="000000" w:fill="FFFFFF"/>
            <w:hideMark/>
          </w:tcPr>
          <w:p w14:paraId="19FDA93C" w14:textId="77777777" w:rsidR="00A417FA" w:rsidRPr="00A417FA" w:rsidRDefault="00A417FA" w:rsidP="00A417FA">
            <w:pPr>
              <w:rPr>
                <w:rFonts w:eastAsia="Times New Roman" w:cs="Times New Roman"/>
                <w:color w:val="000000"/>
                <w:spacing w:val="0"/>
                <w:sz w:val="16"/>
                <w:szCs w:val="16"/>
              </w:rPr>
            </w:pPr>
            <w:r w:rsidRPr="00A417FA">
              <w:rPr>
                <w:rFonts w:eastAsia="Times New Roman" w:cs="Times New Roman"/>
                <w:color w:val="000000"/>
                <w:spacing w:val="0"/>
                <w:sz w:val="16"/>
                <w:szCs w:val="16"/>
              </w:rPr>
              <w:t>Nativity</w:t>
            </w:r>
          </w:p>
        </w:tc>
        <w:tc>
          <w:tcPr>
            <w:tcW w:w="656" w:type="dxa"/>
            <w:tcBorders>
              <w:top w:val="single" w:sz="4" w:space="0" w:color="auto"/>
              <w:left w:val="nil"/>
              <w:bottom w:val="single" w:sz="4" w:space="0" w:color="auto"/>
              <w:right w:val="single" w:sz="4" w:space="0" w:color="auto"/>
            </w:tcBorders>
            <w:shd w:val="clear" w:color="000000" w:fill="FFFFFF"/>
            <w:hideMark/>
          </w:tcPr>
          <w:p w14:paraId="33523392"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U.S.</w:t>
            </w:r>
          </w:p>
        </w:tc>
        <w:tc>
          <w:tcPr>
            <w:tcW w:w="576" w:type="dxa"/>
            <w:tcBorders>
              <w:top w:val="single" w:sz="4" w:space="0" w:color="auto"/>
              <w:left w:val="nil"/>
              <w:bottom w:val="single" w:sz="4" w:space="0" w:color="auto"/>
              <w:right w:val="single" w:sz="4" w:space="0" w:color="auto"/>
            </w:tcBorders>
            <w:shd w:val="clear" w:color="000000" w:fill="FFFFFF"/>
            <w:hideMark/>
          </w:tcPr>
          <w:p w14:paraId="73913A88"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Ark.</w:t>
            </w:r>
          </w:p>
        </w:tc>
        <w:tc>
          <w:tcPr>
            <w:tcW w:w="679" w:type="dxa"/>
            <w:tcBorders>
              <w:top w:val="single" w:sz="4" w:space="0" w:color="auto"/>
              <w:left w:val="nil"/>
              <w:bottom w:val="single" w:sz="4" w:space="0" w:color="auto"/>
              <w:right w:val="single" w:sz="4" w:space="0" w:color="auto"/>
            </w:tcBorders>
            <w:shd w:val="clear" w:color="000000" w:fill="FFFFFF"/>
            <w:hideMark/>
          </w:tcPr>
          <w:p w14:paraId="257F7316"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Hawaii</w:t>
            </w:r>
          </w:p>
        </w:tc>
        <w:tc>
          <w:tcPr>
            <w:tcW w:w="640" w:type="dxa"/>
            <w:tcBorders>
              <w:top w:val="single" w:sz="4" w:space="0" w:color="auto"/>
              <w:left w:val="nil"/>
              <w:bottom w:val="single" w:sz="4" w:space="0" w:color="auto"/>
              <w:right w:val="single" w:sz="4" w:space="0" w:color="auto"/>
            </w:tcBorders>
            <w:shd w:val="clear" w:color="000000" w:fill="FFFFFF"/>
            <w:hideMark/>
          </w:tcPr>
          <w:p w14:paraId="256EDA40"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U.S.</w:t>
            </w:r>
          </w:p>
        </w:tc>
        <w:tc>
          <w:tcPr>
            <w:tcW w:w="640" w:type="dxa"/>
            <w:tcBorders>
              <w:top w:val="single" w:sz="4" w:space="0" w:color="auto"/>
              <w:left w:val="nil"/>
              <w:bottom w:val="single" w:sz="4" w:space="0" w:color="auto"/>
              <w:right w:val="single" w:sz="4" w:space="0" w:color="auto"/>
            </w:tcBorders>
            <w:shd w:val="clear" w:color="000000" w:fill="FFFFFF"/>
            <w:hideMark/>
          </w:tcPr>
          <w:p w14:paraId="28B79920"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Ark.</w:t>
            </w:r>
          </w:p>
        </w:tc>
        <w:tc>
          <w:tcPr>
            <w:tcW w:w="679" w:type="dxa"/>
            <w:tcBorders>
              <w:top w:val="single" w:sz="4" w:space="0" w:color="auto"/>
              <w:left w:val="nil"/>
              <w:bottom w:val="single" w:sz="4" w:space="0" w:color="auto"/>
              <w:right w:val="single" w:sz="4" w:space="0" w:color="auto"/>
            </w:tcBorders>
            <w:shd w:val="clear" w:color="000000" w:fill="FFFFFF"/>
            <w:hideMark/>
          </w:tcPr>
          <w:p w14:paraId="267A2C3B"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Hawaii</w:t>
            </w:r>
          </w:p>
        </w:tc>
        <w:tc>
          <w:tcPr>
            <w:tcW w:w="800" w:type="dxa"/>
            <w:tcBorders>
              <w:top w:val="single" w:sz="4" w:space="0" w:color="auto"/>
              <w:left w:val="nil"/>
              <w:bottom w:val="single" w:sz="4" w:space="0" w:color="auto"/>
              <w:right w:val="single" w:sz="4" w:space="0" w:color="auto"/>
            </w:tcBorders>
            <w:shd w:val="clear" w:color="000000" w:fill="FFFFFF"/>
            <w:hideMark/>
          </w:tcPr>
          <w:p w14:paraId="37FF917A"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U.S.</w:t>
            </w:r>
          </w:p>
        </w:tc>
        <w:tc>
          <w:tcPr>
            <w:tcW w:w="800" w:type="dxa"/>
            <w:tcBorders>
              <w:top w:val="single" w:sz="4" w:space="0" w:color="auto"/>
              <w:left w:val="nil"/>
              <w:bottom w:val="single" w:sz="4" w:space="0" w:color="auto"/>
              <w:right w:val="single" w:sz="4" w:space="0" w:color="auto"/>
            </w:tcBorders>
            <w:shd w:val="clear" w:color="000000" w:fill="FFFFFF"/>
            <w:hideMark/>
          </w:tcPr>
          <w:p w14:paraId="627CB814"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Ark.</w:t>
            </w:r>
          </w:p>
        </w:tc>
        <w:tc>
          <w:tcPr>
            <w:tcW w:w="800" w:type="dxa"/>
            <w:tcBorders>
              <w:top w:val="single" w:sz="4" w:space="0" w:color="auto"/>
              <w:left w:val="nil"/>
              <w:bottom w:val="single" w:sz="4" w:space="0" w:color="auto"/>
              <w:right w:val="nil"/>
            </w:tcBorders>
            <w:shd w:val="clear" w:color="000000" w:fill="FFFFFF"/>
            <w:hideMark/>
          </w:tcPr>
          <w:p w14:paraId="65AED166"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Hawaii</w:t>
            </w:r>
          </w:p>
        </w:tc>
      </w:tr>
      <w:tr w:rsidR="00A417FA" w:rsidRPr="00A417FA" w14:paraId="65DB464D" w14:textId="77777777" w:rsidTr="006949A0">
        <w:trPr>
          <w:trHeight w:val="187"/>
        </w:trPr>
        <w:tc>
          <w:tcPr>
            <w:tcW w:w="2284" w:type="dxa"/>
            <w:tcBorders>
              <w:top w:val="nil"/>
              <w:left w:val="nil"/>
              <w:bottom w:val="nil"/>
              <w:right w:val="nil"/>
            </w:tcBorders>
            <w:shd w:val="clear" w:color="000000" w:fill="FFFFFF"/>
            <w:hideMark/>
          </w:tcPr>
          <w:p w14:paraId="776FD0F2" w14:textId="77777777" w:rsidR="00A417FA" w:rsidRPr="00A417FA" w:rsidRDefault="00A417FA" w:rsidP="00A417FA">
            <w:pPr>
              <w:rPr>
                <w:rFonts w:eastAsia="Times New Roman" w:cs="Times New Roman"/>
                <w:color w:val="000000"/>
                <w:spacing w:val="0"/>
                <w:sz w:val="16"/>
                <w:szCs w:val="16"/>
              </w:rPr>
            </w:pPr>
            <w:r w:rsidRPr="00A417FA">
              <w:rPr>
                <w:rFonts w:eastAsia="Times New Roman" w:cs="Times New Roman"/>
                <w:color w:val="000000"/>
                <w:spacing w:val="0"/>
                <w:sz w:val="16"/>
                <w:szCs w:val="16"/>
              </w:rPr>
              <w:t xml:space="preserve">      Total</w:t>
            </w:r>
          </w:p>
        </w:tc>
        <w:tc>
          <w:tcPr>
            <w:tcW w:w="656" w:type="dxa"/>
            <w:tcBorders>
              <w:top w:val="nil"/>
              <w:left w:val="nil"/>
              <w:bottom w:val="nil"/>
              <w:right w:val="nil"/>
            </w:tcBorders>
            <w:shd w:val="clear" w:color="000000" w:fill="FFFFFF"/>
            <w:hideMark/>
          </w:tcPr>
          <w:p w14:paraId="17AFD086"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13,799</w:t>
            </w:r>
          </w:p>
        </w:tc>
        <w:tc>
          <w:tcPr>
            <w:tcW w:w="576" w:type="dxa"/>
            <w:tcBorders>
              <w:top w:val="nil"/>
              <w:left w:val="nil"/>
              <w:bottom w:val="nil"/>
              <w:right w:val="nil"/>
            </w:tcBorders>
            <w:shd w:val="clear" w:color="000000" w:fill="FFFFFF"/>
            <w:hideMark/>
          </w:tcPr>
          <w:p w14:paraId="4EDF5ADA"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2,361</w:t>
            </w:r>
          </w:p>
        </w:tc>
        <w:tc>
          <w:tcPr>
            <w:tcW w:w="679" w:type="dxa"/>
            <w:tcBorders>
              <w:top w:val="nil"/>
              <w:left w:val="nil"/>
              <w:bottom w:val="nil"/>
              <w:right w:val="nil"/>
            </w:tcBorders>
            <w:shd w:val="clear" w:color="000000" w:fill="FFFFFF"/>
            <w:hideMark/>
          </w:tcPr>
          <w:p w14:paraId="69AD438C"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4,628</w:t>
            </w:r>
          </w:p>
        </w:tc>
        <w:tc>
          <w:tcPr>
            <w:tcW w:w="640" w:type="dxa"/>
            <w:tcBorders>
              <w:top w:val="nil"/>
              <w:left w:val="nil"/>
              <w:bottom w:val="nil"/>
              <w:right w:val="nil"/>
            </w:tcBorders>
            <w:shd w:val="clear" w:color="auto" w:fill="auto"/>
            <w:noWrap/>
            <w:vAlign w:val="bottom"/>
            <w:hideMark/>
          </w:tcPr>
          <w:p w14:paraId="37053058"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100.0</w:t>
            </w:r>
          </w:p>
        </w:tc>
        <w:tc>
          <w:tcPr>
            <w:tcW w:w="640" w:type="dxa"/>
            <w:tcBorders>
              <w:top w:val="nil"/>
              <w:left w:val="nil"/>
              <w:bottom w:val="nil"/>
              <w:right w:val="nil"/>
            </w:tcBorders>
            <w:shd w:val="clear" w:color="auto" w:fill="auto"/>
            <w:noWrap/>
            <w:vAlign w:val="bottom"/>
            <w:hideMark/>
          </w:tcPr>
          <w:p w14:paraId="5D1C7BAE"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100.0</w:t>
            </w:r>
          </w:p>
        </w:tc>
        <w:tc>
          <w:tcPr>
            <w:tcW w:w="679" w:type="dxa"/>
            <w:tcBorders>
              <w:top w:val="nil"/>
              <w:left w:val="nil"/>
              <w:bottom w:val="nil"/>
              <w:right w:val="nil"/>
            </w:tcBorders>
            <w:shd w:val="clear" w:color="auto" w:fill="auto"/>
            <w:noWrap/>
            <w:vAlign w:val="bottom"/>
            <w:hideMark/>
          </w:tcPr>
          <w:p w14:paraId="28C1A8A4"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100.0</w:t>
            </w:r>
          </w:p>
        </w:tc>
        <w:tc>
          <w:tcPr>
            <w:tcW w:w="800" w:type="dxa"/>
            <w:tcBorders>
              <w:top w:val="nil"/>
              <w:left w:val="nil"/>
              <w:bottom w:val="nil"/>
              <w:right w:val="nil"/>
            </w:tcBorders>
            <w:shd w:val="clear" w:color="auto" w:fill="auto"/>
            <w:noWrap/>
            <w:vAlign w:val="bottom"/>
            <w:hideMark/>
          </w:tcPr>
          <w:p w14:paraId="286F5AAB"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(x)</w:t>
            </w:r>
          </w:p>
        </w:tc>
        <w:tc>
          <w:tcPr>
            <w:tcW w:w="800" w:type="dxa"/>
            <w:tcBorders>
              <w:top w:val="nil"/>
              <w:left w:val="nil"/>
              <w:bottom w:val="nil"/>
              <w:right w:val="nil"/>
            </w:tcBorders>
            <w:shd w:val="clear" w:color="auto" w:fill="auto"/>
            <w:noWrap/>
            <w:vAlign w:val="bottom"/>
            <w:hideMark/>
          </w:tcPr>
          <w:p w14:paraId="52F629B6"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(x)</w:t>
            </w:r>
          </w:p>
        </w:tc>
        <w:tc>
          <w:tcPr>
            <w:tcW w:w="800" w:type="dxa"/>
            <w:tcBorders>
              <w:top w:val="nil"/>
              <w:left w:val="nil"/>
              <w:bottom w:val="nil"/>
              <w:right w:val="nil"/>
            </w:tcBorders>
            <w:shd w:val="clear" w:color="auto" w:fill="auto"/>
            <w:noWrap/>
            <w:vAlign w:val="bottom"/>
            <w:hideMark/>
          </w:tcPr>
          <w:p w14:paraId="48AB11EB"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(x)</w:t>
            </w:r>
          </w:p>
        </w:tc>
      </w:tr>
      <w:tr w:rsidR="00A417FA" w:rsidRPr="00A417FA" w14:paraId="3CF0812A" w14:textId="77777777" w:rsidTr="006949A0">
        <w:trPr>
          <w:trHeight w:val="187"/>
        </w:trPr>
        <w:tc>
          <w:tcPr>
            <w:tcW w:w="2284" w:type="dxa"/>
            <w:tcBorders>
              <w:top w:val="nil"/>
              <w:left w:val="nil"/>
              <w:bottom w:val="nil"/>
              <w:right w:val="nil"/>
            </w:tcBorders>
            <w:shd w:val="clear" w:color="000000" w:fill="FFFFFF"/>
            <w:hideMark/>
          </w:tcPr>
          <w:p w14:paraId="2824E153" w14:textId="77777777" w:rsidR="00A417FA" w:rsidRPr="00A417FA" w:rsidRDefault="00A417FA" w:rsidP="00A417FA">
            <w:pPr>
              <w:rPr>
                <w:rFonts w:eastAsia="Times New Roman" w:cs="Times New Roman"/>
                <w:color w:val="000000"/>
                <w:spacing w:val="0"/>
                <w:sz w:val="16"/>
                <w:szCs w:val="16"/>
              </w:rPr>
            </w:pPr>
            <w:r w:rsidRPr="00A417FA">
              <w:rPr>
                <w:rFonts w:eastAsia="Times New Roman" w:cs="Times New Roman"/>
                <w:color w:val="000000"/>
                <w:spacing w:val="0"/>
                <w:sz w:val="16"/>
                <w:szCs w:val="16"/>
              </w:rPr>
              <w:t xml:space="preserve">    Speak only English</w:t>
            </w:r>
          </w:p>
        </w:tc>
        <w:tc>
          <w:tcPr>
            <w:tcW w:w="656" w:type="dxa"/>
            <w:tcBorders>
              <w:top w:val="nil"/>
              <w:left w:val="nil"/>
              <w:bottom w:val="nil"/>
              <w:right w:val="nil"/>
            </w:tcBorders>
            <w:shd w:val="clear" w:color="000000" w:fill="FFFFFF"/>
            <w:hideMark/>
          </w:tcPr>
          <w:p w14:paraId="29E4EF77"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2,968</w:t>
            </w:r>
          </w:p>
        </w:tc>
        <w:tc>
          <w:tcPr>
            <w:tcW w:w="576" w:type="dxa"/>
            <w:tcBorders>
              <w:top w:val="nil"/>
              <w:left w:val="nil"/>
              <w:bottom w:val="nil"/>
              <w:right w:val="nil"/>
            </w:tcBorders>
            <w:shd w:val="clear" w:color="000000" w:fill="FFFFFF"/>
            <w:hideMark/>
          </w:tcPr>
          <w:p w14:paraId="4EC3788E"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356</w:t>
            </w:r>
          </w:p>
        </w:tc>
        <w:tc>
          <w:tcPr>
            <w:tcW w:w="679" w:type="dxa"/>
            <w:tcBorders>
              <w:top w:val="nil"/>
              <w:left w:val="nil"/>
              <w:bottom w:val="nil"/>
              <w:right w:val="nil"/>
            </w:tcBorders>
            <w:shd w:val="clear" w:color="000000" w:fill="FFFFFF"/>
            <w:hideMark/>
          </w:tcPr>
          <w:p w14:paraId="3BF4AEA3"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634</w:t>
            </w:r>
          </w:p>
        </w:tc>
        <w:tc>
          <w:tcPr>
            <w:tcW w:w="640" w:type="dxa"/>
            <w:tcBorders>
              <w:top w:val="nil"/>
              <w:left w:val="nil"/>
              <w:bottom w:val="nil"/>
              <w:right w:val="nil"/>
            </w:tcBorders>
            <w:shd w:val="clear" w:color="auto" w:fill="auto"/>
            <w:noWrap/>
            <w:vAlign w:val="bottom"/>
            <w:hideMark/>
          </w:tcPr>
          <w:p w14:paraId="34DC6EE5"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21.5</w:t>
            </w:r>
          </w:p>
        </w:tc>
        <w:tc>
          <w:tcPr>
            <w:tcW w:w="640" w:type="dxa"/>
            <w:tcBorders>
              <w:top w:val="nil"/>
              <w:left w:val="nil"/>
              <w:bottom w:val="nil"/>
              <w:right w:val="nil"/>
            </w:tcBorders>
            <w:shd w:val="clear" w:color="auto" w:fill="auto"/>
            <w:noWrap/>
            <w:vAlign w:val="bottom"/>
            <w:hideMark/>
          </w:tcPr>
          <w:p w14:paraId="07970C34"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15.1</w:t>
            </w:r>
          </w:p>
        </w:tc>
        <w:tc>
          <w:tcPr>
            <w:tcW w:w="679" w:type="dxa"/>
            <w:tcBorders>
              <w:top w:val="nil"/>
              <w:left w:val="nil"/>
              <w:bottom w:val="nil"/>
              <w:right w:val="nil"/>
            </w:tcBorders>
            <w:shd w:val="clear" w:color="auto" w:fill="auto"/>
            <w:noWrap/>
            <w:vAlign w:val="bottom"/>
            <w:hideMark/>
          </w:tcPr>
          <w:p w14:paraId="48BBE588"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13.7</w:t>
            </w:r>
          </w:p>
        </w:tc>
        <w:tc>
          <w:tcPr>
            <w:tcW w:w="800" w:type="dxa"/>
            <w:tcBorders>
              <w:top w:val="nil"/>
              <w:left w:val="nil"/>
              <w:bottom w:val="nil"/>
              <w:right w:val="nil"/>
            </w:tcBorders>
            <w:shd w:val="clear" w:color="auto" w:fill="auto"/>
            <w:noWrap/>
            <w:vAlign w:val="bottom"/>
            <w:hideMark/>
          </w:tcPr>
          <w:p w14:paraId="6B61668C"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(x)</w:t>
            </w:r>
          </w:p>
        </w:tc>
        <w:tc>
          <w:tcPr>
            <w:tcW w:w="800" w:type="dxa"/>
            <w:tcBorders>
              <w:top w:val="nil"/>
              <w:left w:val="nil"/>
              <w:bottom w:val="nil"/>
              <w:right w:val="nil"/>
            </w:tcBorders>
            <w:shd w:val="clear" w:color="auto" w:fill="auto"/>
            <w:noWrap/>
            <w:vAlign w:val="bottom"/>
            <w:hideMark/>
          </w:tcPr>
          <w:p w14:paraId="12A80864"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(x)</w:t>
            </w:r>
          </w:p>
        </w:tc>
        <w:tc>
          <w:tcPr>
            <w:tcW w:w="800" w:type="dxa"/>
            <w:tcBorders>
              <w:top w:val="nil"/>
              <w:left w:val="nil"/>
              <w:bottom w:val="nil"/>
              <w:right w:val="nil"/>
            </w:tcBorders>
            <w:shd w:val="clear" w:color="auto" w:fill="auto"/>
            <w:noWrap/>
            <w:vAlign w:val="bottom"/>
            <w:hideMark/>
          </w:tcPr>
          <w:p w14:paraId="53569DCC"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(x)</w:t>
            </w:r>
          </w:p>
        </w:tc>
      </w:tr>
      <w:tr w:rsidR="00A417FA" w:rsidRPr="00A417FA" w14:paraId="2EB3C71C" w14:textId="77777777" w:rsidTr="006949A0">
        <w:trPr>
          <w:trHeight w:val="187"/>
        </w:trPr>
        <w:tc>
          <w:tcPr>
            <w:tcW w:w="2284" w:type="dxa"/>
            <w:tcBorders>
              <w:top w:val="nil"/>
              <w:left w:val="nil"/>
              <w:bottom w:val="nil"/>
              <w:right w:val="nil"/>
            </w:tcBorders>
            <w:shd w:val="clear" w:color="000000" w:fill="FFFFFF"/>
            <w:hideMark/>
          </w:tcPr>
          <w:p w14:paraId="7197EADE" w14:textId="77777777" w:rsidR="00A417FA" w:rsidRPr="00A417FA" w:rsidRDefault="00A417FA" w:rsidP="00A417FA">
            <w:pPr>
              <w:rPr>
                <w:rFonts w:eastAsia="Times New Roman" w:cs="Times New Roman"/>
                <w:color w:val="000000"/>
                <w:spacing w:val="0"/>
                <w:sz w:val="16"/>
                <w:szCs w:val="16"/>
              </w:rPr>
            </w:pPr>
            <w:r w:rsidRPr="00A417FA">
              <w:rPr>
                <w:rFonts w:eastAsia="Times New Roman" w:cs="Times New Roman"/>
                <w:color w:val="000000"/>
                <w:spacing w:val="0"/>
                <w:sz w:val="16"/>
                <w:szCs w:val="16"/>
              </w:rPr>
              <w:t xml:space="preserve">    Speak Pacific Is languages:</w:t>
            </w:r>
          </w:p>
        </w:tc>
        <w:tc>
          <w:tcPr>
            <w:tcW w:w="656" w:type="dxa"/>
            <w:tcBorders>
              <w:top w:val="nil"/>
              <w:left w:val="nil"/>
              <w:bottom w:val="nil"/>
              <w:right w:val="nil"/>
            </w:tcBorders>
            <w:shd w:val="clear" w:color="000000" w:fill="FFFFFF"/>
            <w:hideMark/>
          </w:tcPr>
          <w:p w14:paraId="6C1A32D8"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10,730</w:t>
            </w:r>
          </w:p>
        </w:tc>
        <w:tc>
          <w:tcPr>
            <w:tcW w:w="576" w:type="dxa"/>
            <w:tcBorders>
              <w:top w:val="nil"/>
              <w:left w:val="nil"/>
              <w:bottom w:val="nil"/>
              <w:right w:val="nil"/>
            </w:tcBorders>
            <w:shd w:val="clear" w:color="000000" w:fill="FFFFFF"/>
            <w:hideMark/>
          </w:tcPr>
          <w:p w14:paraId="441D6D66"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2,005</w:t>
            </w:r>
          </w:p>
        </w:tc>
        <w:tc>
          <w:tcPr>
            <w:tcW w:w="679" w:type="dxa"/>
            <w:tcBorders>
              <w:top w:val="nil"/>
              <w:left w:val="nil"/>
              <w:bottom w:val="nil"/>
              <w:right w:val="nil"/>
            </w:tcBorders>
            <w:shd w:val="clear" w:color="000000" w:fill="FFFFFF"/>
            <w:hideMark/>
          </w:tcPr>
          <w:p w14:paraId="37FAAF4E"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3,994</w:t>
            </w:r>
          </w:p>
        </w:tc>
        <w:tc>
          <w:tcPr>
            <w:tcW w:w="640" w:type="dxa"/>
            <w:tcBorders>
              <w:top w:val="nil"/>
              <w:left w:val="nil"/>
              <w:bottom w:val="nil"/>
              <w:right w:val="nil"/>
            </w:tcBorders>
            <w:shd w:val="clear" w:color="auto" w:fill="auto"/>
            <w:noWrap/>
            <w:vAlign w:val="bottom"/>
            <w:hideMark/>
          </w:tcPr>
          <w:p w14:paraId="27242798"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77.8</w:t>
            </w:r>
          </w:p>
        </w:tc>
        <w:tc>
          <w:tcPr>
            <w:tcW w:w="640" w:type="dxa"/>
            <w:tcBorders>
              <w:top w:val="nil"/>
              <w:left w:val="nil"/>
              <w:bottom w:val="nil"/>
              <w:right w:val="nil"/>
            </w:tcBorders>
            <w:shd w:val="clear" w:color="auto" w:fill="auto"/>
            <w:noWrap/>
            <w:vAlign w:val="bottom"/>
            <w:hideMark/>
          </w:tcPr>
          <w:p w14:paraId="310FA70B"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84.9</w:t>
            </w:r>
          </w:p>
        </w:tc>
        <w:tc>
          <w:tcPr>
            <w:tcW w:w="679" w:type="dxa"/>
            <w:tcBorders>
              <w:top w:val="nil"/>
              <w:left w:val="nil"/>
              <w:bottom w:val="nil"/>
              <w:right w:val="nil"/>
            </w:tcBorders>
            <w:shd w:val="clear" w:color="auto" w:fill="auto"/>
            <w:noWrap/>
            <w:vAlign w:val="bottom"/>
            <w:hideMark/>
          </w:tcPr>
          <w:p w14:paraId="40882D02"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86.3</w:t>
            </w:r>
          </w:p>
        </w:tc>
        <w:tc>
          <w:tcPr>
            <w:tcW w:w="800" w:type="dxa"/>
            <w:tcBorders>
              <w:top w:val="nil"/>
              <w:left w:val="nil"/>
              <w:bottom w:val="nil"/>
              <w:right w:val="nil"/>
            </w:tcBorders>
            <w:shd w:val="clear" w:color="auto" w:fill="auto"/>
            <w:noWrap/>
            <w:vAlign w:val="bottom"/>
            <w:hideMark/>
          </w:tcPr>
          <w:p w14:paraId="433381AA"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100.0</w:t>
            </w:r>
          </w:p>
        </w:tc>
        <w:tc>
          <w:tcPr>
            <w:tcW w:w="800" w:type="dxa"/>
            <w:tcBorders>
              <w:top w:val="nil"/>
              <w:left w:val="nil"/>
              <w:bottom w:val="nil"/>
              <w:right w:val="nil"/>
            </w:tcBorders>
            <w:shd w:val="clear" w:color="auto" w:fill="auto"/>
            <w:noWrap/>
            <w:vAlign w:val="bottom"/>
            <w:hideMark/>
          </w:tcPr>
          <w:p w14:paraId="2A022BBA"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100.0</w:t>
            </w:r>
          </w:p>
        </w:tc>
        <w:tc>
          <w:tcPr>
            <w:tcW w:w="800" w:type="dxa"/>
            <w:tcBorders>
              <w:top w:val="nil"/>
              <w:left w:val="nil"/>
              <w:bottom w:val="nil"/>
              <w:right w:val="nil"/>
            </w:tcBorders>
            <w:shd w:val="clear" w:color="auto" w:fill="auto"/>
            <w:noWrap/>
            <w:vAlign w:val="bottom"/>
            <w:hideMark/>
          </w:tcPr>
          <w:p w14:paraId="305457A9"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100.0</w:t>
            </w:r>
          </w:p>
        </w:tc>
      </w:tr>
      <w:tr w:rsidR="00A417FA" w:rsidRPr="00A417FA" w14:paraId="48D14177" w14:textId="77777777" w:rsidTr="006949A0">
        <w:trPr>
          <w:trHeight w:val="187"/>
        </w:trPr>
        <w:tc>
          <w:tcPr>
            <w:tcW w:w="2284" w:type="dxa"/>
            <w:tcBorders>
              <w:top w:val="nil"/>
              <w:left w:val="nil"/>
              <w:bottom w:val="nil"/>
              <w:right w:val="nil"/>
            </w:tcBorders>
            <w:shd w:val="clear" w:color="000000" w:fill="FFFFFF"/>
            <w:hideMark/>
          </w:tcPr>
          <w:p w14:paraId="41EA5969" w14:textId="77777777" w:rsidR="00A417FA" w:rsidRPr="00A417FA" w:rsidRDefault="00A417FA" w:rsidP="00A417FA">
            <w:pPr>
              <w:rPr>
                <w:rFonts w:eastAsia="Times New Roman" w:cs="Times New Roman"/>
                <w:color w:val="000000"/>
                <w:spacing w:val="0"/>
                <w:sz w:val="16"/>
                <w:szCs w:val="16"/>
              </w:rPr>
            </w:pPr>
            <w:r w:rsidRPr="00A417FA">
              <w:rPr>
                <w:rFonts w:eastAsia="Times New Roman" w:cs="Times New Roman"/>
                <w:color w:val="000000"/>
                <w:spacing w:val="0"/>
                <w:sz w:val="16"/>
                <w:szCs w:val="16"/>
              </w:rPr>
              <w:t xml:space="preserve">      Speak English "very well"</w:t>
            </w:r>
          </w:p>
        </w:tc>
        <w:tc>
          <w:tcPr>
            <w:tcW w:w="656" w:type="dxa"/>
            <w:tcBorders>
              <w:top w:val="nil"/>
              <w:left w:val="nil"/>
              <w:bottom w:val="nil"/>
              <w:right w:val="nil"/>
            </w:tcBorders>
            <w:shd w:val="clear" w:color="000000" w:fill="FFFFFF"/>
            <w:hideMark/>
          </w:tcPr>
          <w:p w14:paraId="5674DB9F"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5,068</w:t>
            </w:r>
          </w:p>
        </w:tc>
        <w:tc>
          <w:tcPr>
            <w:tcW w:w="576" w:type="dxa"/>
            <w:tcBorders>
              <w:top w:val="nil"/>
              <w:left w:val="nil"/>
              <w:bottom w:val="nil"/>
              <w:right w:val="nil"/>
            </w:tcBorders>
            <w:shd w:val="clear" w:color="000000" w:fill="FFFFFF"/>
            <w:hideMark/>
          </w:tcPr>
          <w:p w14:paraId="5C1A51BB"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711</w:t>
            </w:r>
          </w:p>
        </w:tc>
        <w:tc>
          <w:tcPr>
            <w:tcW w:w="679" w:type="dxa"/>
            <w:tcBorders>
              <w:top w:val="nil"/>
              <w:left w:val="nil"/>
              <w:bottom w:val="nil"/>
              <w:right w:val="nil"/>
            </w:tcBorders>
            <w:shd w:val="clear" w:color="000000" w:fill="FFFFFF"/>
            <w:hideMark/>
          </w:tcPr>
          <w:p w14:paraId="78BE4D25"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1,853</w:t>
            </w:r>
          </w:p>
        </w:tc>
        <w:tc>
          <w:tcPr>
            <w:tcW w:w="640" w:type="dxa"/>
            <w:tcBorders>
              <w:top w:val="nil"/>
              <w:left w:val="nil"/>
              <w:bottom w:val="nil"/>
              <w:right w:val="nil"/>
            </w:tcBorders>
            <w:shd w:val="clear" w:color="auto" w:fill="auto"/>
            <w:noWrap/>
            <w:vAlign w:val="bottom"/>
            <w:hideMark/>
          </w:tcPr>
          <w:p w14:paraId="37A278F5"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36.7</w:t>
            </w:r>
          </w:p>
        </w:tc>
        <w:tc>
          <w:tcPr>
            <w:tcW w:w="640" w:type="dxa"/>
            <w:tcBorders>
              <w:top w:val="nil"/>
              <w:left w:val="nil"/>
              <w:bottom w:val="nil"/>
              <w:right w:val="nil"/>
            </w:tcBorders>
            <w:shd w:val="clear" w:color="auto" w:fill="auto"/>
            <w:noWrap/>
            <w:vAlign w:val="bottom"/>
            <w:hideMark/>
          </w:tcPr>
          <w:p w14:paraId="6F0713DC"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30.1</w:t>
            </w:r>
          </w:p>
        </w:tc>
        <w:tc>
          <w:tcPr>
            <w:tcW w:w="679" w:type="dxa"/>
            <w:tcBorders>
              <w:top w:val="nil"/>
              <w:left w:val="nil"/>
              <w:bottom w:val="nil"/>
              <w:right w:val="nil"/>
            </w:tcBorders>
            <w:shd w:val="clear" w:color="auto" w:fill="auto"/>
            <w:noWrap/>
            <w:vAlign w:val="bottom"/>
            <w:hideMark/>
          </w:tcPr>
          <w:p w14:paraId="7D91DC59"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40.0</w:t>
            </w:r>
          </w:p>
        </w:tc>
        <w:tc>
          <w:tcPr>
            <w:tcW w:w="800" w:type="dxa"/>
            <w:tcBorders>
              <w:top w:val="nil"/>
              <w:left w:val="nil"/>
              <w:bottom w:val="nil"/>
              <w:right w:val="nil"/>
            </w:tcBorders>
            <w:shd w:val="clear" w:color="auto" w:fill="auto"/>
            <w:noWrap/>
            <w:vAlign w:val="bottom"/>
            <w:hideMark/>
          </w:tcPr>
          <w:p w14:paraId="5FBF453B"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47.2</w:t>
            </w:r>
          </w:p>
        </w:tc>
        <w:tc>
          <w:tcPr>
            <w:tcW w:w="800" w:type="dxa"/>
            <w:tcBorders>
              <w:top w:val="nil"/>
              <w:left w:val="nil"/>
              <w:bottom w:val="nil"/>
              <w:right w:val="nil"/>
            </w:tcBorders>
            <w:shd w:val="clear" w:color="auto" w:fill="auto"/>
            <w:noWrap/>
            <w:vAlign w:val="bottom"/>
            <w:hideMark/>
          </w:tcPr>
          <w:p w14:paraId="47CFCEDC"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35.5</w:t>
            </w:r>
          </w:p>
        </w:tc>
        <w:tc>
          <w:tcPr>
            <w:tcW w:w="800" w:type="dxa"/>
            <w:tcBorders>
              <w:top w:val="nil"/>
              <w:left w:val="nil"/>
              <w:bottom w:val="nil"/>
              <w:right w:val="nil"/>
            </w:tcBorders>
            <w:shd w:val="clear" w:color="auto" w:fill="auto"/>
            <w:noWrap/>
            <w:vAlign w:val="bottom"/>
            <w:hideMark/>
          </w:tcPr>
          <w:p w14:paraId="0A3FB361"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46.4</w:t>
            </w:r>
          </w:p>
        </w:tc>
      </w:tr>
      <w:tr w:rsidR="00A417FA" w:rsidRPr="00A417FA" w14:paraId="1D6C91A7" w14:textId="77777777" w:rsidTr="006949A0">
        <w:trPr>
          <w:trHeight w:val="187"/>
        </w:trPr>
        <w:tc>
          <w:tcPr>
            <w:tcW w:w="2284" w:type="dxa"/>
            <w:tcBorders>
              <w:top w:val="nil"/>
              <w:left w:val="nil"/>
              <w:bottom w:val="nil"/>
              <w:right w:val="nil"/>
            </w:tcBorders>
            <w:shd w:val="clear" w:color="000000" w:fill="FFFFFF"/>
            <w:hideMark/>
          </w:tcPr>
          <w:p w14:paraId="1EC95909" w14:textId="77777777" w:rsidR="00A417FA" w:rsidRPr="00A417FA" w:rsidRDefault="00A417FA" w:rsidP="00A417FA">
            <w:pPr>
              <w:rPr>
                <w:rFonts w:eastAsia="Times New Roman" w:cs="Times New Roman"/>
                <w:color w:val="000000"/>
                <w:spacing w:val="0"/>
                <w:sz w:val="16"/>
                <w:szCs w:val="16"/>
              </w:rPr>
            </w:pPr>
            <w:r w:rsidRPr="00A417FA">
              <w:rPr>
                <w:rFonts w:eastAsia="Times New Roman" w:cs="Times New Roman"/>
                <w:color w:val="000000"/>
                <w:spacing w:val="0"/>
                <w:sz w:val="16"/>
                <w:szCs w:val="16"/>
              </w:rPr>
              <w:t xml:space="preserve">      Speak English "well"</w:t>
            </w:r>
          </w:p>
        </w:tc>
        <w:tc>
          <w:tcPr>
            <w:tcW w:w="656" w:type="dxa"/>
            <w:tcBorders>
              <w:top w:val="nil"/>
              <w:left w:val="nil"/>
              <w:bottom w:val="nil"/>
              <w:right w:val="nil"/>
            </w:tcBorders>
            <w:shd w:val="clear" w:color="000000" w:fill="FFFFFF"/>
            <w:hideMark/>
          </w:tcPr>
          <w:p w14:paraId="2D6969D7"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3,586</w:t>
            </w:r>
          </w:p>
        </w:tc>
        <w:tc>
          <w:tcPr>
            <w:tcW w:w="576" w:type="dxa"/>
            <w:tcBorders>
              <w:top w:val="nil"/>
              <w:left w:val="nil"/>
              <w:bottom w:val="nil"/>
              <w:right w:val="nil"/>
            </w:tcBorders>
            <w:shd w:val="clear" w:color="000000" w:fill="FFFFFF"/>
            <w:hideMark/>
          </w:tcPr>
          <w:p w14:paraId="400E2017"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869</w:t>
            </w:r>
          </w:p>
        </w:tc>
        <w:tc>
          <w:tcPr>
            <w:tcW w:w="679" w:type="dxa"/>
            <w:tcBorders>
              <w:top w:val="nil"/>
              <w:left w:val="nil"/>
              <w:bottom w:val="nil"/>
              <w:right w:val="nil"/>
            </w:tcBorders>
            <w:shd w:val="clear" w:color="000000" w:fill="FFFFFF"/>
            <w:hideMark/>
          </w:tcPr>
          <w:p w14:paraId="78F1FB07"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1,114</w:t>
            </w:r>
          </w:p>
        </w:tc>
        <w:tc>
          <w:tcPr>
            <w:tcW w:w="640" w:type="dxa"/>
            <w:tcBorders>
              <w:top w:val="nil"/>
              <w:left w:val="nil"/>
              <w:bottom w:val="nil"/>
              <w:right w:val="nil"/>
            </w:tcBorders>
            <w:shd w:val="clear" w:color="auto" w:fill="auto"/>
            <w:noWrap/>
            <w:vAlign w:val="bottom"/>
            <w:hideMark/>
          </w:tcPr>
          <w:p w14:paraId="7638323A"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26.0</w:t>
            </w:r>
          </w:p>
        </w:tc>
        <w:tc>
          <w:tcPr>
            <w:tcW w:w="640" w:type="dxa"/>
            <w:tcBorders>
              <w:top w:val="nil"/>
              <w:left w:val="nil"/>
              <w:bottom w:val="nil"/>
              <w:right w:val="nil"/>
            </w:tcBorders>
            <w:shd w:val="clear" w:color="auto" w:fill="auto"/>
            <w:noWrap/>
            <w:vAlign w:val="bottom"/>
            <w:hideMark/>
          </w:tcPr>
          <w:p w14:paraId="64EBD07B"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36.8</w:t>
            </w:r>
          </w:p>
        </w:tc>
        <w:tc>
          <w:tcPr>
            <w:tcW w:w="679" w:type="dxa"/>
            <w:tcBorders>
              <w:top w:val="nil"/>
              <w:left w:val="nil"/>
              <w:bottom w:val="nil"/>
              <w:right w:val="nil"/>
            </w:tcBorders>
            <w:shd w:val="clear" w:color="auto" w:fill="auto"/>
            <w:noWrap/>
            <w:vAlign w:val="bottom"/>
            <w:hideMark/>
          </w:tcPr>
          <w:p w14:paraId="45A9F0CD"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24.1</w:t>
            </w:r>
          </w:p>
        </w:tc>
        <w:tc>
          <w:tcPr>
            <w:tcW w:w="800" w:type="dxa"/>
            <w:tcBorders>
              <w:top w:val="nil"/>
              <w:left w:val="nil"/>
              <w:bottom w:val="nil"/>
              <w:right w:val="nil"/>
            </w:tcBorders>
            <w:shd w:val="clear" w:color="auto" w:fill="auto"/>
            <w:noWrap/>
            <w:vAlign w:val="bottom"/>
            <w:hideMark/>
          </w:tcPr>
          <w:p w14:paraId="2387B474"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33.4</w:t>
            </w:r>
          </w:p>
        </w:tc>
        <w:tc>
          <w:tcPr>
            <w:tcW w:w="800" w:type="dxa"/>
            <w:tcBorders>
              <w:top w:val="nil"/>
              <w:left w:val="nil"/>
              <w:bottom w:val="nil"/>
              <w:right w:val="nil"/>
            </w:tcBorders>
            <w:shd w:val="clear" w:color="auto" w:fill="auto"/>
            <w:noWrap/>
            <w:vAlign w:val="bottom"/>
            <w:hideMark/>
          </w:tcPr>
          <w:p w14:paraId="282280A9"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43.3</w:t>
            </w:r>
          </w:p>
        </w:tc>
        <w:tc>
          <w:tcPr>
            <w:tcW w:w="800" w:type="dxa"/>
            <w:tcBorders>
              <w:top w:val="nil"/>
              <w:left w:val="nil"/>
              <w:bottom w:val="nil"/>
              <w:right w:val="nil"/>
            </w:tcBorders>
            <w:shd w:val="clear" w:color="auto" w:fill="auto"/>
            <w:noWrap/>
            <w:vAlign w:val="bottom"/>
            <w:hideMark/>
          </w:tcPr>
          <w:p w14:paraId="4EAEA7EA"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27.9</w:t>
            </w:r>
          </w:p>
        </w:tc>
      </w:tr>
      <w:tr w:rsidR="00A417FA" w:rsidRPr="00A417FA" w14:paraId="62F91450" w14:textId="77777777" w:rsidTr="006949A0">
        <w:trPr>
          <w:trHeight w:val="187"/>
        </w:trPr>
        <w:tc>
          <w:tcPr>
            <w:tcW w:w="2284" w:type="dxa"/>
            <w:tcBorders>
              <w:top w:val="nil"/>
              <w:left w:val="nil"/>
              <w:bottom w:val="nil"/>
              <w:right w:val="nil"/>
            </w:tcBorders>
            <w:shd w:val="clear" w:color="000000" w:fill="FFFFFF"/>
            <w:hideMark/>
          </w:tcPr>
          <w:p w14:paraId="691C7EBE" w14:textId="77777777" w:rsidR="00A417FA" w:rsidRPr="00A417FA" w:rsidRDefault="00A417FA" w:rsidP="00A417FA">
            <w:pPr>
              <w:rPr>
                <w:rFonts w:eastAsia="Times New Roman" w:cs="Times New Roman"/>
                <w:color w:val="000000"/>
                <w:spacing w:val="0"/>
                <w:sz w:val="16"/>
                <w:szCs w:val="16"/>
              </w:rPr>
            </w:pPr>
            <w:r w:rsidRPr="00A417FA">
              <w:rPr>
                <w:rFonts w:eastAsia="Times New Roman" w:cs="Times New Roman"/>
                <w:color w:val="000000"/>
                <w:spacing w:val="0"/>
                <w:sz w:val="16"/>
                <w:szCs w:val="16"/>
              </w:rPr>
              <w:t xml:space="preserve">      Speak English "not well"</w:t>
            </w:r>
          </w:p>
        </w:tc>
        <w:tc>
          <w:tcPr>
            <w:tcW w:w="656" w:type="dxa"/>
            <w:tcBorders>
              <w:top w:val="nil"/>
              <w:left w:val="nil"/>
              <w:bottom w:val="nil"/>
              <w:right w:val="nil"/>
            </w:tcBorders>
            <w:shd w:val="clear" w:color="000000" w:fill="FFFFFF"/>
            <w:hideMark/>
          </w:tcPr>
          <w:p w14:paraId="05373F61"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1,929</w:t>
            </w:r>
          </w:p>
        </w:tc>
        <w:tc>
          <w:tcPr>
            <w:tcW w:w="576" w:type="dxa"/>
            <w:tcBorders>
              <w:top w:val="nil"/>
              <w:left w:val="nil"/>
              <w:bottom w:val="nil"/>
              <w:right w:val="nil"/>
            </w:tcBorders>
            <w:shd w:val="clear" w:color="000000" w:fill="FFFFFF"/>
            <w:hideMark/>
          </w:tcPr>
          <w:p w14:paraId="3387257C"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386</w:t>
            </w:r>
          </w:p>
        </w:tc>
        <w:tc>
          <w:tcPr>
            <w:tcW w:w="679" w:type="dxa"/>
            <w:tcBorders>
              <w:top w:val="nil"/>
              <w:left w:val="nil"/>
              <w:bottom w:val="nil"/>
              <w:right w:val="nil"/>
            </w:tcBorders>
            <w:shd w:val="clear" w:color="000000" w:fill="FFFFFF"/>
            <w:hideMark/>
          </w:tcPr>
          <w:p w14:paraId="62B5D731"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973</w:t>
            </w:r>
          </w:p>
        </w:tc>
        <w:tc>
          <w:tcPr>
            <w:tcW w:w="640" w:type="dxa"/>
            <w:tcBorders>
              <w:top w:val="nil"/>
              <w:left w:val="nil"/>
              <w:bottom w:val="nil"/>
              <w:right w:val="nil"/>
            </w:tcBorders>
            <w:shd w:val="clear" w:color="auto" w:fill="auto"/>
            <w:noWrap/>
            <w:vAlign w:val="bottom"/>
            <w:hideMark/>
          </w:tcPr>
          <w:p w14:paraId="750D6823"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14.0</w:t>
            </w:r>
          </w:p>
        </w:tc>
        <w:tc>
          <w:tcPr>
            <w:tcW w:w="640" w:type="dxa"/>
            <w:tcBorders>
              <w:top w:val="nil"/>
              <w:left w:val="nil"/>
              <w:bottom w:val="nil"/>
              <w:right w:val="nil"/>
            </w:tcBorders>
            <w:shd w:val="clear" w:color="auto" w:fill="auto"/>
            <w:noWrap/>
            <w:vAlign w:val="bottom"/>
            <w:hideMark/>
          </w:tcPr>
          <w:p w14:paraId="1E60F1CA"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16.3</w:t>
            </w:r>
          </w:p>
        </w:tc>
        <w:tc>
          <w:tcPr>
            <w:tcW w:w="679" w:type="dxa"/>
            <w:tcBorders>
              <w:top w:val="nil"/>
              <w:left w:val="nil"/>
              <w:bottom w:val="nil"/>
              <w:right w:val="nil"/>
            </w:tcBorders>
            <w:shd w:val="clear" w:color="auto" w:fill="auto"/>
            <w:noWrap/>
            <w:vAlign w:val="bottom"/>
            <w:hideMark/>
          </w:tcPr>
          <w:p w14:paraId="08289B97"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21.0</w:t>
            </w:r>
          </w:p>
        </w:tc>
        <w:tc>
          <w:tcPr>
            <w:tcW w:w="800" w:type="dxa"/>
            <w:tcBorders>
              <w:top w:val="nil"/>
              <w:left w:val="nil"/>
              <w:bottom w:val="nil"/>
              <w:right w:val="nil"/>
            </w:tcBorders>
            <w:shd w:val="clear" w:color="auto" w:fill="auto"/>
            <w:noWrap/>
            <w:vAlign w:val="bottom"/>
            <w:hideMark/>
          </w:tcPr>
          <w:p w14:paraId="18E5B518"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18.0</w:t>
            </w:r>
          </w:p>
        </w:tc>
        <w:tc>
          <w:tcPr>
            <w:tcW w:w="800" w:type="dxa"/>
            <w:tcBorders>
              <w:top w:val="nil"/>
              <w:left w:val="nil"/>
              <w:bottom w:val="nil"/>
              <w:right w:val="nil"/>
            </w:tcBorders>
            <w:shd w:val="clear" w:color="auto" w:fill="auto"/>
            <w:noWrap/>
            <w:vAlign w:val="bottom"/>
            <w:hideMark/>
          </w:tcPr>
          <w:p w14:paraId="3F6106E7"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19.3</w:t>
            </w:r>
          </w:p>
        </w:tc>
        <w:tc>
          <w:tcPr>
            <w:tcW w:w="800" w:type="dxa"/>
            <w:tcBorders>
              <w:top w:val="nil"/>
              <w:left w:val="nil"/>
              <w:bottom w:val="nil"/>
              <w:right w:val="nil"/>
            </w:tcBorders>
            <w:shd w:val="clear" w:color="auto" w:fill="auto"/>
            <w:noWrap/>
            <w:vAlign w:val="bottom"/>
            <w:hideMark/>
          </w:tcPr>
          <w:p w14:paraId="085293B4"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24.4</w:t>
            </w:r>
          </w:p>
        </w:tc>
      </w:tr>
      <w:tr w:rsidR="00A417FA" w:rsidRPr="00A417FA" w14:paraId="30E48BB6" w14:textId="77777777" w:rsidTr="006949A0">
        <w:trPr>
          <w:trHeight w:val="187"/>
        </w:trPr>
        <w:tc>
          <w:tcPr>
            <w:tcW w:w="2284" w:type="dxa"/>
            <w:tcBorders>
              <w:top w:val="nil"/>
              <w:left w:val="nil"/>
              <w:bottom w:val="nil"/>
              <w:right w:val="nil"/>
            </w:tcBorders>
            <w:shd w:val="clear" w:color="000000" w:fill="FFFFFF"/>
            <w:hideMark/>
          </w:tcPr>
          <w:p w14:paraId="088D3C8C" w14:textId="77777777" w:rsidR="00A417FA" w:rsidRPr="00A417FA" w:rsidRDefault="00A417FA" w:rsidP="00A417FA">
            <w:pPr>
              <w:rPr>
                <w:rFonts w:eastAsia="Times New Roman" w:cs="Times New Roman"/>
                <w:color w:val="000000"/>
                <w:spacing w:val="0"/>
                <w:sz w:val="16"/>
                <w:szCs w:val="16"/>
              </w:rPr>
            </w:pPr>
            <w:r w:rsidRPr="00A417FA">
              <w:rPr>
                <w:rFonts w:eastAsia="Times New Roman" w:cs="Times New Roman"/>
                <w:color w:val="000000"/>
                <w:spacing w:val="0"/>
                <w:sz w:val="16"/>
                <w:szCs w:val="16"/>
              </w:rPr>
              <w:t xml:space="preserve">      Speak English "not at all"</w:t>
            </w:r>
          </w:p>
        </w:tc>
        <w:tc>
          <w:tcPr>
            <w:tcW w:w="656" w:type="dxa"/>
            <w:tcBorders>
              <w:top w:val="nil"/>
              <w:left w:val="nil"/>
              <w:bottom w:val="nil"/>
              <w:right w:val="nil"/>
            </w:tcBorders>
            <w:shd w:val="clear" w:color="000000" w:fill="FFFFFF"/>
            <w:hideMark/>
          </w:tcPr>
          <w:p w14:paraId="2D588786"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147</w:t>
            </w:r>
          </w:p>
        </w:tc>
        <w:tc>
          <w:tcPr>
            <w:tcW w:w="576" w:type="dxa"/>
            <w:tcBorders>
              <w:top w:val="nil"/>
              <w:left w:val="nil"/>
              <w:bottom w:val="nil"/>
              <w:right w:val="nil"/>
            </w:tcBorders>
            <w:shd w:val="clear" w:color="000000" w:fill="FFFFFF"/>
            <w:hideMark/>
          </w:tcPr>
          <w:p w14:paraId="3853F027"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39</w:t>
            </w:r>
          </w:p>
        </w:tc>
        <w:tc>
          <w:tcPr>
            <w:tcW w:w="679" w:type="dxa"/>
            <w:tcBorders>
              <w:top w:val="nil"/>
              <w:left w:val="nil"/>
              <w:bottom w:val="nil"/>
              <w:right w:val="nil"/>
            </w:tcBorders>
            <w:shd w:val="clear" w:color="000000" w:fill="FFFFFF"/>
            <w:hideMark/>
          </w:tcPr>
          <w:p w14:paraId="0730E528"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54</w:t>
            </w:r>
          </w:p>
        </w:tc>
        <w:tc>
          <w:tcPr>
            <w:tcW w:w="640" w:type="dxa"/>
            <w:tcBorders>
              <w:top w:val="nil"/>
              <w:left w:val="nil"/>
              <w:bottom w:val="nil"/>
              <w:right w:val="nil"/>
            </w:tcBorders>
            <w:shd w:val="clear" w:color="auto" w:fill="auto"/>
            <w:noWrap/>
            <w:vAlign w:val="bottom"/>
            <w:hideMark/>
          </w:tcPr>
          <w:p w14:paraId="79D3F2F7"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1.1</w:t>
            </w:r>
          </w:p>
        </w:tc>
        <w:tc>
          <w:tcPr>
            <w:tcW w:w="640" w:type="dxa"/>
            <w:tcBorders>
              <w:top w:val="nil"/>
              <w:left w:val="nil"/>
              <w:bottom w:val="nil"/>
              <w:right w:val="nil"/>
            </w:tcBorders>
            <w:shd w:val="clear" w:color="auto" w:fill="auto"/>
            <w:noWrap/>
            <w:vAlign w:val="bottom"/>
            <w:hideMark/>
          </w:tcPr>
          <w:p w14:paraId="531CD9DA"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1.7</w:t>
            </w:r>
          </w:p>
        </w:tc>
        <w:tc>
          <w:tcPr>
            <w:tcW w:w="679" w:type="dxa"/>
            <w:tcBorders>
              <w:top w:val="nil"/>
              <w:left w:val="nil"/>
              <w:bottom w:val="nil"/>
              <w:right w:val="nil"/>
            </w:tcBorders>
            <w:shd w:val="clear" w:color="auto" w:fill="auto"/>
            <w:noWrap/>
            <w:vAlign w:val="bottom"/>
            <w:hideMark/>
          </w:tcPr>
          <w:p w14:paraId="14DE5E3C"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1.2</w:t>
            </w:r>
          </w:p>
        </w:tc>
        <w:tc>
          <w:tcPr>
            <w:tcW w:w="800" w:type="dxa"/>
            <w:tcBorders>
              <w:top w:val="nil"/>
              <w:left w:val="nil"/>
              <w:bottom w:val="nil"/>
              <w:right w:val="nil"/>
            </w:tcBorders>
            <w:shd w:val="clear" w:color="auto" w:fill="auto"/>
            <w:noWrap/>
            <w:vAlign w:val="bottom"/>
            <w:hideMark/>
          </w:tcPr>
          <w:p w14:paraId="31D1D5B3"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1.4</w:t>
            </w:r>
          </w:p>
        </w:tc>
        <w:tc>
          <w:tcPr>
            <w:tcW w:w="800" w:type="dxa"/>
            <w:tcBorders>
              <w:top w:val="nil"/>
              <w:left w:val="nil"/>
              <w:bottom w:val="nil"/>
              <w:right w:val="nil"/>
            </w:tcBorders>
            <w:shd w:val="clear" w:color="auto" w:fill="auto"/>
            <w:noWrap/>
            <w:vAlign w:val="bottom"/>
            <w:hideMark/>
          </w:tcPr>
          <w:p w14:paraId="5A000CD1"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1.9</w:t>
            </w:r>
          </w:p>
        </w:tc>
        <w:tc>
          <w:tcPr>
            <w:tcW w:w="800" w:type="dxa"/>
            <w:tcBorders>
              <w:top w:val="nil"/>
              <w:left w:val="nil"/>
              <w:bottom w:val="nil"/>
              <w:right w:val="nil"/>
            </w:tcBorders>
            <w:shd w:val="clear" w:color="auto" w:fill="auto"/>
            <w:noWrap/>
            <w:vAlign w:val="bottom"/>
            <w:hideMark/>
          </w:tcPr>
          <w:p w14:paraId="4EF89121"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1.4</w:t>
            </w:r>
          </w:p>
        </w:tc>
      </w:tr>
      <w:tr w:rsidR="00A417FA" w:rsidRPr="00A417FA" w14:paraId="236DD1F2" w14:textId="77777777" w:rsidTr="006949A0">
        <w:trPr>
          <w:trHeight w:val="187"/>
        </w:trPr>
        <w:tc>
          <w:tcPr>
            <w:tcW w:w="2284" w:type="dxa"/>
            <w:tcBorders>
              <w:top w:val="single" w:sz="4" w:space="0" w:color="auto"/>
              <w:left w:val="nil"/>
              <w:bottom w:val="nil"/>
              <w:right w:val="nil"/>
            </w:tcBorders>
            <w:shd w:val="clear" w:color="000000" w:fill="FFFFFF"/>
            <w:hideMark/>
          </w:tcPr>
          <w:p w14:paraId="4AD08E19" w14:textId="77777777" w:rsidR="00A417FA" w:rsidRPr="00A417FA" w:rsidRDefault="00A417FA" w:rsidP="00A417FA">
            <w:pPr>
              <w:rPr>
                <w:rFonts w:eastAsia="Times New Roman" w:cs="Times New Roman"/>
                <w:color w:val="000000"/>
                <w:spacing w:val="0"/>
                <w:sz w:val="16"/>
                <w:szCs w:val="16"/>
              </w:rPr>
            </w:pPr>
            <w:r w:rsidRPr="00A417FA">
              <w:rPr>
                <w:rFonts w:eastAsia="Times New Roman" w:cs="Times New Roman"/>
                <w:color w:val="000000"/>
                <w:spacing w:val="0"/>
                <w:sz w:val="16"/>
                <w:szCs w:val="16"/>
              </w:rPr>
              <w:t xml:space="preserve">  Native:</w:t>
            </w:r>
          </w:p>
        </w:tc>
        <w:tc>
          <w:tcPr>
            <w:tcW w:w="656" w:type="dxa"/>
            <w:tcBorders>
              <w:top w:val="single" w:sz="4" w:space="0" w:color="auto"/>
              <w:left w:val="nil"/>
              <w:bottom w:val="nil"/>
              <w:right w:val="nil"/>
            </w:tcBorders>
            <w:shd w:val="clear" w:color="000000" w:fill="FFFFFF"/>
            <w:hideMark/>
          </w:tcPr>
          <w:p w14:paraId="3DE82BC6"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3,716</w:t>
            </w:r>
          </w:p>
        </w:tc>
        <w:tc>
          <w:tcPr>
            <w:tcW w:w="576" w:type="dxa"/>
            <w:tcBorders>
              <w:top w:val="single" w:sz="4" w:space="0" w:color="auto"/>
              <w:left w:val="nil"/>
              <w:bottom w:val="nil"/>
              <w:right w:val="nil"/>
            </w:tcBorders>
            <w:shd w:val="clear" w:color="000000" w:fill="FFFFFF"/>
            <w:hideMark/>
          </w:tcPr>
          <w:p w14:paraId="0EE42AD7"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698</w:t>
            </w:r>
          </w:p>
        </w:tc>
        <w:tc>
          <w:tcPr>
            <w:tcW w:w="679" w:type="dxa"/>
            <w:tcBorders>
              <w:top w:val="single" w:sz="4" w:space="0" w:color="auto"/>
              <w:left w:val="nil"/>
              <w:bottom w:val="nil"/>
              <w:right w:val="nil"/>
            </w:tcBorders>
            <w:shd w:val="clear" w:color="000000" w:fill="FFFFFF"/>
            <w:hideMark/>
          </w:tcPr>
          <w:p w14:paraId="624C40C3"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1,178</w:t>
            </w:r>
          </w:p>
        </w:tc>
        <w:tc>
          <w:tcPr>
            <w:tcW w:w="640" w:type="dxa"/>
            <w:tcBorders>
              <w:top w:val="single" w:sz="4" w:space="0" w:color="auto"/>
              <w:left w:val="nil"/>
              <w:bottom w:val="nil"/>
              <w:right w:val="nil"/>
            </w:tcBorders>
            <w:shd w:val="clear" w:color="auto" w:fill="auto"/>
            <w:noWrap/>
            <w:vAlign w:val="bottom"/>
            <w:hideMark/>
          </w:tcPr>
          <w:p w14:paraId="225D5DB2"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100.0</w:t>
            </w:r>
          </w:p>
        </w:tc>
        <w:tc>
          <w:tcPr>
            <w:tcW w:w="640" w:type="dxa"/>
            <w:tcBorders>
              <w:top w:val="single" w:sz="4" w:space="0" w:color="auto"/>
              <w:left w:val="nil"/>
              <w:bottom w:val="nil"/>
              <w:right w:val="nil"/>
            </w:tcBorders>
            <w:shd w:val="clear" w:color="auto" w:fill="auto"/>
            <w:noWrap/>
            <w:vAlign w:val="bottom"/>
            <w:hideMark/>
          </w:tcPr>
          <w:p w14:paraId="72E03BDE"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100.0</w:t>
            </w:r>
          </w:p>
        </w:tc>
        <w:tc>
          <w:tcPr>
            <w:tcW w:w="679" w:type="dxa"/>
            <w:tcBorders>
              <w:top w:val="single" w:sz="4" w:space="0" w:color="auto"/>
              <w:left w:val="nil"/>
              <w:bottom w:val="nil"/>
              <w:right w:val="nil"/>
            </w:tcBorders>
            <w:shd w:val="clear" w:color="auto" w:fill="auto"/>
            <w:noWrap/>
            <w:vAlign w:val="bottom"/>
            <w:hideMark/>
          </w:tcPr>
          <w:p w14:paraId="1F65BB6C"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100.0</w:t>
            </w:r>
          </w:p>
        </w:tc>
        <w:tc>
          <w:tcPr>
            <w:tcW w:w="800" w:type="dxa"/>
            <w:tcBorders>
              <w:top w:val="single" w:sz="4" w:space="0" w:color="auto"/>
              <w:left w:val="nil"/>
              <w:bottom w:val="nil"/>
              <w:right w:val="nil"/>
            </w:tcBorders>
            <w:shd w:val="clear" w:color="auto" w:fill="auto"/>
            <w:noWrap/>
            <w:vAlign w:val="bottom"/>
            <w:hideMark/>
          </w:tcPr>
          <w:p w14:paraId="1CD3D6CF"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(x)</w:t>
            </w:r>
          </w:p>
        </w:tc>
        <w:tc>
          <w:tcPr>
            <w:tcW w:w="800" w:type="dxa"/>
            <w:tcBorders>
              <w:top w:val="single" w:sz="4" w:space="0" w:color="auto"/>
              <w:left w:val="nil"/>
              <w:bottom w:val="nil"/>
              <w:right w:val="nil"/>
            </w:tcBorders>
            <w:shd w:val="clear" w:color="auto" w:fill="auto"/>
            <w:noWrap/>
            <w:vAlign w:val="bottom"/>
            <w:hideMark/>
          </w:tcPr>
          <w:p w14:paraId="05E47C00"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(x)</w:t>
            </w:r>
          </w:p>
        </w:tc>
        <w:tc>
          <w:tcPr>
            <w:tcW w:w="800" w:type="dxa"/>
            <w:tcBorders>
              <w:top w:val="single" w:sz="4" w:space="0" w:color="auto"/>
              <w:left w:val="nil"/>
              <w:bottom w:val="nil"/>
              <w:right w:val="nil"/>
            </w:tcBorders>
            <w:shd w:val="clear" w:color="auto" w:fill="auto"/>
            <w:noWrap/>
            <w:vAlign w:val="bottom"/>
            <w:hideMark/>
          </w:tcPr>
          <w:p w14:paraId="2975B357"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(x)</w:t>
            </w:r>
          </w:p>
        </w:tc>
      </w:tr>
      <w:tr w:rsidR="00A417FA" w:rsidRPr="00A417FA" w14:paraId="385C6D15" w14:textId="77777777" w:rsidTr="006949A0">
        <w:trPr>
          <w:trHeight w:val="187"/>
        </w:trPr>
        <w:tc>
          <w:tcPr>
            <w:tcW w:w="2284" w:type="dxa"/>
            <w:tcBorders>
              <w:top w:val="nil"/>
              <w:left w:val="nil"/>
              <w:bottom w:val="nil"/>
              <w:right w:val="nil"/>
            </w:tcBorders>
            <w:shd w:val="clear" w:color="000000" w:fill="FFFFFF"/>
            <w:hideMark/>
          </w:tcPr>
          <w:p w14:paraId="471BF360" w14:textId="77777777" w:rsidR="00A417FA" w:rsidRPr="00A417FA" w:rsidRDefault="00A417FA" w:rsidP="00A417FA">
            <w:pPr>
              <w:rPr>
                <w:rFonts w:eastAsia="Times New Roman" w:cs="Times New Roman"/>
                <w:color w:val="000000"/>
                <w:spacing w:val="0"/>
                <w:sz w:val="16"/>
                <w:szCs w:val="16"/>
              </w:rPr>
            </w:pPr>
            <w:r w:rsidRPr="00A417FA">
              <w:rPr>
                <w:rFonts w:eastAsia="Times New Roman" w:cs="Times New Roman"/>
                <w:color w:val="000000"/>
                <w:spacing w:val="0"/>
                <w:sz w:val="16"/>
                <w:szCs w:val="16"/>
              </w:rPr>
              <w:t xml:space="preserve">    Speak only English</w:t>
            </w:r>
          </w:p>
        </w:tc>
        <w:tc>
          <w:tcPr>
            <w:tcW w:w="656" w:type="dxa"/>
            <w:tcBorders>
              <w:top w:val="nil"/>
              <w:left w:val="nil"/>
              <w:bottom w:val="nil"/>
              <w:right w:val="nil"/>
            </w:tcBorders>
            <w:shd w:val="clear" w:color="000000" w:fill="FFFFFF"/>
            <w:hideMark/>
          </w:tcPr>
          <w:p w14:paraId="16548823"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1,842</w:t>
            </w:r>
          </w:p>
        </w:tc>
        <w:tc>
          <w:tcPr>
            <w:tcW w:w="576" w:type="dxa"/>
            <w:tcBorders>
              <w:top w:val="nil"/>
              <w:left w:val="nil"/>
              <w:bottom w:val="nil"/>
              <w:right w:val="nil"/>
            </w:tcBorders>
            <w:shd w:val="clear" w:color="000000" w:fill="FFFFFF"/>
            <w:hideMark/>
          </w:tcPr>
          <w:p w14:paraId="43F76D86"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97</w:t>
            </w:r>
          </w:p>
        </w:tc>
        <w:tc>
          <w:tcPr>
            <w:tcW w:w="679" w:type="dxa"/>
            <w:tcBorders>
              <w:top w:val="nil"/>
              <w:left w:val="nil"/>
              <w:bottom w:val="nil"/>
              <w:right w:val="nil"/>
            </w:tcBorders>
            <w:shd w:val="clear" w:color="000000" w:fill="FFFFFF"/>
            <w:hideMark/>
          </w:tcPr>
          <w:p w14:paraId="06317A1C"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579</w:t>
            </w:r>
          </w:p>
        </w:tc>
        <w:tc>
          <w:tcPr>
            <w:tcW w:w="640" w:type="dxa"/>
            <w:tcBorders>
              <w:top w:val="nil"/>
              <w:left w:val="nil"/>
              <w:bottom w:val="nil"/>
              <w:right w:val="nil"/>
            </w:tcBorders>
            <w:shd w:val="clear" w:color="auto" w:fill="auto"/>
            <w:noWrap/>
            <w:vAlign w:val="bottom"/>
            <w:hideMark/>
          </w:tcPr>
          <w:p w14:paraId="33264224"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49.6</w:t>
            </w:r>
          </w:p>
        </w:tc>
        <w:tc>
          <w:tcPr>
            <w:tcW w:w="640" w:type="dxa"/>
            <w:tcBorders>
              <w:top w:val="nil"/>
              <w:left w:val="nil"/>
              <w:bottom w:val="nil"/>
              <w:right w:val="nil"/>
            </w:tcBorders>
            <w:shd w:val="clear" w:color="auto" w:fill="auto"/>
            <w:noWrap/>
            <w:vAlign w:val="bottom"/>
            <w:hideMark/>
          </w:tcPr>
          <w:p w14:paraId="5DC41ADF"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13.9</w:t>
            </w:r>
          </w:p>
        </w:tc>
        <w:tc>
          <w:tcPr>
            <w:tcW w:w="679" w:type="dxa"/>
            <w:tcBorders>
              <w:top w:val="nil"/>
              <w:left w:val="nil"/>
              <w:bottom w:val="nil"/>
              <w:right w:val="nil"/>
            </w:tcBorders>
            <w:shd w:val="clear" w:color="auto" w:fill="auto"/>
            <w:noWrap/>
            <w:vAlign w:val="bottom"/>
            <w:hideMark/>
          </w:tcPr>
          <w:p w14:paraId="4747B4E7"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49.2</w:t>
            </w:r>
          </w:p>
        </w:tc>
        <w:tc>
          <w:tcPr>
            <w:tcW w:w="800" w:type="dxa"/>
            <w:tcBorders>
              <w:top w:val="nil"/>
              <w:left w:val="nil"/>
              <w:bottom w:val="nil"/>
              <w:right w:val="nil"/>
            </w:tcBorders>
            <w:shd w:val="clear" w:color="auto" w:fill="auto"/>
            <w:noWrap/>
            <w:vAlign w:val="bottom"/>
            <w:hideMark/>
          </w:tcPr>
          <w:p w14:paraId="24F3DE3B"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(x)</w:t>
            </w:r>
          </w:p>
        </w:tc>
        <w:tc>
          <w:tcPr>
            <w:tcW w:w="800" w:type="dxa"/>
            <w:tcBorders>
              <w:top w:val="nil"/>
              <w:left w:val="nil"/>
              <w:bottom w:val="nil"/>
              <w:right w:val="nil"/>
            </w:tcBorders>
            <w:shd w:val="clear" w:color="auto" w:fill="auto"/>
            <w:noWrap/>
            <w:vAlign w:val="bottom"/>
            <w:hideMark/>
          </w:tcPr>
          <w:p w14:paraId="3AA14EE2"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(x)</w:t>
            </w:r>
          </w:p>
        </w:tc>
        <w:tc>
          <w:tcPr>
            <w:tcW w:w="800" w:type="dxa"/>
            <w:tcBorders>
              <w:top w:val="nil"/>
              <w:left w:val="nil"/>
              <w:bottom w:val="nil"/>
              <w:right w:val="nil"/>
            </w:tcBorders>
            <w:shd w:val="clear" w:color="auto" w:fill="auto"/>
            <w:noWrap/>
            <w:vAlign w:val="bottom"/>
            <w:hideMark/>
          </w:tcPr>
          <w:p w14:paraId="595BF896"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(x)</w:t>
            </w:r>
          </w:p>
        </w:tc>
      </w:tr>
      <w:tr w:rsidR="00A417FA" w:rsidRPr="00A417FA" w14:paraId="127DFF2E" w14:textId="77777777" w:rsidTr="006949A0">
        <w:trPr>
          <w:trHeight w:val="187"/>
        </w:trPr>
        <w:tc>
          <w:tcPr>
            <w:tcW w:w="2284" w:type="dxa"/>
            <w:tcBorders>
              <w:top w:val="nil"/>
              <w:left w:val="nil"/>
              <w:bottom w:val="nil"/>
              <w:right w:val="nil"/>
            </w:tcBorders>
            <w:shd w:val="clear" w:color="000000" w:fill="FFFFFF"/>
            <w:hideMark/>
          </w:tcPr>
          <w:p w14:paraId="4CD18942" w14:textId="77777777" w:rsidR="00A417FA" w:rsidRPr="00A417FA" w:rsidRDefault="00A417FA" w:rsidP="00A417FA">
            <w:pPr>
              <w:rPr>
                <w:rFonts w:eastAsia="Times New Roman" w:cs="Times New Roman"/>
                <w:color w:val="000000"/>
                <w:spacing w:val="0"/>
                <w:sz w:val="16"/>
                <w:szCs w:val="16"/>
              </w:rPr>
            </w:pPr>
            <w:r w:rsidRPr="00A417FA">
              <w:rPr>
                <w:rFonts w:eastAsia="Times New Roman" w:cs="Times New Roman"/>
                <w:color w:val="000000"/>
                <w:spacing w:val="0"/>
                <w:sz w:val="16"/>
                <w:szCs w:val="16"/>
              </w:rPr>
              <w:t xml:space="preserve">    Speak Pacific Is languages:</w:t>
            </w:r>
          </w:p>
        </w:tc>
        <w:tc>
          <w:tcPr>
            <w:tcW w:w="656" w:type="dxa"/>
            <w:tcBorders>
              <w:top w:val="nil"/>
              <w:left w:val="nil"/>
              <w:bottom w:val="nil"/>
              <w:right w:val="nil"/>
            </w:tcBorders>
            <w:shd w:val="clear" w:color="000000" w:fill="FFFFFF"/>
            <w:hideMark/>
          </w:tcPr>
          <w:p w14:paraId="1D8B7F85"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1,773</w:t>
            </w:r>
          </w:p>
        </w:tc>
        <w:tc>
          <w:tcPr>
            <w:tcW w:w="576" w:type="dxa"/>
            <w:tcBorders>
              <w:top w:val="nil"/>
              <w:left w:val="nil"/>
              <w:bottom w:val="nil"/>
              <w:right w:val="nil"/>
            </w:tcBorders>
            <w:shd w:val="clear" w:color="000000" w:fill="FFFFFF"/>
            <w:hideMark/>
          </w:tcPr>
          <w:p w14:paraId="0BA7E34B"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601</w:t>
            </w:r>
          </w:p>
        </w:tc>
        <w:tc>
          <w:tcPr>
            <w:tcW w:w="679" w:type="dxa"/>
            <w:tcBorders>
              <w:top w:val="nil"/>
              <w:left w:val="nil"/>
              <w:bottom w:val="nil"/>
              <w:right w:val="nil"/>
            </w:tcBorders>
            <w:shd w:val="clear" w:color="000000" w:fill="FFFFFF"/>
            <w:hideMark/>
          </w:tcPr>
          <w:p w14:paraId="42C75CC8"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599</w:t>
            </w:r>
          </w:p>
        </w:tc>
        <w:tc>
          <w:tcPr>
            <w:tcW w:w="640" w:type="dxa"/>
            <w:tcBorders>
              <w:top w:val="nil"/>
              <w:left w:val="nil"/>
              <w:bottom w:val="nil"/>
              <w:right w:val="nil"/>
            </w:tcBorders>
            <w:shd w:val="clear" w:color="auto" w:fill="auto"/>
            <w:noWrap/>
            <w:vAlign w:val="bottom"/>
            <w:hideMark/>
          </w:tcPr>
          <w:p w14:paraId="753F48C2"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47.7</w:t>
            </w:r>
          </w:p>
        </w:tc>
        <w:tc>
          <w:tcPr>
            <w:tcW w:w="640" w:type="dxa"/>
            <w:tcBorders>
              <w:top w:val="nil"/>
              <w:left w:val="nil"/>
              <w:bottom w:val="nil"/>
              <w:right w:val="nil"/>
            </w:tcBorders>
            <w:shd w:val="clear" w:color="auto" w:fill="auto"/>
            <w:noWrap/>
            <w:vAlign w:val="bottom"/>
            <w:hideMark/>
          </w:tcPr>
          <w:p w14:paraId="17D72E18"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86.1</w:t>
            </w:r>
          </w:p>
        </w:tc>
        <w:tc>
          <w:tcPr>
            <w:tcW w:w="679" w:type="dxa"/>
            <w:tcBorders>
              <w:top w:val="nil"/>
              <w:left w:val="nil"/>
              <w:bottom w:val="nil"/>
              <w:right w:val="nil"/>
            </w:tcBorders>
            <w:shd w:val="clear" w:color="auto" w:fill="auto"/>
            <w:noWrap/>
            <w:vAlign w:val="bottom"/>
            <w:hideMark/>
          </w:tcPr>
          <w:p w14:paraId="35100CAF"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50.8</w:t>
            </w:r>
          </w:p>
        </w:tc>
        <w:tc>
          <w:tcPr>
            <w:tcW w:w="800" w:type="dxa"/>
            <w:tcBorders>
              <w:top w:val="nil"/>
              <w:left w:val="nil"/>
              <w:bottom w:val="nil"/>
              <w:right w:val="nil"/>
            </w:tcBorders>
            <w:shd w:val="clear" w:color="auto" w:fill="auto"/>
            <w:noWrap/>
            <w:vAlign w:val="bottom"/>
            <w:hideMark/>
          </w:tcPr>
          <w:p w14:paraId="43C377BB"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100.0</w:t>
            </w:r>
          </w:p>
        </w:tc>
        <w:tc>
          <w:tcPr>
            <w:tcW w:w="800" w:type="dxa"/>
            <w:tcBorders>
              <w:top w:val="nil"/>
              <w:left w:val="nil"/>
              <w:bottom w:val="nil"/>
              <w:right w:val="nil"/>
            </w:tcBorders>
            <w:shd w:val="clear" w:color="auto" w:fill="auto"/>
            <w:noWrap/>
            <w:vAlign w:val="bottom"/>
            <w:hideMark/>
          </w:tcPr>
          <w:p w14:paraId="3CD518D3"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100.0</w:t>
            </w:r>
          </w:p>
        </w:tc>
        <w:tc>
          <w:tcPr>
            <w:tcW w:w="800" w:type="dxa"/>
            <w:tcBorders>
              <w:top w:val="nil"/>
              <w:left w:val="nil"/>
              <w:bottom w:val="nil"/>
              <w:right w:val="nil"/>
            </w:tcBorders>
            <w:shd w:val="clear" w:color="auto" w:fill="auto"/>
            <w:noWrap/>
            <w:vAlign w:val="bottom"/>
            <w:hideMark/>
          </w:tcPr>
          <w:p w14:paraId="562632F7"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100.0</w:t>
            </w:r>
          </w:p>
        </w:tc>
      </w:tr>
      <w:tr w:rsidR="00A417FA" w:rsidRPr="00A417FA" w14:paraId="052993BC" w14:textId="77777777" w:rsidTr="006949A0">
        <w:trPr>
          <w:trHeight w:val="187"/>
        </w:trPr>
        <w:tc>
          <w:tcPr>
            <w:tcW w:w="2284" w:type="dxa"/>
            <w:tcBorders>
              <w:top w:val="nil"/>
              <w:left w:val="nil"/>
              <w:bottom w:val="nil"/>
              <w:right w:val="nil"/>
            </w:tcBorders>
            <w:shd w:val="clear" w:color="000000" w:fill="FFFFFF"/>
            <w:hideMark/>
          </w:tcPr>
          <w:p w14:paraId="06B34C33" w14:textId="77777777" w:rsidR="00A417FA" w:rsidRPr="00A417FA" w:rsidRDefault="00A417FA" w:rsidP="00A417FA">
            <w:pPr>
              <w:rPr>
                <w:rFonts w:eastAsia="Times New Roman" w:cs="Times New Roman"/>
                <w:color w:val="000000"/>
                <w:spacing w:val="0"/>
                <w:sz w:val="16"/>
                <w:szCs w:val="16"/>
              </w:rPr>
            </w:pPr>
            <w:r w:rsidRPr="00A417FA">
              <w:rPr>
                <w:rFonts w:eastAsia="Times New Roman" w:cs="Times New Roman"/>
                <w:color w:val="000000"/>
                <w:spacing w:val="0"/>
                <w:sz w:val="16"/>
                <w:szCs w:val="16"/>
              </w:rPr>
              <w:t xml:space="preserve">      Speak English "very well"</w:t>
            </w:r>
          </w:p>
        </w:tc>
        <w:tc>
          <w:tcPr>
            <w:tcW w:w="656" w:type="dxa"/>
            <w:tcBorders>
              <w:top w:val="nil"/>
              <w:left w:val="nil"/>
              <w:bottom w:val="nil"/>
              <w:right w:val="nil"/>
            </w:tcBorders>
            <w:shd w:val="clear" w:color="000000" w:fill="FFFFFF"/>
            <w:hideMark/>
          </w:tcPr>
          <w:p w14:paraId="277EF4C1"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1,089</w:t>
            </w:r>
          </w:p>
        </w:tc>
        <w:tc>
          <w:tcPr>
            <w:tcW w:w="576" w:type="dxa"/>
            <w:tcBorders>
              <w:top w:val="nil"/>
              <w:left w:val="nil"/>
              <w:bottom w:val="nil"/>
              <w:right w:val="nil"/>
            </w:tcBorders>
            <w:shd w:val="clear" w:color="000000" w:fill="FFFFFF"/>
            <w:hideMark/>
          </w:tcPr>
          <w:p w14:paraId="4C805ABE"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302</w:t>
            </w:r>
          </w:p>
        </w:tc>
        <w:tc>
          <w:tcPr>
            <w:tcW w:w="679" w:type="dxa"/>
            <w:tcBorders>
              <w:top w:val="nil"/>
              <w:left w:val="nil"/>
              <w:bottom w:val="nil"/>
              <w:right w:val="nil"/>
            </w:tcBorders>
            <w:shd w:val="clear" w:color="000000" w:fill="FFFFFF"/>
            <w:hideMark/>
          </w:tcPr>
          <w:p w14:paraId="73260190"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371</w:t>
            </w:r>
          </w:p>
        </w:tc>
        <w:tc>
          <w:tcPr>
            <w:tcW w:w="640" w:type="dxa"/>
            <w:tcBorders>
              <w:top w:val="nil"/>
              <w:left w:val="nil"/>
              <w:bottom w:val="nil"/>
              <w:right w:val="nil"/>
            </w:tcBorders>
            <w:shd w:val="clear" w:color="auto" w:fill="auto"/>
            <w:noWrap/>
            <w:vAlign w:val="bottom"/>
            <w:hideMark/>
          </w:tcPr>
          <w:p w14:paraId="1416E9A6"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29.3</w:t>
            </w:r>
          </w:p>
        </w:tc>
        <w:tc>
          <w:tcPr>
            <w:tcW w:w="640" w:type="dxa"/>
            <w:tcBorders>
              <w:top w:val="nil"/>
              <w:left w:val="nil"/>
              <w:bottom w:val="nil"/>
              <w:right w:val="nil"/>
            </w:tcBorders>
            <w:shd w:val="clear" w:color="auto" w:fill="auto"/>
            <w:noWrap/>
            <w:vAlign w:val="bottom"/>
            <w:hideMark/>
          </w:tcPr>
          <w:p w14:paraId="4E0E545A"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43.3</w:t>
            </w:r>
          </w:p>
        </w:tc>
        <w:tc>
          <w:tcPr>
            <w:tcW w:w="679" w:type="dxa"/>
            <w:tcBorders>
              <w:top w:val="nil"/>
              <w:left w:val="nil"/>
              <w:bottom w:val="nil"/>
              <w:right w:val="nil"/>
            </w:tcBorders>
            <w:shd w:val="clear" w:color="auto" w:fill="auto"/>
            <w:noWrap/>
            <w:vAlign w:val="bottom"/>
            <w:hideMark/>
          </w:tcPr>
          <w:p w14:paraId="16C6F2BD"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31.5</w:t>
            </w:r>
          </w:p>
        </w:tc>
        <w:tc>
          <w:tcPr>
            <w:tcW w:w="800" w:type="dxa"/>
            <w:tcBorders>
              <w:top w:val="nil"/>
              <w:left w:val="nil"/>
              <w:bottom w:val="nil"/>
              <w:right w:val="nil"/>
            </w:tcBorders>
            <w:shd w:val="clear" w:color="auto" w:fill="auto"/>
            <w:noWrap/>
            <w:vAlign w:val="bottom"/>
            <w:hideMark/>
          </w:tcPr>
          <w:p w14:paraId="695B01AB"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61.4</w:t>
            </w:r>
          </w:p>
        </w:tc>
        <w:tc>
          <w:tcPr>
            <w:tcW w:w="800" w:type="dxa"/>
            <w:tcBorders>
              <w:top w:val="nil"/>
              <w:left w:val="nil"/>
              <w:bottom w:val="nil"/>
              <w:right w:val="nil"/>
            </w:tcBorders>
            <w:shd w:val="clear" w:color="auto" w:fill="auto"/>
            <w:noWrap/>
            <w:vAlign w:val="bottom"/>
            <w:hideMark/>
          </w:tcPr>
          <w:p w14:paraId="635BE21F"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50.2</w:t>
            </w:r>
          </w:p>
        </w:tc>
        <w:tc>
          <w:tcPr>
            <w:tcW w:w="800" w:type="dxa"/>
            <w:tcBorders>
              <w:top w:val="nil"/>
              <w:left w:val="nil"/>
              <w:bottom w:val="nil"/>
              <w:right w:val="nil"/>
            </w:tcBorders>
            <w:shd w:val="clear" w:color="auto" w:fill="auto"/>
            <w:noWrap/>
            <w:vAlign w:val="bottom"/>
            <w:hideMark/>
          </w:tcPr>
          <w:p w14:paraId="56FEB9C5"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61.9</w:t>
            </w:r>
          </w:p>
        </w:tc>
      </w:tr>
      <w:tr w:rsidR="00A417FA" w:rsidRPr="00A417FA" w14:paraId="5DE4CF9A" w14:textId="77777777" w:rsidTr="006949A0">
        <w:trPr>
          <w:trHeight w:val="187"/>
        </w:trPr>
        <w:tc>
          <w:tcPr>
            <w:tcW w:w="2284" w:type="dxa"/>
            <w:tcBorders>
              <w:top w:val="nil"/>
              <w:left w:val="nil"/>
              <w:bottom w:val="nil"/>
              <w:right w:val="nil"/>
            </w:tcBorders>
            <w:shd w:val="clear" w:color="000000" w:fill="FFFFFF"/>
            <w:hideMark/>
          </w:tcPr>
          <w:p w14:paraId="27154C9E" w14:textId="77777777" w:rsidR="00A417FA" w:rsidRPr="00A417FA" w:rsidRDefault="00A417FA" w:rsidP="00A417FA">
            <w:pPr>
              <w:rPr>
                <w:rFonts w:eastAsia="Times New Roman" w:cs="Times New Roman"/>
                <w:color w:val="000000"/>
                <w:spacing w:val="0"/>
                <w:sz w:val="16"/>
                <w:szCs w:val="16"/>
              </w:rPr>
            </w:pPr>
            <w:r w:rsidRPr="00A417FA">
              <w:rPr>
                <w:rFonts w:eastAsia="Times New Roman" w:cs="Times New Roman"/>
                <w:color w:val="000000"/>
                <w:spacing w:val="0"/>
                <w:sz w:val="16"/>
                <w:szCs w:val="16"/>
              </w:rPr>
              <w:t xml:space="preserve">      Speak English "well"</w:t>
            </w:r>
          </w:p>
        </w:tc>
        <w:tc>
          <w:tcPr>
            <w:tcW w:w="656" w:type="dxa"/>
            <w:tcBorders>
              <w:top w:val="nil"/>
              <w:left w:val="nil"/>
              <w:bottom w:val="nil"/>
              <w:right w:val="nil"/>
            </w:tcBorders>
            <w:shd w:val="clear" w:color="000000" w:fill="FFFFFF"/>
            <w:hideMark/>
          </w:tcPr>
          <w:p w14:paraId="77292183"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517</w:t>
            </w:r>
          </w:p>
        </w:tc>
        <w:tc>
          <w:tcPr>
            <w:tcW w:w="576" w:type="dxa"/>
            <w:tcBorders>
              <w:top w:val="nil"/>
              <w:left w:val="nil"/>
              <w:bottom w:val="nil"/>
              <w:right w:val="nil"/>
            </w:tcBorders>
            <w:shd w:val="clear" w:color="000000" w:fill="FFFFFF"/>
            <w:hideMark/>
          </w:tcPr>
          <w:p w14:paraId="7FF78FCE"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210</w:t>
            </w:r>
          </w:p>
        </w:tc>
        <w:tc>
          <w:tcPr>
            <w:tcW w:w="679" w:type="dxa"/>
            <w:tcBorders>
              <w:top w:val="nil"/>
              <w:left w:val="nil"/>
              <w:bottom w:val="nil"/>
              <w:right w:val="nil"/>
            </w:tcBorders>
            <w:shd w:val="clear" w:color="000000" w:fill="FFFFFF"/>
            <w:hideMark/>
          </w:tcPr>
          <w:p w14:paraId="5754BD5B"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169</w:t>
            </w:r>
          </w:p>
        </w:tc>
        <w:tc>
          <w:tcPr>
            <w:tcW w:w="640" w:type="dxa"/>
            <w:tcBorders>
              <w:top w:val="nil"/>
              <w:left w:val="nil"/>
              <w:bottom w:val="nil"/>
              <w:right w:val="nil"/>
            </w:tcBorders>
            <w:shd w:val="clear" w:color="auto" w:fill="auto"/>
            <w:noWrap/>
            <w:vAlign w:val="bottom"/>
            <w:hideMark/>
          </w:tcPr>
          <w:p w14:paraId="68F13F12"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13.9</w:t>
            </w:r>
          </w:p>
        </w:tc>
        <w:tc>
          <w:tcPr>
            <w:tcW w:w="640" w:type="dxa"/>
            <w:tcBorders>
              <w:top w:val="nil"/>
              <w:left w:val="nil"/>
              <w:bottom w:val="nil"/>
              <w:right w:val="nil"/>
            </w:tcBorders>
            <w:shd w:val="clear" w:color="auto" w:fill="auto"/>
            <w:noWrap/>
            <w:vAlign w:val="bottom"/>
            <w:hideMark/>
          </w:tcPr>
          <w:p w14:paraId="0A0D8EC7"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30.1</w:t>
            </w:r>
          </w:p>
        </w:tc>
        <w:tc>
          <w:tcPr>
            <w:tcW w:w="679" w:type="dxa"/>
            <w:tcBorders>
              <w:top w:val="nil"/>
              <w:left w:val="nil"/>
              <w:bottom w:val="nil"/>
              <w:right w:val="nil"/>
            </w:tcBorders>
            <w:shd w:val="clear" w:color="auto" w:fill="auto"/>
            <w:noWrap/>
            <w:vAlign w:val="bottom"/>
            <w:hideMark/>
          </w:tcPr>
          <w:p w14:paraId="452B17B9"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14.3</w:t>
            </w:r>
          </w:p>
        </w:tc>
        <w:tc>
          <w:tcPr>
            <w:tcW w:w="800" w:type="dxa"/>
            <w:tcBorders>
              <w:top w:val="nil"/>
              <w:left w:val="nil"/>
              <w:bottom w:val="nil"/>
              <w:right w:val="nil"/>
            </w:tcBorders>
            <w:shd w:val="clear" w:color="auto" w:fill="auto"/>
            <w:noWrap/>
            <w:vAlign w:val="bottom"/>
            <w:hideMark/>
          </w:tcPr>
          <w:p w14:paraId="2139ED39"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29.2</w:t>
            </w:r>
          </w:p>
        </w:tc>
        <w:tc>
          <w:tcPr>
            <w:tcW w:w="800" w:type="dxa"/>
            <w:tcBorders>
              <w:top w:val="nil"/>
              <w:left w:val="nil"/>
              <w:bottom w:val="nil"/>
              <w:right w:val="nil"/>
            </w:tcBorders>
            <w:shd w:val="clear" w:color="auto" w:fill="auto"/>
            <w:noWrap/>
            <w:vAlign w:val="bottom"/>
            <w:hideMark/>
          </w:tcPr>
          <w:p w14:paraId="464E7574"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34.9</w:t>
            </w:r>
          </w:p>
        </w:tc>
        <w:tc>
          <w:tcPr>
            <w:tcW w:w="800" w:type="dxa"/>
            <w:tcBorders>
              <w:top w:val="nil"/>
              <w:left w:val="nil"/>
              <w:bottom w:val="nil"/>
              <w:right w:val="nil"/>
            </w:tcBorders>
            <w:shd w:val="clear" w:color="auto" w:fill="auto"/>
            <w:noWrap/>
            <w:vAlign w:val="bottom"/>
            <w:hideMark/>
          </w:tcPr>
          <w:p w14:paraId="4AFCC380"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28.2</w:t>
            </w:r>
          </w:p>
        </w:tc>
      </w:tr>
      <w:tr w:rsidR="00A417FA" w:rsidRPr="00A417FA" w14:paraId="01FEAB75" w14:textId="77777777" w:rsidTr="006949A0">
        <w:trPr>
          <w:trHeight w:val="187"/>
        </w:trPr>
        <w:tc>
          <w:tcPr>
            <w:tcW w:w="2284" w:type="dxa"/>
            <w:tcBorders>
              <w:top w:val="nil"/>
              <w:left w:val="nil"/>
              <w:bottom w:val="nil"/>
              <w:right w:val="nil"/>
            </w:tcBorders>
            <w:shd w:val="clear" w:color="000000" w:fill="FFFFFF"/>
            <w:hideMark/>
          </w:tcPr>
          <w:p w14:paraId="2DFD3970" w14:textId="77777777" w:rsidR="00A417FA" w:rsidRPr="00A417FA" w:rsidRDefault="00A417FA" w:rsidP="00A417FA">
            <w:pPr>
              <w:rPr>
                <w:rFonts w:eastAsia="Times New Roman" w:cs="Times New Roman"/>
                <w:color w:val="000000"/>
                <w:spacing w:val="0"/>
                <w:sz w:val="16"/>
                <w:szCs w:val="16"/>
              </w:rPr>
            </w:pPr>
            <w:r w:rsidRPr="00A417FA">
              <w:rPr>
                <w:rFonts w:eastAsia="Times New Roman" w:cs="Times New Roman"/>
                <w:color w:val="000000"/>
                <w:spacing w:val="0"/>
                <w:sz w:val="16"/>
                <w:szCs w:val="16"/>
              </w:rPr>
              <w:t xml:space="preserve">      Speak English "not well"</w:t>
            </w:r>
          </w:p>
        </w:tc>
        <w:tc>
          <w:tcPr>
            <w:tcW w:w="656" w:type="dxa"/>
            <w:tcBorders>
              <w:top w:val="nil"/>
              <w:left w:val="nil"/>
              <w:bottom w:val="nil"/>
              <w:right w:val="nil"/>
            </w:tcBorders>
            <w:shd w:val="clear" w:color="000000" w:fill="FFFFFF"/>
            <w:hideMark/>
          </w:tcPr>
          <w:p w14:paraId="66914624"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159</w:t>
            </w:r>
          </w:p>
        </w:tc>
        <w:tc>
          <w:tcPr>
            <w:tcW w:w="576" w:type="dxa"/>
            <w:tcBorders>
              <w:top w:val="nil"/>
              <w:left w:val="nil"/>
              <w:bottom w:val="nil"/>
              <w:right w:val="nil"/>
            </w:tcBorders>
            <w:shd w:val="clear" w:color="000000" w:fill="FFFFFF"/>
            <w:hideMark/>
          </w:tcPr>
          <w:p w14:paraId="6E3CC5B7"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81</w:t>
            </w:r>
          </w:p>
        </w:tc>
        <w:tc>
          <w:tcPr>
            <w:tcW w:w="679" w:type="dxa"/>
            <w:tcBorders>
              <w:top w:val="nil"/>
              <w:left w:val="nil"/>
              <w:bottom w:val="nil"/>
              <w:right w:val="nil"/>
            </w:tcBorders>
            <w:shd w:val="clear" w:color="000000" w:fill="FFFFFF"/>
            <w:hideMark/>
          </w:tcPr>
          <w:p w14:paraId="2C79FA3D"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59</w:t>
            </w:r>
          </w:p>
        </w:tc>
        <w:tc>
          <w:tcPr>
            <w:tcW w:w="640" w:type="dxa"/>
            <w:tcBorders>
              <w:top w:val="nil"/>
              <w:left w:val="nil"/>
              <w:bottom w:val="nil"/>
              <w:right w:val="nil"/>
            </w:tcBorders>
            <w:shd w:val="clear" w:color="auto" w:fill="auto"/>
            <w:noWrap/>
            <w:vAlign w:val="bottom"/>
            <w:hideMark/>
          </w:tcPr>
          <w:p w14:paraId="5E81BA45"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4.3</w:t>
            </w:r>
          </w:p>
        </w:tc>
        <w:tc>
          <w:tcPr>
            <w:tcW w:w="640" w:type="dxa"/>
            <w:tcBorders>
              <w:top w:val="nil"/>
              <w:left w:val="nil"/>
              <w:bottom w:val="nil"/>
              <w:right w:val="nil"/>
            </w:tcBorders>
            <w:shd w:val="clear" w:color="auto" w:fill="auto"/>
            <w:noWrap/>
            <w:vAlign w:val="bottom"/>
            <w:hideMark/>
          </w:tcPr>
          <w:p w14:paraId="31D3C72D"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11.6</w:t>
            </w:r>
          </w:p>
        </w:tc>
        <w:tc>
          <w:tcPr>
            <w:tcW w:w="679" w:type="dxa"/>
            <w:tcBorders>
              <w:top w:val="nil"/>
              <w:left w:val="nil"/>
              <w:bottom w:val="nil"/>
              <w:right w:val="nil"/>
            </w:tcBorders>
            <w:shd w:val="clear" w:color="auto" w:fill="auto"/>
            <w:noWrap/>
            <w:vAlign w:val="bottom"/>
            <w:hideMark/>
          </w:tcPr>
          <w:p w14:paraId="248CE895"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5.0</w:t>
            </w:r>
          </w:p>
        </w:tc>
        <w:tc>
          <w:tcPr>
            <w:tcW w:w="800" w:type="dxa"/>
            <w:tcBorders>
              <w:top w:val="nil"/>
              <w:left w:val="nil"/>
              <w:bottom w:val="nil"/>
              <w:right w:val="nil"/>
            </w:tcBorders>
            <w:shd w:val="clear" w:color="auto" w:fill="auto"/>
            <w:noWrap/>
            <w:vAlign w:val="bottom"/>
            <w:hideMark/>
          </w:tcPr>
          <w:p w14:paraId="4CC370CC"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9.0</w:t>
            </w:r>
          </w:p>
        </w:tc>
        <w:tc>
          <w:tcPr>
            <w:tcW w:w="800" w:type="dxa"/>
            <w:tcBorders>
              <w:top w:val="nil"/>
              <w:left w:val="nil"/>
              <w:bottom w:val="nil"/>
              <w:right w:val="nil"/>
            </w:tcBorders>
            <w:shd w:val="clear" w:color="auto" w:fill="auto"/>
            <w:noWrap/>
            <w:vAlign w:val="bottom"/>
            <w:hideMark/>
          </w:tcPr>
          <w:p w14:paraId="00CB25B1"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13.5</w:t>
            </w:r>
          </w:p>
        </w:tc>
        <w:tc>
          <w:tcPr>
            <w:tcW w:w="800" w:type="dxa"/>
            <w:tcBorders>
              <w:top w:val="nil"/>
              <w:left w:val="nil"/>
              <w:bottom w:val="nil"/>
              <w:right w:val="nil"/>
            </w:tcBorders>
            <w:shd w:val="clear" w:color="auto" w:fill="auto"/>
            <w:noWrap/>
            <w:vAlign w:val="bottom"/>
            <w:hideMark/>
          </w:tcPr>
          <w:p w14:paraId="0C71BA24"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9.8</w:t>
            </w:r>
          </w:p>
        </w:tc>
      </w:tr>
      <w:tr w:rsidR="00A417FA" w:rsidRPr="00A417FA" w14:paraId="458F05FB" w14:textId="77777777" w:rsidTr="006949A0">
        <w:trPr>
          <w:trHeight w:val="187"/>
        </w:trPr>
        <w:tc>
          <w:tcPr>
            <w:tcW w:w="2284" w:type="dxa"/>
            <w:tcBorders>
              <w:top w:val="nil"/>
              <w:left w:val="nil"/>
              <w:bottom w:val="single" w:sz="4" w:space="0" w:color="auto"/>
              <w:right w:val="nil"/>
            </w:tcBorders>
            <w:shd w:val="clear" w:color="000000" w:fill="FFFFFF"/>
            <w:hideMark/>
          </w:tcPr>
          <w:p w14:paraId="22046536" w14:textId="77777777" w:rsidR="00A417FA" w:rsidRPr="00A417FA" w:rsidRDefault="00A417FA" w:rsidP="00A417FA">
            <w:pPr>
              <w:rPr>
                <w:rFonts w:eastAsia="Times New Roman" w:cs="Times New Roman"/>
                <w:color w:val="000000"/>
                <w:spacing w:val="0"/>
                <w:sz w:val="16"/>
                <w:szCs w:val="16"/>
              </w:rPr>
            </w:pPr>
            <w:r w:rsidRPr="00A417FA">
              <w:rPr>
                <w:rFonts w:eastAsia="Times New Roman" w:cs="Times New Roman"/>
                <w:color w:val="000000"/>
                <w:spacing w:val="0"/>
                <w:sz w:val="16"/>
                <w:szCs w:val="16"/>
              </w:rPr>
              <w:t xml:space="preserve">      Speak English "not at all"</w:t>
            </w:r>
          </w:p>
        </w:tc>
        <w:tc>
          <w:tcPr>
            <w:tcW w:w="656" w:type="dxa"/>
            <w:tcBorders>
              <w:top w:val="nil"/>
              <w:left w:val="nil"/>
              <w:bottom w:val="single" w:sz="4" w:space="0" w:color="auto"/>
              <w:right w:val="nil"/>
            </w:tcBorders>
            <w:shd w:val="clear" w:color="000000" w:fill="FFFFFF"/>
            <w:hideMark/>
          </w:tcPr>
          <w:p w14:paraId="1DAB7F35"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8</w:t>
            </w:r>
          </w:p>
        </w:tc>
        <w:tc>
          <w:tcPr>
            <w:tcW w:w="576" w:type="dxa"/>
            <w:tcBorders>
              <w:top w:val="nil"/>
              <w:left w:val="nil"/>
              <w:bottom w:val="single" w:sz="4" w:space="0" w:color="auto"/>
              <w:right w:val="nil"/>
            </w:tcBorders>
            <w:shd w:val="clear" w:color="000000" w:fill="FFFFFF"/>
            <w:hideMark/>
          </w:tcPr>
          <w:p w14:paraId="573BD807"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8</w:t>
            </w:r>
          </w:p>
        </w:tc>
        <w:tc>
          <w:tcPr>
            <w:tcW w:w="679" w:type="dxa"/>
            <w:tcBorders>
              <w:top w:val="nil"/>
              <w:left w:val="nil"/>
              <w:bottom w:val="single" w:sz="4" w:space="0" w:color="auto"/>
              <w:right w:val="nil"/>
            </w:tcBorders>
            <w:shd w:val="clear" w:color="000000" w:fill="FFFFFF"/>
            <w:hideMark/>
          </w:tcPr>
          <w:p w14:paraId="2DDB567A"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0</w:t>
            </w:r>
          </w:p>
        </w:tc>
        <w:tc>
          <w:tcPr>
            <w:tcW w:w="640" w:type="dxa"/>
            <w:tcBorders>
              <w:top w:val="nil"/>
              <w:left w:val="nil"/>
              <w:bottom w:val="single" w:sz="4" w:space="0" w:color="auto"/>
              <w:right w:val="nil"/>
            </w:tcBorders>
            <w:shd w:val="clear" w:color="auto" w:fill="auto"/>
            <w:noWrap/>
            <w:vAlign w:val="bottom"/>
            <w:hideMark/>
          </w:tcPr>
          <w:p w14:paraId="529164E1"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0.2</w:t>
            </w:r>
          </w:p>
        </w:tc>
        <w:tc>
          <w:tcPr>
            <w:tcW w:w="640" w:type="dxa"/>
            <w:tcBorders>
              <w:top w:val="nil"/>
              <w:left w:val="nil"/>
              <w:bottom w:val="single" w:sz="4" w:space="0" w:color="auto"/>
              <w:right w:val="nil"/>
            </w:tcBorders>
            <w:shd w:val="clear" w:color="auto" w:fill="auto"/>
            <w:noWrap/>
            <w:vAlign w:val="bottom"/>
            <w:hideMark/>
          </w:tcPr>
          <w:p w14:paraId="2ED7EE6C"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1.1</w:t>
            </w:r>
          </w:p>
        </w:tc>
        <w:tc>
          <w:tcPr>
            <w:tcW w:w="679" w:type="dxa"/>
            <w:tcBorders>
              <w:top w:val="nil"/>
              <w:left w:val="nil"/>
              <w:bottom w:val="single" w:sz="4" w:space="0" w:color="auto"/>
              <w:right w:val="nil"/>
            </w:tcBorders>
            <w:shd w:val="clear" w:color="auto" w:fill="auto"/>
            <w:noWrap/>
            <w:vAlign w:val="bottom"/>
            <w:hideMark/>
          </w:tcPr>
          <w:p w14:paraId="2CE2612E"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0.0</w:t>
            </w:r>
          </w:p>
        </w:tc>
        <w:tc>
          <w:tcPr>
            <w:tcW w:w="800" w:type="dxa"/>
            <w:tcBorders>
              <w:top w:val="nil"/>
              <w:left w:val="nil"/>
              <w:bottom w:val="single" w:sz="4" w:space="0" w:color="auto"/>
              <w:right w:val="nil"/>
            </w:tcBorders>
            <w:shd w:val="clear" w:color="auto" w:fill="auto"/>
            <w:noWrap/>
            <w:vAlign w:val="bottom"/>
            <w:hideMark/>
          </w:tcPr>
          <w:p w14:paraId="03B6E12E"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0.5</w:t>
            </w:r>
          </w:p>
        </w:tc>
        <w:tc>
          <w:tcPr>
            <w:tcW w:w="800" w:type="dxa"/>
            <w:tcBorders>
              <w:top w:val="nil"/>
              <w:left w:val="nil"/>
              <w:bottom w:val="single" w:sz="4" w:space="0" w:color="auto"/>
              <w:right w:val="nil"/>
            </w:tcBorders>
            <w:shd w:val="clear" w:color="auto" w:fill="auto"/>
            <w:noWrap/>
            <w:vAlign w:val="bottom"/>
            <w:hideMark/>
          </w:tcPr>
          <w:p w14:paraId="19E94F6B"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1.3</w:t>
            </w:r>
          </w:p>
        </w:tc>
        <w:tc>
          <w:tcPr>
            <w:tcW w:w="800" w:type="dxa"/>
            <w:tcBorders>
              <w:top w:val="nil"/>
              <w:left w:val="nil"/>
              <w:bottom w:val="single" w:sz="4" w:space="0" w:color="auto"/>
              <w:right w:val="nil"/>
            </w:tcBorders>
            <w:shd w:val="clear" w:color="auto" w:fill="auto"/>
            <w:noWrap/>
            <w:vAlign w:val="bottom"/>
            <w:hideMark/>
          </w:tcPr>
          <w:p w14:paraId="26988E12"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0.0</w:t>
            </w:r>
          </w:p>
        </w:tc>
      </w:tr>
      <w:tr w:rsidR="00A417FA" w:rsidRPr="00A417FA" w14:paraId="4BFDCB20" w14:textId="77777777" w:rsidTr="006949A0">
        <w:trPr>
          <w:trHeight w:val="187"/>
        </w:trPr>
        <w:tc>
          <w:tcPr>
            <w:tcW w:w="2284" w:type="dxa"/>
            <w:tcBorders>
              <w:top w:val="nil"/>
              <w:left w:val="nil"/>
              <w:bottom w:val="nil"/>
              <w:right w:val="nil"/>
            </w:tcBorders>
            <w:shd w:val="clear" w:color="000000" w:fill="FFFFFF"/>
            <w:hideMark/>
          </w:tcPr>
          <w:p w14:paraId="1AE545ED" w14:textId="77777777" w:rsidR="00A417FA" w:rsidRPr="00A417FA" w:rsidRDefault="00A417FA" w:rsidP="00A417FA">
            <w:pPr>
              <w:rPr>
                <w:rFonts w:eastAsia="Times New Roman" w:cs="Times New Roman"/>
                <w:color w:val="000000"/>
                <w:spacing w:val="0"/>
                <w:sz w:val="16"/>
                <w:szCs w:val="16"/>
              </w:rPr>
            </w:pPr>
            <w:r w:rsidRPr="00A417FA">
              <w:rPr>
                <w:rFonts w:eastAsia="Times New Roman" w:cs="Times New Roman"/>
                <w:color w:val="000000"/>
                <w:spacing w:val="0"/>
                <w:sz w:val="16"/>
                <w:szCs w:val="16"/>
              </w:rPr>
              <w:t xml:space="preserve">  Foreign born:</w:t>
            </w:r>
          </w:p>
        </w:tc>
        <w:tc>
          <w:tcPr>
            <w:tcW w:w="656" w:type="dxa"/>
            <w:tcBorders>
              <w:top w:val="nil"/>
              <w:left w:val="nil"/>
              <w:bottom w:val="nil"/>
              <w:right w:val="nil"/>
            </w:tcBorders>
            <w:shd w:val="clear" w:color="000000" w:fill="FFFFFF"/>
            <w:hideMark/>
          </w:tcPr>
          <w:p w14:paraId="68B86378"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10,083</w:t>
            </w:r>
          </w:p>
        </w:tc>
        <w:tc>
          <w:tcPr>
            <w:tcW w:w="576" w:type="dxa"/>
            <w:tcBorders>
              <w:top w:val="nil"/>
              <w:left w:val="nil"/>
              <w:bottom w:val="nil"/>
              <w:right w:val="nil"/>
            </w:tcBorders>
            <w:shd w:val="clear" w:color="000000" w:fill="FFFFFF"/>
            <w:hideMark/>
          </w:tcPr>
          <w:p w14:paraId="04CCF2A6"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1,663</w:t>
            </w:r>
          </w:p>
        </w:tc>
        <w:tc>
          <w:tcPr>
            <w:tcW w:w="679" w:type="dxa"/>
            <w:tcBorders>
              <w:top w:val="nil"/>
              <w:left w:val="nil"/>
              <w:bottom w:val="nil"/>
              <w:right w:val="nil"/>
            </w:tcBorders>
            <w:shd w:val="clear" w:color="000000" w:fill="FFFFFF"/>
            <w:hideMark/>
          </w:tcPr>
          <w:p w14:paraId="45858E0A"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3,450</w:t>
            </w:r>
          </w:p>
        </w:tc>
        <w:tc>
          <w:tcPr>
            <w:tcW w:w="640" w:type="dxa"/>
            <w:tcBorders>
              <w:top w:val="nil"/>
              <w:left w:val="nil"/>
              <w:bottom w:val="nil"/>
              <w:right w:val="nil"/>
            </w:tcBorders>
            <w:shd w:val="clear" w:color="auto" w:fill="auto"/>
            <w:noWrap/>
            <w:vAlign w:val="bottom"/>
            <w:hideMark/>
          </w:tcPr>
          <w:p w14:paraId="2FA6F744"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100.0</w:t>
            </w:r>
          </w:p>
        </w:tc>
        <w:tc>
          <w:tcPr>
            <w:tcW w:w="640" w:type="dxa"/>
            <w:tcBorders>
              <w:top w:val="nil"/>
              <w:left w:val="nil"/>
              <w:bottom w:val="nil"/>
              <w:right w:val="nil"/>
            </w:tcBorders>
            <w:shd w:val="clear" w:color="auto" w:fill="auto"/>
            <w:noWrap/>
            <w:vAlign w:val="bottom"/>
            <w:hideMark/>
          </w:tcPr>
          <w:p w14:paraId="3368B92E"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100.0</w:t>
            </w:r>
          </w:p>
        </w:tc>
        <w:tc>
          <w:tcPr>
            <w:tcW w:w="679" w:type="dxa"/>
            <w:tcBorders>
              <w:top w:val="nil"/>
              <w:left w:val="nil"/>
              <w:bottom w:val="nil"/>
              <w:right w:val="nil"/>
            </w:tcBorders>
            <w:shd w:val="clear" w:color="auto" w:fill="auto"/>
            <w:noWrap/>
            <w:vAlign w:val="bottom"/>
            <w:hideMark/>
          </w:tcPr>
          <w:p w14:paraId="5394EC81"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100.0</w:t>
            </w:r>
          </w:p>
        </w:tc>
        <w:tc>
          <w:tcPr>
            <w:tcW w:w="800" w:type="dxa"/>
            <w:tcBorders>
              <w:top w:val="nil"/>
              <w:left w:val="nil"/>
              <w:bottom w:val="nil"/>
              <w:right w:val="nil"/>
            </w:tcBorders>
            <w:shd w:val="clear" w:color="auto" w:fill="auto"/>
            <w:noWrap/>
            <w:vAlign w:val="bottom"/>
            <w:hideMark/>
          </w:tcPr>
          <w:p w14:paraId="1342060E"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(x)</w:t>
            </w:r>
          </w:p>
        </w:tc>
        <w:tc>
          <w:tcPr>
            <w:tcW w:w="800" w:type="dxa"/>
            <w:tcBorders>
              <w:top w:val="nil"/>
              <w:left w:val="nil"/>
              <w:bottom w:val="nil"/>
              <w:right w:val="nil"/>
            </w:tcBorders>
            <w:shd w:val="clear" w:color="auto" w:fill="auto"/>
            <w:noWrap/>
            <w:vAlign w:val="bottom"/>
            <w:hideMark/>
          </w:tcPr>
          <w:p w14:paraId="66EEFDDB"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(x)</w:t>
            </w:r>
          </w:p>
        </w:tc>
        <w:tc>
          <w:tcPr>
            <w:tcW w:w="800" w:type="dxa"/>
            <w:tcBorders>
              <w:top w:val="nil"/>
              <w:left w:val="nil"/>
              <w:bottom w:val="nil"/>
              <w:right w:val="nil"/>
            </w:tcBorders>
            <w:shd w:val="clear" w:color="auto" w:fill="auto"/>
            <w:noWrap/>
            <w:vAlign w:val="bottom"/>
            <w:hideMark/>
          </w:tcPr>
          <w:p w14:paraId="798DB24A"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(x)</w:t>
            </w:r>
          </w:p>
        </w:tc>
      </w:tr>
      <w:tr w:rsidR="00A417FA" w:rsidRPr="00A417FA" w14:paraId="054AA9F6" w14:textId="77777777" w:rsidTr="006949A0">
        <w:trPr>
          <w:trHeight w:val="187"/>
        </w:trPr>
        <w:tc>
          <w:tcPr>
            <w:tcW w:w="2284" w:type="dxa"/>
            <w:tcBorders>
              <w:top w:val="nil"/>
              <w:left w:val="nil"/>
              <w:bottom w:val="nil"/>
              <w:right w:val="nil"/>
            </w:tcBorders>
            <w:shd w:val="clear" w:color="000000" w:fill="FFFFFF"/>
            <w:hideMark/>
          </w:tcPr>
          <w:p w14:paraId="62666968" w14:textId="77777777" w:rsidR="00A417FA" w:rsidRPr="00A417FA" w:rsidRDefault="00A417FA" w:rsidP="00A417FA">
            <w:pPr>
              <w:rPr>
                <w:rFonts w:eastAsia="Times New Roman" w:cs="Times New Roman"/>
                <w:color w:val="000000"/>
                <w:spacing w:val="0"/>
                <w:sz w:val="16"/>
                <w:szCs w:val="16"/>
              </w:rPr>
            </w:pPr>
            <w:r w:rsidRPr="00A417FA">
              <w:rPr>
                <w:rFonts w:eastAsia="Times New Roman" w:cs="Times New Roman"/>
                <w:color w:val="000000"/>
                <w:spacing w:val="0"/>
                <w:sz w:val="16"/>
                <w:szCs w:val="16"/>
              </w:rPr>
              <w:t xml:space="preserve">    Speak only English</w:t>
            </w:r>
          </w:p>
        </w:tc>
        <w:tc>
          <w:tcPr>
            <w:tcW w:w="656" w:type="dxa"/>
            <w:tcBorders>
              <w:top w:val="nil"/>
              <w:left w:val="nil"/>
              <w:bottom w:val="nil"/>
              <w:right w:val="nil"/>
            </w:tcBorders>
            <w:shd w:val="clear" w:color="000000" w:fill="FFFFFF"/>
            <w:hideMark/>
          </w:tcPr>
          <w:p w14:paraId="0DE6B25F"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1,126</w:t>
            </w:r>
          </w:p>
        </w:tc>
        <w:tc>
          <w:tcPr>
            <w:tcW w:w="576" w:type="dxa"/>
            <w:tcBorders>
              <w:top w:val="nil"/>
              <w:left w:val="nil"/>
              <w:bottom w:val="nil"/>
              <w:right w:val="nil"/>
            </w:tcBorders>
            <w:shd w:val="clear" w:color="000000" w:fill="FFFFFF"/>
            <w:hideMark/>
          </w:tcPr>
          <w:p w14:paraId="66559617"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259</w:t>
            </w:r>
          </w:p>
        </w:tc>
        <w:tc>
          <w:tcPr>
            <w:tcW w:w="679" w:type="dxa"/>
            <w:tcBorders>
              <w:top w:val="nil"/>
              <w:left w:val="nil"/>
              <w:bottom w:val="nil"/>
              <w:right w:val="nil"/>
            </w:tcBorders>
            <w:shd w:val="clear" w:color="000000" w:fill="FFFFFF"/>
            <w:hideMark/>
          </w:tcPr>
          <w:p w14:paraId="7C6BD74E"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55</w:t>
            </w:r>
          </w:p>
        </w:tc>
        <w:tc>
          <w:tcPr>
            <w:tcW w:w="640" w:type="dxa"/>
            <w:tcBorders>
              <w:top w:val="nil"/>
              <w:left w:val="nil"/>
              <w:bottom w:val="nil"/>
              <w:right w:val="nil"/>
            </w:tcBorders>
            <w:shd w:val="clear" w:color="auto" w:fill="auto"/>
            <w:noWrap/>
            <w:vAlign w:val="bottom"/>
            <w:hideMark/>
          </w:tcPr>
          <w:p w14:paraId="502FBB34"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11.2</w:t>
            </w:r>
          </w:p>
        </w:tc>
        <w:tc>
          <w:tcPr>
            <w:tcW w:w="640" w:type="dxa"/>
            <w:tcBorders>
              <w:top w:val="nil"/>
              <w:left w:val="nil"/>
              <w:bottom w:val="nil"/>
              <w:right w:val="nil"/>
            </w:tcBorders>
            <w:shd w:val="clear" w:color="auto" w:fill="auto"/>
            <w:noWrap/>
            <w:vAlign w:val="bottom"/>
            <w:hideMark/>
          </w:tcPr>
          <w:p w14:paraId="522D9B12"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15.6</w:t>
            </w:r>
          </w:p>
        </w:tc>
        <w:tc>
          <w:tcPr>
            <w:tcW w:w="679" w:type="dxa"/>
            <w:tcBorders>
              <w:top w:val="nil"/>
              <w:left w:val="nil"/>
              <w:bottom w:val="nil"/>
              <w:right w:val="nil"/>
            </w:tcBorders>
            <w:shd w:val="clear" w:color="auto" w:fill="auto"/>
            <w:noWrap/>
            <w:vAlign w:val="bottom"/>
            <w:hideMark/>
          </w:tcPr>
          <w:p w14:paraId="3AA2F1EF"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1.6</w:t>
            </w:r>
          </w:p>
        </w:tc>
        <w:tc>
          <w:tcPr>
            <w:tcW w:w="800" w:type="dxa"/>
            <w:tcBorders>
              <w:top w:val="nil"/>
              <w:left w:val="nil"/>
              <w:bottom w:val="nil"/>
              <w:right w:val="nil"/>
            </w:tcBorders>
            <w:shd w:val="clear" w:color="auto" w:fill="auto"/>
            <w:noWrap/>
            <w:vAlign w:val="bottom"/>
            <w:hideMark/>
          </w:tcPr>
          <w:p w14:paraId="182822FC"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(x)</w:t>
            </w:r>
          </w:p>
        </w:tc>
        <w:tc>
          <w:tcPr>
            <w:tcW w:w="800" w:type="dxa"/>
            <w:tcBorders>
              <w:top w:val="nil"/>
              <w:left w:val="nil"/>
              <w:bottom w:val="nil"/>
              <w:right w:val="nil"/>
            </w:tcBorders>
            <w:shd w:val="clear" w:color="auto" w:fill="auto"/>
            <w:noWrap/>
            <w:vAlign w:val="bottom"/>
            <w:hideMark/>
          </w:tcPr>
          <w:p w14:paraId="56D2EA1F"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(x)</w:t>
            </w:r>
          </w:p>
        </w:tc>
        <w:tc>
          <w:tcPr>
            <w:tcW w:w="800" w:type="dxa"/>
            <w:tcBorders>
              <w:top w:val="nil"/>
              <w:left w:val="nil"/>
              <w:bottom w:val="nil"/>
              <w:right w:val="nil"/>
            </w:tcBorders>
            <w:shd w:val="clear" w:color="auto" w:fill="auto"/>
            <w:noWrap/>
            <w:vAlign w:val="bottom"/>
            <w:hideMark/>
          </w:tcPr>
          <w:p w14:paraId="746C9986"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(x)</w:t>
            </w:r>
          </w:p>
        </w:tc>
      </w:tr>
      <w:tr w:rsidR="00A417FA" w:rsidRPr="00A417FA" w14:paraId="2B449855" w14:textId="77777777" w:rsidTr="006949A0">
        <w:trPr>
          <w:trHeight w:val="187"/>
        </w:trPr>
        <w:tc>
          <w:tcPr>
            <w:tcW w:w="2284" w:type="dxa"/>
            <w:tcBorders>
              <w:top w:val="nil"/>
              <w:left w:val="nil"/>
              <w:bottom w:val="nil"/>
              <w:right w:val="nil"/>
            </w:tcBorders>
            <w:shd w:val="clear" w:color="000000" w:fill="FFFFFF"/>
            <w:hideMark/>
          </w:tcPr>
          <w:p w14:paraId="1C66F4A6" w14:textId="77777777" w:rsidR="00A417FA" w:rsidRPr="00A417FA" w:rsidRDefault="00A417FA" w:rsidP="00A417FA">
            <w:pPr>
              <w:rPr>
                <w:rFonts w:eastAsia="Times New Roman" w:cs="Times New Roman"/>
                <w:color w:val="000000"/>
                <w:spacing w:val="0"/>
                <w:sz w:val="16"/>
                <w:szCs w:val="16"/>
              </w:rPr>
            </w:pPr>
            <w:r w:rsidRPr="00A417FA">
              <w:rPr>
                <w:rFonts w:eastAsia="Times New Roman" w:cs="Times New Roman"/>
                <w:color w:val="000000"/>
                <w:spacing w:val="0"/>
                <w:sz w:val="16"/>
                <w:szCs w:val="16"/>
              </w:rPr>
              <w:t xml:space="preserve">    Speak Pacific Is</w:t>
            </w:r>
            <w:r w:rsidR="00D540DF">
              <w:rPr>
                <w:rFonts w:eastAsia="Times New Roman" w:cs="Times New Roman"/>
                <w:color w:val="000000"/>
                <w:spacing w:val="0"/>
                <w:sz w:val="16"/>
                <w:szCs w:val="16"/>
              </w:rPr>
              <w:t xml:space="preserve"> </w:t>
            </w:r>
            <w:r w:rsidRPr="00A417FA">
              <w:rPr>
                <w:rFonts w:eastAsia="Times New Roman" w:cs="Times New Roman"/>
                <w:color w:val="000000"/>
                <w:spacing w:val="0"/>
                <w:sz w:val="16"/>
                <w:szCs w:val="16"/>
              </w:rPr>
              <w:t>languages:</w:t>
            </w:r>
          </w:p>
        </w:tc>
        <w:tc>
          <w:tcPr>
            <w:tcW w:w="656" w:type="dxa"/>
            <w:tcBorders>
              <w:top w:val="nil"/>
              <w:left w:val="nil"/>
              <w:bottom w:val="nil"/>
              <w:right w:val="nil"/>
            </w:tcBorders>
            <w:shd w:val="clear" w:color="000000" w:fill="FFFFFF"/>
            <w:hideMark/>
          </w:tcPr>
          <w:p w14:paraId="34C43336"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8,957</w:t>
            </w:r>
          </w:p>
        </w:tc>
        <w:tc>
          <w:tcPr>
            <w:tcW w:w="576" w:type="dxa"/>
            <w:tcBorders>
              <w:top w:val="nil"/>
              <w:left w:val="nil"/>
              <w:bottom w:val="nil"/>
              <w:right w:val="nil"/>
            </w:tcBorders>
            <w:shd w:val="clear" w:color="000000" w:fill="FFFFFF"/>
            <w:hideMark/>
          </w:tcPr>
          <w:p w14:paraId="65ED6D37"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1,404</w:t>
            </w:r>
          </w:p>
        </w:tc>
        <w:tc>
          <w:tcPr>
            <w:tcW w:w="679" w:type="dxa"/>
            <w:tcBorders>
              <w:top w:val="nil"/>
              <w:left w:val="nil"/>
              <w:bottom w:val="nil"/>
              <w:right w:val="nil"/>
            </w:tcBorders>
            <w:shd w:val="clear" w:color="000000" w:fill="FFFFFF"/>
            <w:hideMark/>
          </w:tcPr>
          <w:p w14:paraId="6083C593"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3,395</w:t>
            </w:r>
          </w:p>
        </w:tc>
        <w:tc>
          <w:tcPr>
            <w:tcW w:w="640" w:type="dxa"/>
            <w:tcBorders>
              <w:top w:val="nil"/>
              <w:left w:val="nil"/>
              <w:bottom w:val="nil"/>
              <w:right w:val="nil"/>
            </w:tcBorders>
            <w:shd w:val="clear" w:color="auto" w:fill="auto"/>
            <w:noWrap/>
            <w:vAlign w:val="bottom"/>
            <w:hideMark/>
          </w:tcPr>
          <w:p w14:paraId="3A3F7623"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88.8</w:t>
            </w:r>
          </w:p>
        </w:tc>
        <w:tc>
          <w:tcPr>
            <w:tcW w:w="640" w:type="dxa"/>
            <w:tcBorders>
              <w:top w:val="nil"/>
              <w:left w:val="nil"/>
              <w:bottom w:val="nil"/>
              <w:right w:val="nil"/>
            </w:tcBorders>
            <w:shd w:val="clear" w:color="auto" w:fill="auto"/>
            <w:noWrap/>
            <w:vAlign w:val="bottom"/>
            <w:hideMark/>
          </w:tcPr>
          <w:p w14:paraId="2FA3FF79"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84.4</w:t>
            </w:r>
          </w:p>
        </w:tc>
        <w:tc>
          <w:tcPr>
            <w:tcW w:w="679" w:type="dxa"/>
            <w:tcBorders>
              <w:top w:val="nil"/>
              <w:left w:val="nil"/>
              <w:bottom w:val="nil"/>
              <w:right w:val="nil"/>
            </w:tcBorders>
            <w:shd w:val="clear" w:color="auto" w:fill="auto"/>
            <w:noWrap/>
            <w:vAlign w:val="bottom"/>
            <w:hideMark/>
          </w:tcPr>
          <w:p w14:paraId="418C87DE"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98.4</w:t>
            </w:r>
          </w:p>
        </w:tc>
        <w:tc>
          <w:tcPr>
            <w:tcW w:w="800" w:type="dxa"/>
            <w:tcBorders>
              <w:top w:val="nil"/>
              <w:left w:val="nil"/>
              <w:bottom w:val="nil"/>
              <w:right w:val="nil"/>
            </w:tcBorders>
            <w:shd w:val="clear" w:color="auto" w:fill="auto"/>
            <w:noWrap/>
            <w:vAlign w:val="bottom"/>
            <w:hideMark/>
          </w:tcPr>
          <w:p w14:paraId="4745315B"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100.0</w:t>
            </w:r>
          </w:p>
        </w:tc>
        <w:tc>
          <w:tcPr>
            <w:tcW w:w="800" w:type="dxa"/>
            <w:tcBorders>
              <w:top w:val="nil"/>
              <w:left w:val="nil"/>
              <w:bottom w:val="nil"/>
              <w:right w:val="nil"/>
            </w:tcBorders>
            <w:shd w:val="clear" w:color="auto" w:fill="auto"/>
            <w:noWrap/>
            <w:vAlign w:val="bottom"/>
            <w:hideMark/>
          </w:tcPr>
          <w:p w14:paraId="44834481"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100.0</w:t>
            </w:r>
          </w:p>
        </w:tc>
        <w:tc>
          <w:tcPr>
            <w:tcW w:w="800" w:type="dxa"/>
            <w:tcBorders>
              <w:top w:val="nil"/>
              <w:left w:val="nil"/>
              <w:bottom w:val="nil"/>
              <w:right w:val="nil"/>
            </w:tcBorders>
            <w:shd w:val="clear" w:color="auto" w:fill="auto"/>
            <w:noWrap/>
            <w:vAlign w:val="bottom"/>
            <w:hideMark/>
          </w:tcPr>
          <w:p w14:paraId="7AE7D789"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100.0</w:t>
            </w:r>
          </w:p>
        </w:tc>
      </w:tr>
      <w:tr w:rsidR="00A417FA" w:rsidRPr="00A417FA" w14:paraId="161C6388" w14:textId="77777777" w:rsidTr="006949A0">
        <w:trPr>
          <w:trHeight w:val="187"/>
        </w:trPr>
        <w:tc>
          <w:tcPr>
            <w:tcW w:w="2284" w:type="dxa"/>
            <w:tcBorders>
              <w:top w:val="nil"/>
              <w:left w:val="nil"/>
              <w:bottom w:val="nil"/>
              <w:right w:val="nil"/>
            </w:tcBorders>
            <w:shd w:val="clear" w:color="000000" w:fill="FFFFFF"/>
            <w:hideMark/>
          </w:tcPr>
          <w:p w14:paraId="0194CE92" w14:textId="77777777" w:rsidR="00A417FA" w:rsidRPr="00A417FA" w:rsidRDefault="00A417FA" w:rsidP="00A417FA">
            <w:pPr>
              <w:rPr>
                <w:rFonts w:eastAsia="Times New Roman" w:cs="Times New Roman"/>
                <w:color w:val="000000"/>
                <w:spacing w:val="0"/>
                <w:sz w:val="16"/>
                <w:szCs w:val="16"/>
              </w:rPr>
            </w:pPr>
            <w:r w:rsidRPr="00A417FA">
              <w:rPr>
                <w:rFonts w:eastAsia="Times New Roman" w:cs="Times New Roman"/>
                <w:color w:val="000000"/>
                <w:spacing w:val="0"/>
                <w:sz w:val="16"/>
                <w:szCs w:val="16"/>
              </w:rPr>
              <w:t xml:space="preserve">      Speak English "very well"</w:t>
            </w:r>
          </w:p>
        </w:tc>
        <w:tc>
          <w:tcPr>
            <w:tcW w:w="656" w:type="dxa"/>
            <w:tcBorders>
              <w:top w:val="nil"/>
              <w:left w:val="nil"/>
              <w:bottom w:val="nil"/>
              <w:right w:val="nil"/>
            </w:tcBorders>
            <w:shd w:val="clear" w:color="000000" w:fill="FFFFFF"/>
            <w:hideMark/>
          </w:tcPr>
          <w:p w14:paraId="44C57AC6"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3,979</w:t>
            </w:r>
          </w:p>
        </w:tc>
        <w:tc>
          <w:tcPr>
            <w:tcW w:w="576" w:type="dxa"/>
            <w:tcBorders>
              <w:top w:val="nil"/>
              <w:left w:val="nil"/>
              <w:bottom w:val="nil"/>
              <w:right w:val="nil"/>
            </w:tcBorders>
            <w:shd w:val="clear" w:color="000000" w:fill="FFFFFF"/>
            <w:hideMark/>
          </w:tcPr>
          <w:p w14:paraId="6703DF8F"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409</w:t>
            </w:r>
          </w:p>
        </w:tc>
        <w:tc>
          <w:tcPr>
            <w:tcW w:w="679" w:type="dxa"/>
            <w:tcBorders>
              <w:top w:val="nil"/>
              <w:left w:val="nil"/>
              <w:bottom w:val="nil"/>
              <w:right w:val="nil"/>
            </w:tcBorders>
            <w:shd w:val="clear" w:color="000000" w:fill="FFFFFF"/>
            <w:hideMark/>
          </w:tcPr>
          <w:p w14:paraId="1AA47041"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1,482</w:t>
            </w:r>
          </w:p>
        </w:tc>
        <w:tc>
          <w:tcPr>
            <w:tcW w:w="640" w:type="dxa"/>
            <w:tcBorders>
              <w:top w:val="nil"/>
              <w:left w:val="nil"/>
              <w:bottom w:val="nil"/>
              <w:right w:val="nil"/>
            </w:tcBorders>
            <w:shd w:val="clear" w:color="auto" w:fill="auto"/>
            <w:noWrap/>
            <w:vAlign w:val="bottom"/>
            <w:hideMark/>
          </w:tcPr>
          <w:p w14:paraId="31733865"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39.5</w:t>
            </w:r>
          </w:p>
        </w:tc>
        <w:tc>
          <w:tcPr>
            <w:tcW w:w="640" w:type="dxa"/>
            <w:tcBorders>
              <w:top w:val="nil"/>
              <w:left w:val="nil"/>
              <w:bottom w:val="nil"/>
              <w:right w:val="nil"/>
            </w:tcBorders>
            <w:shd w:val="clear" w:color="auto" w:fill="auto"/>
            <w:noWrap/>
            <w:vAlign w:val="bottom"/>
            <w:hideMark/>
          </w:tcPr>
          <w:p w14:paraId="2C4738CF"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24.6</w:t>
            </w:r>
          </w:p>
        </w:tc>
        <w:tc>
          <w:tcPr>
            <w:tcW w:w="679" w:type="dxa"/>
            <w:tcBorders>
              <w:top w:val="nil"/>
              <w:left w:val="nil"/>
              <w:bottom w:val="nil"/>
              <w:right w:val="nil"/>
            </w:tcBorders>
            <w:shd w:val="clear" w:color="auto" w:fill="auto"/>
            <w:noWrap/>
            <w:vAlign w:val="bottom"/>
            <w:hideMark/>
          </w:tcPr>
          <w:p w14:paraId="435B26EE"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43.0</w:t>
            </w:r>
          </w:p>
        </w:tc>
        <w:tc>
          <w:tcPr>
            <w:tcW w:w="800" w:type="dxa"/>
            <w:tcBorders>
              <w:top w:val="nil"/>
              <w:left w:val="nil"/>
              <w:bottom w:val="nil"/>
              <w:right w:val="nil"/>
            </w:tcBorders>
            <w:shd w:val="clear" w:color="auto" w:fill="auto"/>
            <w:noWrap/>
            <w:vAlign w:val="bottom"/>
            <w:hideMark/>
          </w:tcPr>
          <w:p w14:paraId="1AF1481D"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44.4</w:t>
            </w:r>
          </w:p>
        </w:tc>
        <w:tc>
          <w:tcPr>
            <w:tcW w:w="800" w:type="dxa"/>
            <w:tcBorders>
              <w:top w:val="nil"/>
              <w:left w:val="nil"/>
              <w:bottom w:val="nil"/>
              <w:right w:val="nil"/>
            </w:tcBorders>
            <w:shd w:val="clear" w:color="auto" w:fill="auto"/>
            <w:noWrap/>
            <w:vAlign w:val="bottom"/>
            <w:hideMark/>
          </w:tcPr>
          <w:p w14:paraId="3568373C"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29.1</w:t>
            </w:r>
          </w:p>
        </w:tc>
        <w:tc>
          <w:tcPr>
            <w:tcW w:w="800" w:type="dxa"/>
            <w:tcBorders>
              <w:top w:val="nil"/>
              <w:left w:val="nil"/>
              <w:bottom w:val="nil"/>
              <w:right w:val="nil"/>
            </w:tcBorders>
            <w:shd w:val="clear" w:color="auto" w:fill="auto"/>
            <w:noWrap/>
            <w:vAlign w:val="bottom"/>
            <w:hideMark/>
          </w:tcPr>
          <w:p w14:paraId="7A1BC333"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43.7</w:t>
            </w:r>
          </w:p>
        </w:tc>
      </w:tr>
      <w:tr w:rsidR="00A417FA" w:rsidRPr="00A417FA" w14:paraId="76118BD7" w14:textId="77777777" w:rsidTr="006949A0">
        <w:trPr>
          <w:trHeight w:val="187"/>
        </w:trPr>
        <w:tc>
          <w:tcPr>
            <w:tcW w:w="2284" w:type="dxa"/>
            <w:tcBorders>
              <w:top w:val="nil"/>
              <w:left w:val="nil"/>
              <w:bottom w:val="nil"/>
              <w:right w:val="nil"/>
            </w:tcBorders>
            <w:shd w:val="clear" w:color="000000" w:fill="FFFFFF"/>
            <w:hideMark/>
          </w:tcPr>
          <w:p w14:paraId="5A231060" w14:textId="77777777" w:rsidR="00A417FA" w:rsidRPr="00A417FA" w:rsidRDefault="00A417FA" w:rsidP="00A417FA">
            <w:pPr>
              <w:rPr>
                <w:rFonts w:eastAsia="Times New Roman" w:cs="Times New Roman"/>
                <w:color w:val="000000"/>
                <w:spacing w:val="0"/>
                <w:sz w:val="16"/>
                <w:szCs w:val="16"/>
              </w:rPr>
            </w:pPr>
            <w:r w:rsidRPr="00A417FA">
              <w:rPr>
                <w:rFonts w:eastAsia="Times New Roman" w:cs="Times New Roman"/>
                <w:color w:val="000000"/>
                <w:spacing w:val="0"/>
                <w:sz w:val="16"/>
                <w:szCs w:val="16"/>
              </w:rPr>
              <w:t xml:space="preserve">      Speak English "well"</w:t>
            </w:r>
          </w:p>
        </w:tc>
        <w:tc>
          <w:tcPr>
            <w:tcW w:w="656" w:type="dxa"/>
            <w:tcBorders>
              <w:top w:val="nil"/>
              <w:left w:val="nil"/>
              <w:bottom w:val="nil"/>
              <w:right w:val="nil"/>
            </w:tcBorders>
            <w:shd w:val="clear" w:color="000000" w:fill="FFFFFF"/>
            <w:hideMark/>
          </w:tcPr>
          <w:p w14:paraId="0E382704"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3,069</w:t>
            </w:r>
          </w:p>
        </w:tc>
        <w:tc>
          <w:tcPr>
            <w:tcW w:w="576" w:type="dxa"/>
            <w:tcBorders>
              <w:top w:val="nil"/>
              <w:left w:val="nil"/>
              <w:bottom w:val="nil"/>
              <w:right w:val="nil"/>
            </w:tcBorders>
            <w:shd w:val="clear" w:color="000000" w:fill="FFFFFF"/>
            <w:hideMark/>
          </w:tcPr>
          <w:p w14:paraId="1B3D8CC3"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659</w:t>
            </w:r>
          </w:p>
        </w:tc>
        <w:tc>
          <w:tcPr>
            <w:tcW w:w="679" w:type="dxa"/>
            <w:tcBorders>
              <w:top w:val="nil"/>
              <w:left w:val="nil"/>
              <w:bottom w:val="nil"/>
              <w:right w:val="nil"/>
            </w:tcBorders>
            <w:shd w:val="clear" w:color="000000" w:fill="FFFFFF"/>
            <w:hideMark/>
          </w:tcPr>
          <w:p w14:paraId="234DD32F"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945</w:t>
            </w:r>
          </w:p>
        </w:tc>
        <w:tc>
          <w:tcPr>
            <w:tcW w:w="640" w:type="dxa"/>
            <w:tcBorders>
              <w:top w:val="nil"/>
              <w:left w:val="nil"/>
              <w:bottom w:val="nil"/>
              <w:right w:val="nil"/>
            </w:tcBorders>
            <w:shd w:val="clear" w:color="auto" w:fill="auto"/>
            <w:noWrap/>
            <w:vAlign w:val="bottom"/>
            <w:hideMark/>
          </w:tcPr>
          <w:p w14:paraId="7BAB6A58"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30.4</w:t>
            </w:r>
          </w:p>
        </w:tc>
        <w:tc>
          <w:tcPr>
            <w:tcW w:w="640" w:type="dxa"/>
            <w:tcBorders>
              <w:top w:val="nil"/>
              <w:left w:val="nil"/>
              <w:bottom w:val="nil"/>
              <w:right w:val="nil"/>
            </w:tcBorders>
            <w:shd w:val="clear" w:color="auto" w:fill="auto"/>
            <w:noWrap/>
            <w:vAlign w:val="bottom"/>
            <w:hideMark/>
          </w:tcPr>
          <w:p w14:paraId="7A1B9B9D"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39.6</w:t>
            </w:r>
          </w:p>
        </w:tc>
        <w:tc>
          <w:tcPr>
            <w:tcW w:w="679" w:type="dxa"/>
            <w:tcBorders>
              <w:top w:val="nil"/>
              <w:left w:val="nil"/>
              <w:bottom w:val="nil"/>
              <w:right w:val="nil"/>
            </w:tcBorders>
            <w:shd w:val="clear" w:color="auto" w:fill="auto"/>
            <w:noWrap/>
            <w:vAlign w:val="bottom"/>
            <w:hideMark/>
          </w:tcPr>
          <w:p w14:paraId="102DDABD"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27.4</w:t>
            </w:r>
          </w:p>
        </w:tc>
        <w:tc>
          <w:tcPr>
            <w:tcW w:w="800" w:type="dxa"/>
            <w:tcBorders>
              <w:top w:val="nil"/>
              <w:left w:val="nil"/>
              <w:bottom w:val="nil"/>
              <w:right w:val="nil"/>
            </w:tcBorders>
            <w:shd w:val="clear" w:color="auto" w:fill="auto"/>
            <w:noWrap/>
            <w:vAlign w:val="bottom"/>
            <w:hideMark/>
          </w:tcPr>
          <w:p w14:paraId="4A2D2C26"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34.3</w:t>
            </w:r>
          </w:p>
        </w:tc>
        <w:tc>
          <w:tcPr>
            <w:tcW w:w="800" w:type="dxa"/>
            <w:tcBorders>
              <w:top w:val="nil"/>
              <w:left w:val="nil"/>
              <w:bottom w:val="nil"/>
              <w:right w:val="nil"/>
            </w:tcBorders>
            <w:shd w:val="clear" w:color="auto" w:fill="auto"/>
            <w:noWrap/>
            <w:vAlign w:val="bottom"/>
            <w:hideMark/>
          </w:tcPr>
          <w:p w14:paraId="42037D14"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46.9</w:t>
            </w:r>
          </w:p>
        </w:tc>
        <w:tc>
          <w:tcPr>
            <w:tcW w:w="800" w:type="dxa"/>
            <w:tcBorders>
              <w:top w:val="nil"/>
              <w:left w:val="nil"/>
              <w:bottom w:val="nil"/>
              <w:right w:val="nil"/>
            </w:tcBorders>
            <w:shd w:val="clear" w:color="auto" w:fill="auto"/>
            <w:noWrap/>
            <w:vAlign w:val="bottom"/>
            <w:hideMark/>
          </w:tcPr>
          <w:p w14:paraId="1AE248DA"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27.8</w:t>
            </w:r>
          </w:p>
        </w:tc>
      </w:tr>
      <w:tr w:rsidR="00A417FA" w:rsidRPr="00A417FA" w14:paraId="1BC34594" w14:textId="77777777" w:rsidTr="006949A0">
        <w:trPr>
          <w:trHeight w:val="187"/>
        </w:trPr>
        <w:tc>
          <w:tcPr>
            <w:tcW w:w="2284" w:type="dxa"/>
            <w:tcBorders>
              <w:top w:val="nil"/>
              <w:left w:val="nil"/>
              <w:bottom w:val="nil"/>
              <w:right w:val="nil"/>
            </w:tcBorders>
            <w:shd w:val="clear" w:color="000000" w:fill="FFFFFF"/>
            <w:hideMark/>
          </w:tcPr>
          <w:p w14:paraId="1A2E9D3C" w14:textId="77777777" w:rsidR="00A417FA" w:rsidRPr="00A417FA" w:rsidRDefault="00A417FA" w:rsidP="00A417FA">
            <w:pPr>
              <w:rPr>
                <w:rFonts w:eastAsia="Times New Roman" w:cs="Times New Roman"/>
                <w:color w:val="000000"/>
                <w:spacing w:val="0"/>
                <w:sz w:val="16"/>
                <w:szCs w:val="16"/>
              </w:rPr>
            </w:pPr>
            <w:r w:rsidRPr="00A417FA">
              <w:rPr>
                <w:rFonts w:eastAsia="Times New Roman" w:cs="Times New Roman"/>
                <w:color w:val="000000"/>
                <w:spacing w:val="0"/>
                <w:sz w:val="16"/>
                <w:szCs w:val="16"/>
              </w:rPr>
              <w:t xml:space="preserve">      Speak English "not well"</w:t>
            </w:r>
          </w:p>
        </w:tc>
        <w:tc>
          <w:tcPr>
            <w:tcW w:w="656" w:type="dxa"/>
            <w:tcBorders>
              <w:top w:val="nil"/>
              <w:left w:val="nil"/>
              <w:bottom w:val="nil"/>
              <w:right w:val="nil"/>
            </w:tcBorders>
            <w:shd w:val="clear" w:color="000000" w:fill="FFFFFF"/>
            <w:hideMark/>
          </w:tcPr>
          <w:p w14:paraId="0952D074"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1,770</w:t>
            </w:r>
          </w:p>
        </w:tc>
        <w:tc>
          <w:tcPr>
            <w:tcW w:w="576" w:type="dxa"/>
            <w:tcBorders>
              <w:top w:val="nil"/>
              <w:left w:val="nil"/>
              <w:bottom w:val="nil"/>
              <w:right w:val="nil"/>
            </w:tcBorders>
            <w:shd w:val="clear" w:color="000000" w:fill="FFFFFF"/>
            <w:hideMark/>
          </w:tcPr>
          <w:p w14:paraId="4913BAD2"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305</w:t>
            </w:r>
          </w:p>
        </w:tc>
        <w:tc>
          <w:tcPr>
            <w:tcW w:w="679" w:type="dxa"/>
            <w:tcBorders>
              <w:top w:val="nil"/>
              <w:left w:val="nil"/>
              <w:bottom w:val="nil"/>
              <w:right w:val="nil"/>
            </w:tcBorders>
            <w:shd w:val="clear" w:color="000000" w:fill="FFFFFF"/>
            <w:hideMark/>
          </w:tcPr>
          <w:p w14:paraId="14F2EB79"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914</w:t>
            </w:r>
          </w:p>
        </w:tc>
        <w:tc>
          <w:tcPr>
            <w:tcW w:w="640" w:type="dxa"/>
            <w:tcBorders>
              <w:top w:val="nil"/>
              <w:left w:val="nil"/>
              <w:bottom w:val="nil"/>
              <w:right w:val="nil"/>
            </w:tcBorders>
            <w:shd w:val="clear" w:color="auto" w:fill="auto"/>
            <w:noWrap/>
            <w:vAlign w:val="bottom"/>
            <w:hideMark/>
          </w:tcPr>
          <w:p w14:paraId="46404AFC"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17.6</w:t>
            </w:r>
          </w:p>
        </w:tc>
        <w:tc>
          <w:tcPr>
            <w:tcW w:w="640" w:type="dxa"/>
            <w:tcBorders>
              <w:top w:val="nil"/>
              <w:left w:val="nil"/>
              <w:bottom w:val="nil"/>
              <w:right w:val="nil"/>
            </w:tcBorders>
            <w:shd w:val="clear" w:color="auto" w:fill="auto"/>
            <w:noWrap/>
            <w:vAlign w:val="bottom"/>
            <w:hideMark/>
          </w:tcPr>
          <w:p w14:paraId="2B899112"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18.3</w:t>
            </w:r>
          </w:p>
        </w:tc>
        <w:tc>
          <w:tcPr>
            <w:tcW w:w="679" w:type="dxa"/>
            <w:tcBorders>
              <w:top w:val="nil"/>
              <w:left w:val="nil"/>
              <w:bottom w:val="nil"/>
              <w:right w:val="nil"/>
            </w:tcBorders>
            <w:shd w:val="clear" w:color="auto" w:fill="auto"/>
            <w:noWrap/>
            <w:vAlign w:val="bottom"/>
            <w:hideMark/>
          </w:tcPr>
          <w:p w14:paraId="578F2C1D"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26.5</w:t>
            </w:r>
          </w:p>
        </w:tc>
        <w:tc>
          <w:tcPr>
            <w:tcW w:w="800" w:type="dxa"/>
            <w:tcBorders>
              <w:top w:val="nil"/>
              <w:left w:val="nil"/>
              <w:bottom w:val="nil"/>
              <w:right w:val="nil"/>
            </w:tcBorders>
            <w:shd w:val="clear" w:color="auto" w:fill="auto"/>
            <w:noWrap/>
            <w:vAlign w:val="bottom"/>
            <w:hideMark/>
          </w:tcPr>
          <w:p w14:paraId="2A9C46CD"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19.8</w:t>
            </w:r>
          </w:p>
        </w:tc>
        <w:tc>
          <w:tcPr>
            <w:tcW w:w="800" w:type="dxa"/>
            <w:tcBorders>
              <w:top w:val="nil"/>
              <w:left w:val="nil"/>
              <w:bottom w:val="nil"/>
              <w:right w:val="nil"/>
            </w:tcBorders>
            <w:shd w:val="clear" w:color="auto" w:fill="auto"/>
            <w:noWrap/>
            <w:vAlign w:val="bottom"/>
            <w:hideMark/>
          </w:tcPr>
          <w:p w14:paraId="48550063"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21.7</w:t>
            </w:r>
          </w:p>
        </w:tc>
        <w:tc>
          <w:tcPr>
            <w:tcW w:w="800" w:type="dxa"/>
            <w:tcBorders>
              <w:top w:val="nil"/>
              <w:left w:val="nil"/>
              <w:bottom w:val="nil"/>
              <w:right w:val="nil"/>
            </w:tcBorders>
            <w:shd w:val="clear" w:color="auto" w:fill="auto"/>
            <w:noWrap/>
            <w:vAlign w:val="bottom"/>
            <w:hideMark/>
          </w:tcPr>
          <w:p w14:paraId="7FFCAE9A"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26.9</w:t>
            </w:r>
          </w:p>
        </w:tc>
      </w:tr>
      <w:tr w:rsidR="00A417FA" w:rsidRPr="00A417FA" w14:paraId="2C9A0E81" w14:textId="77777777" w:rsidTr="006949A0">
        <w:trPr>
          <w:trHeight w:val="187"/>
        </w:trPr>
        <w:tc>
          <w:tcPr>
            <w:tcW w:w="2284" w:type="dxa"/>
            <w:tcBorders>
              <w:top w:val="nil"/>
              <w:left w:val="nil"/>
              <w:bottom w:val="nil"/>
              <w:right w:val="nil"/>
            </w:tcBorders>
            <w:shd w:val="clear" w:color="000000" w:fill="FFFFFF"/>
            <w:hideMark/>
          </w:tcPr>
          <w:p w14:paraId="2D510D84" w14:textId="77777777" w:rsidR="00A417FA" w:rsidRPr="00A417FA" w:rsidRDefault="00A417FA" w:rsidP="00A417FA">
            <w:pPr>
              <w:rPr>
                <w:rFonts w:eastAsia="Times New Roman" w:cs="Times New Roman"/>
                <w:color w:val="000000"/>
                <w:spacing w:val="0"/>
                <w:sz w:val="16"/>
                <w:szCs w:val="16"/>
              </w:rPr>
            </w:pPr>
            <w:r w:rsidRPr="00A417FA">
              <w:rPr>
                <w:rFonts w:eastAsia="Times New Roman" w:cs="Times New Roman"/>
                <w:color w:val="000000"/>
                <w:spacing w:val="0"/>
                <w:sz w:val="16"/>
                <w:szCs w:val="16"/>
              </w:rPr>
              <w:t xml:space="preserve">      Speak English "not at all"</w:t>
            </w:r>
          </w:p>
        </w:tc>
        <w:tc>
          <w:tcPr>
            <w:tcW w:w="656" w:type="dxa"/>
            <w:tcBorders>
              <w:top w:val="nil"/>
              <w:left w:val="nil"/>
              <w:bottom w:val="nil"/>
              <w:right w:val="nil"/>
            </w:tcBorders>
            <w:shd w:val="clear" w:color="000000" w:fill="FFFFFF"/>
            <w:hideMark/>
          </w:tcPr>
          <w:p w14:paraId="19805720"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139</w:t>
            </w:r>
          </w:p>
        </w:tc>
        <w:tc>
          <w:tcPr>
            <w:tcW w:w="576" w:type="dxa"/>
            <w:tcBorders>
              <w:top w:val="nil"/>
              <w:left w:val="nil"/>
              <w:bottom w:val="nil"/>
              <w:right w:val="nil"/>
            </w:tcBorders>
            <w:shd w:val="clear" w:color="000000" w:fill="FFFFFF"/>
            <w:hideMark/>
          </w:tcPr>
          <w:p w14:paraId="6B9B15C1"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31</w:t>
            </w:r>
          </w:p>
        </w:tc>
        <w:tc>
          <w:tcPr>
            <w:tcW w:w="679" w:type="dxa"/>
            <w:tcBorders>
              <w:top w:val="nil"/>
              <w:left w:val="nil"/>
              <w:bottom w:val="nil"/>
              <w:right w:val="nil"/>
            </w:tcBorders>
            <w:shd w:val="clear" w:color="000000" w:fill="FFFFFF"/>
            <w:hideMark/>
          </w:tcPr>
          <w:p w14:paraId="379E709E" w14:textId="77777777" w:rsidR="00A417FA" w:rsidRPr="00A417FA" w:rsidRDefault="00A417FA" w:rsidP="00A417FA">
            <w:pPr>
              <w:jc w:val="right"/>
              <w:rPr>
                <w:rFonts w:eastAsia="Times New Roman" w:cs="Times New Roman"/>
                <w:color w:val="000000"/>
                <w:spacing w:val="0"/>
                <w:sz w:val="16"/>
                <w:szCs w:val="16"/>
              </w:rPr>
            </w:pPr>
            <w:r w:rsidRPr="00A417FA">
              <w:rPr>
                <w:rFonts w:eastAsia="Times New Roman" w:cs="Times New Roman"/>
                <w:color w:val="000000"/>
                <w:spacing w:val="0"/>
                <w:sz w:val="16"/>
                <w:szCs w:val="16"/>
              </w:rPr>
              <w:t>54</w:t>
            </w:r>
          </w:p>
        </w:tc>
        <w:tc>
          <w:tcPr>
            <w:tcW w:w="640" w:type="dxa"/>
            <w:tcBorders>
              <w:top w:val="nil"/>
              <w:left w:val="nil"/>
              <w:bottom w:val="nil"/>
              <w:right w:val="nil"/>
            </w:tcBorders>
            <w:shd w:val="clear" w:color="auto" w:fill="auto"/>
            <w:noWrap/>
            <w:vAlign w:val="bottom"/>
            <w:hideMark/>
          </w:tcPr>
          <w:p w14:paraId="54533FA1"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1.4</w:t>
            </w:r>
          </w:p>
        </w:tc>
        <w:tc>
          <w:tcPr>
            <w:tcW w:w="640" w:type="dxa"/>
            <w:tcBorders>
              <w:top w:val="nil"/>
              <w:left w:val="nil"/>
              <w:bottom w:val="nil"/>
              <w:right w:val="nil"/>
            </w:tcBorders>
            <w:shd w:val="clear" w:color="auto" w:fill="auto"/>
            <w:noWrap/>
            <w:vAlign w:val="bottom"/>
            <w:hideMark/>
          </w:tcPr>
          <w:p w14:paraId="18BCE25A"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1.9</w:t>
            </w:r>
          </w:p>
        </w:tc>
        <w:tc>
          <w:tcPr>
            <w:tcW w:w="679" w:type="dxa"/>
            <w:tcBorders>
              <w:top w:val="nil"/>
              <w:left w:val="nil"/>
              <w:bottom w:val="nil"/>
              <w:right w:val="nil"/>
            </w:tcBorders>
            <w:shd w:val="clear" w:color="auto" w:fill="auto"/>
            <w:noWrap/>
            <w:vAlign w:val="bottom"/>
            <w:hideMark/>
          </w:tcPr>
          <w:p w14:paraId="21444886"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1.6</w:t>
            </w:r>
          </w:p>
        </w:tc>
        <w:tc>
          <w:tcPr>
            <w:tcW w:w="800" w:type="dxa"/>
            <w:tcBorders>
              <w:top w:val="nil"/>
              <w:left w:val="nil"/>
              <w:bottom w:val="nil"/>
              <w:right w:val="nil"/>
            </w:tcBorders>
            <w:shd w:val="clear" w:color="auto" w:fill="auto"/>
            <w:noWrap/>
            <w:vAlign w:val="bottom"/>
            <w:hideMark/>
          </w:tcPr>
          <w:p w14:paraId="539F0E80"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1.6</w:t>
            </w:r>
          </w:p>
        </w:tc>
        <w:tc>
          <w:tcPr>
            <w:tcW w:w="800" w:type="dxa"/>
            <w:tcBorders>
              <w:top w:val="nil"/>
              <w:left w:val="nil"/>
              <w:bottom w:val="nil"/>
              <w:right w:val="nil"/>
            </w:tcBorders>
            <w:shd w:val="clear" w:color="auto" w:fill="auto"/>
            <w:noWrap/>
            <w:vAlign w:val="bottom"/>
            <w:hideMark/>
          </w:tcPr>
          <w:p w14:paraId="17FC2BD4"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2.2</w:t>
            </w:r>
          </w:p>
        </w:tc>
        <w:tc>
          <w:tcPr>
            <w:tcW w:w="800" w:type="dxa"/>
            <w:tcBorders>
              <w:top w:val="nil"/>
              <w:left w:val="nil"/>
              <w:bottom w:val="nil"/>
              <w:right w:val="nil"/>
            </w:tcBorders>
            <w:shd w:val="clear" w:color="auto" w:fill="auto"/>
            <w:noWrap/>
            <w:vAlign w:val="bottom"/>
            <w:hideMark/>
          </w:tcPr>
          <w:p w14:paraId="402A2A00" w14:textId="77777777" w:rsidR="00A417FA" w:rsidRPr="00A417FA" w:rsidRDefault="00A417FA" w:rsidP="00A417FA">
            <w:pPr>
              <w:jc w:val="right"/>
              <w:rPr>
                <w:rFonts w:eastAsia="Times New Roman" w:cs="Times New Roman"/>
                <w:color w:val="auto"/>
                <w:spacing w:val="0"/>
                <w:sz w:val="16"/>
                <w:szCs w:val="16"/>
              </w:rPr>
            </w:pPr>
            <w:r w:rsidRPr="00A417FA">
              <w:rPr>
                <w:rFonts w:eastAsia="Times New Roman" w:cs="Times New Roman"/>
                <w:color w:val="auto"/>
                <w:spacing w:val="0"/>
                <w:sz w:val="16"/>
                <w:szCs w:val="16"/>
              </w:rPr>
              <w:t>1.6</w:t>
            </w:r>
          </w:p>
        </w:tc>
      </w:tr>
      <w:tr w:rsidR="006949A0" w:rsidRPr="00A417FA" w14:paraId="5050A8AE" w14:textId="77777777" w:rsidTr="006949A0">
        <w:trPr>
          <w:trHeight w:val="187"/>
        </w:trPr>
        <w:tc>
          <w:tcPr>
            <w:tcW w:w="6154" w:type="dxa"/>
            <w:gridSpan w:val="7"/>
            <w:tcBorders>
              <w:top w:val="single" w:sz="4" w:space="0" w:color="auto"/>
              <w:left w:val="nil"/>
              <w:bottom w:val="nil"/>
              <w:right w:val="nil"/>
            </w:tcBorders>
            <w:shd w:val="clear" w:color="000000" w:fill="FFFFFF"/>
            <w:hideMark/>
          </w:tcPr>
          <w:p w14:paraId="2D2B2FCC" w14:textId="77777777" w:rsidR="006949A0" w:rsidRPr="00A417FA" w:rsidRDefault="006949A0" w:rsidP="00A417FA">
            <w:pPr>
              <w:rPr>
                <w:rFonts w:eastAsia="Times New Roman" w:cs="Times New Roman"/>
                <w:color w:val="auto"/>
                <w:spacing w:val="0"/>
                <w:sz w:val="16"/>
                <w:szCs w:val="16"/>
              </w:rPr>
            </w:pPr>
            <w:r w:rsidRPr="00A417FA">
              <w:rPr>
                <w:rFonts w:eastAsia="Times New Roman" w:cs="Times New Roman"/>
                <w:color w:val="000000"/>
                <w:spacing w:val="0"/>
                <w:sz w:val="16"/>
                <w:szCs w:val="16"/>
              </w:rPr>
              <w:t>Source: 2006-2010 American Community Survey Selected Population Tables</w:t>
            </w:r>
          </w:p>
          <w:p w14:paraId="6CD58324" w14:textId="77777777" w:rsidR="006949A0" w:rsidRPr="00A417FA" w:rsidRDefault="006949A0" w:rsidP="00A417FA">
            <w:pPr>
              <w:rPr>
                <w:rFonts w:eastAsia="Times New Roman" w:cs="Times New Roman"/>
                <w:color w:val="auto"/>
                <w:spacing w:val="0"/>
                <w:sz w:val="16"/>
                <w:szCs w:val="16"/>
              </w:rPr>
            </w:pPr>
            <w:r w:rsidRPr="00A417FA">
              <w:rPr>
                <w:rFonts w:eastAsia="Times New Roman" w:cs="Times New Roman"/>
                <w:color w:val="auto"/>
                <w:spacing w:val="0"/>
                <w:sz w:val="16"/>
                <w:szCs w:val="16"/>
              </w:rPr>
              <w:t> </w:t>
            </w:r>
          </w:p>
        </w:tc>
        <w:tc>
          <w:tcPr>
            <w:tcW w:w="800" w:type="dxa"/>
            <w:tcBorders>
              <w:top w:val="single" w:sz="4" w:space="0" w:color="auto"/>
              <w:left w:val="nil"/>
              <w:bottom w:val="nil"/>
              <w:right w:val="nil"/>
            </w:tcBorders>
            <w:shd w:val="clear" w:color="auto" w:fill="auto"/>
            <w:noWrap/>
            <w:vAlign w:val="bottom"/>
            <w:hideMark/>
          </w:tcPr>
          <w:p w14:paraId="5614FAB5" w14:textId="77777777" w:rsidR="006949A0" w:rsidRPr="00A417FA" w:rsidRDefault="006949A0" w:rsidP="00A417FA">
            <w:pPr>
              <w:rPr>
                <w:rFonts w:eastAsia="Times New Roman" w:cs="Times New Roman"/>
                <w:color w:val="auto"/>
                <w:spacing w:val="0"/>
                <w:sz w:val="16"/>
                <w:szCs w:val="16"/>
              </w:rPr>
            </w:pPr>
            <w:r w:rsidRPr="00A417FA">
              <w:rPr>
                <w:rFonts w:eastAsia="Times New Roman" w:cs="Times New Roman"/>
                <w:color w:val="auto"/>
                <w:spacing w:val="0"/>
                <w:sz w:val="16"/>
                <w:szCs w:val="16"/>
              </w:rPr>
              <w:t> </w:t>
            </w:r>
          </w:p>
        </w:tc>
        <w:tc>
          <w:tcPr>
            <w:tcW w:w="800" w:type="dxa"/>
            <w:tcBorders>
              <w:top w:val="single" w:sz="4" w:space="0" w:color="auto"/>
              <w:left w:val="nil"/>
              <w:bottom w:val="nil"/>
              <w:right w:val="nil"/>
            </w:tcBorders>
            <w:shd w:val="clear" w:color="auto" w:fill="auto"/>
            <w:noWrap/>
            <w:vAlign w:val="bottom"/>
            <w:hideMark/>
          </w:tcPr>
          <w:p w14:paraId="7DE2CAB1" w14:textId="77777777" w:rsidR="006949A0" w:rsidRPr="00A417FA" w:rsidRDefault="006949A0" w:rsidP="00A417FA">
            <w:pPr>
              <w:rPr>
                <w:rFonts w:eastAsia="Times New Roman" w:cs="Times New Roman"/>
                <w:color w:val="auto"/>
                <w:spacing w:val="0"/>
                <w:sz w:val="16"/>
                <w:szCs w:val="16"/>
              </w:rPr>
            </w:pPr>
            <w:r w:rsidRPr="00A417FA">
              <w:rPr>
                <w:rFonts w:eastAsia="Times New Roman" w:cs="Times New Roman"/>
                <w:color w:val="auto"/>
                <w:spacing w:val="0"/>
                <w:sz w:val="16"/>
                <w:szCs w:val="16"/>
              </w:rPr>
              <w:t> </w:t>
            </w:r>
          </w:p>
        </w:tc>
        <w:tc>
          <w:tcPr>
            <w:tcW w:w="800" w:type="dxa"/>
            <w:tcBorders>
              <w:top w:val="single" w:sz="4" w:space="0" w:color="auto"/>
              <w:left w:val="nil"/>
              <w:bottom w:val="nil"/>
              <w:right w:val="nil"/>
            </w:tcBorders>
            <w:shd w:val="clear" w:color="auto" w:fill="auto"/>
            <w:noWrap/>
            <w:vAlign w:val="bottom"/>
            <w:hideMark/>
          </w:tcPr>
          <w:p w14:paraId="0086D972" w14:textId="77777777" w:rsidR="006949A0" w:rsidRPr="00A417FA" w:rsidRDefault="006949A0" w:rsidP="00A417FA">
            <w:pPr>
              <w:rPr>
                <w:rFonts w:eastAsia="Times New Roman" w:cs="Times New Roman"/>
                <w:color w:val="auto"/>
                <w:spacing w:val="0"/>
                <w:sz w:val="16"/>
                <w:szCs w:val="16"/>
              </w:rPr>
            </w:pPr>
            <w:r w:rsidRPr="00A417FA">
              <w:rPr>
                <w:rFonts w:eastAsia="Times New Roman" w:cs="Times New Roman"/>
                <w:color w:val="auto"/>
                <w:spacing w:val="0"/>
                <w:sz w:val="16"/>
                <w:szCs w:val="16"/>
              </w:rPr>
              <w:t> </w:t>
            </w:r>
          </w:p>
        </w:tc>
      </w:tr>
    </w:tbl>
    <w:p w14:paraId="4163F2E1" w14:textId="77777777" w:rsidR="00A417FA" w:rsidRDefault="00A417FA" w:rsidP="00F11237"/>
    <w:p w14:paraId="3269749C" w14:textId="77777777" w:rsidR="00137923" w:rsidRDefault="00137923" w:rsidP="00F11237">
      <w:r>
        <w:t>Language by age appeared in the more recent data set.  For the 2011 to 2015 period, about 23,000 were 5 years and over</w:t>
      </w:r>
      <w:r w:rsidR="00C07874">
        <w:t xml:space="preserve"> (Table 13)</w:t>
      </w:r>
      <w:r>
        <w:t>.  Of those, about 20 percent spoke on</w:t>
      </w:r>
      <w:r w:rsidR="004C5186">
        <w:t>ly</w:t>
      </w:r>
      <w:r>
        <w:t xml:space="preserve"> English at home.  Of those that did not speak only English at home, about half reported speaking English “very well”.  Another 1 in 3 spoke English “well”, and less than 1 in 20 did not speak English at all.</w:t>
      </w:r>
      <w:r w:rsidR="00C61346">
        <w:t xml:space="preserve">  The figures for Hawaii showed only about 1 in 10 spoke English at home, but the percentages for those not speaking English were similar to the whole United States.  But, in Arkansas, the percentage speaking only English at home was lower, and the percentage not speaking English at home also was lower or those speaking English “very well”. </w:t>
      </w:r>
    </w:p>
    <w:p w14:paraId="12AB5A78" w14:textId="77777777" w:rsidR="00137923" w:rsidRDefault="00137923" w:rsidP="00F11237"/>
    <w:p w14:paraId="52BA603F" w14:textId="77777777" w:rsidR="00137923" w:rsidRDefault="00C61346" w:rsidP="00F11237">
      <w:r>
        <w:t xml:space="preserve">As would be expected, young people were more likely to speak only English at home.  More than 1 in 4 of the Marshallese 5 to 17 years old spoke only English at home.  However, this </w:t>
      </w:r>
      <w:r>
        <w:lastRenderedPageBreak/>
        <w:t>pattern differed in Arkansas (where only 4 percent of these young people spoke only English at home) and Hawaii (16 percent).  However, the young people were also more likely to speak English “very well” if they did not speak only English at home, showing bilingualism.</w:t>
      </w:r>
    </w:p>
    <w:p w14:paraId="530B22A2" w14:textId="77777777" w:rsidR="00C61346" w:rsidRDefault="00C61346" w:rsidP="00F11237"/>
    <w:p w14:paraId="6D3C8135" w14:textId="77777777" w:rsidR="00C61346" w:rsidRDefault="00C61346" w:rsidP="00F11237">
      <w:r>
        <w:t>None of the Marshallese 65 years and over in Arkansas were reported to be speaking only English at home.  And, almost all of these elderly in Arkansas did not speak English at all.  About 1 in 4 of the elderly Marshallese in the United States did not speak English a</w:t>
      </w:r>
      <w:r w:rsidR="004C5186">
        <w:t>s well as</w:t>
      </w:r>
      <w:r>
        <w:t xml:space="preserve"> about 1 in 6 of the elderly Marshallese in Hawaii.</w:t>
      </w:r>
    </w:p>
    <w:p w14:paraId="4535BEB9" w14:textId="77777777" w:rsidR="00ED2C35" w:rsidRDefault="00ED2C35" w:rsidP="00F11237"/>
    <w:tbl>
      <w:tblPr>
        <w:tblW w:w="0" w:type="auto"/>
        <w:tblLook w:val="04A0" w:firstRow="1" w:lastRow="0" w:firstColumn="1" w:lastColumn="0" w:noHBand="0" w:noVBand="1"/>
      </w:tblPr>
      <w:tblGrid>
        <w:gridCol w:w="4126"/>
        <w:gridCol w:w="1272"/>
        <w:gridCol w:w="576"/>
        <w:gridCol w:w="679"/>
        <w:gridCol w:w="576"/>
        <w:gridCol w:w="576"/>
        <w:gridCol w:w="679"/>
      </w:tblGrid>
      <w:tr w:rsidR="0037442A" w:rsidRPr="0037442A" w14:paraId="01C91E4F" w14:textId="77777777" w:rsidTr="00DC166F">
        <w:trPr>
          <w:trHeight w:val="187"/>
        </w:trPr>
        <w:tc>
          <w:tcPr>
            <w:tcW w:w="0" w:type="auto"/>
            <w:gridSpan w:val="2"/>
            <w:tcBorders>
              <w:top w:val="nil"/>
              <w:left w:val="nil"/>
              <w:bottom w:val="nil"/>
              <w:right w:val="nil"/>
            </w:tcBorders>
            <w:shd w:val="clear" w:color="auto" w:fill="auto"/>
            <w:noWrap/>
            <w:vAlign w:val="bottom"/>
            <w:hideMark/>
          </w:tcPr>
          <w:p w14:paraId="39E28B69" w14:textId="77777777" w:rsidR="0037442A" w:rsidRPr="0037442A" w:rsidRDefault="0037442A" w:rsidP="0037442A">
            <w:pPr>
              <w:rPr>
                <w:rFonts w:eastAsia="Times New Roman" w:cs="Times New Roman"/>
                <w:color w:val="auto"/>
                <w:spacing w:val="0"/>
                <w:sz w:val="16"/>
                <w:szCs w:val="16"/>
              </w:rPr>
            </w:pPr>
            <w:r w:rsidRPr="0037442A">
              <w:rPr>
                <w:rFonts w:eastAsia="Times New Roman" w:cs="Times New Roman"/>
                <w:color w:val="auto"/>
                <w:spacing w:val="0"/>
                <w:sz w:val="16"/>
                <w:szCs w:val="16"/>
              </w:rPr>
              <w:t xml:space="preserve">Table </w:t>
            </w:r>
            <w:r w:rsidR="00925919">
              <w:rPr>
                <w:rFonts w:eastAsia="Times New Roman" w:cs="Times New Roman"/>
                <w:color w:val="auto"/>
                <w:spacing w:val="0"/>
                <w:sz w:val="16"/>
                <w:szCs w:val="16"/>
              </w:rPr>
              <w:t>13</w:t>
            </w:r>
            <w:r w:rsidRPr="0037442A">
              <w:rPr>
                <w:rFonts w:eastAsia="Times New Roman" w:cs="Times New Roman"/>
                <w:color w:val="auto"/>
                <w:spacing w:val="0"/>
                <w:sz w:val="16"/>
                <w:szCs w:val="16"/>
              </w:rPr>
              <w:t>. Language Spoken at Home and Ability to Speak English</w:t>
            </w:r>
            <w:r w:rsidR="00C61346">
              <w:rPr>
                <w:rFonts w:eastAsia="Times New Roman" w:cs="Times New Roman"/>
                <w:color w:val="auto"/>
                <w:spacing w:val="0"/>
                <w:sz w:val="16"/>
                <w:szCs w:val="16"/>
              </w:rPr>
              <w:t xml:space="preserve"> </w:t>
            </w:r>
            <w:r w:rsidRPr="0037442A">
              <w:rPr>
                <w:rFonts w:eastAsia="Times New Roman" w:cs="Times New Roman"/>
                <w:color w:val="auto"/>
                <w:spacing w:val="0"/>
                <w:sz w:val="16"/>
                <w:szCs w:val="16"/>
              </w:rPr>
              <w:t>by Age: 2015</w:t>
            </w:r>
          </w:p>
        </w:tc>
        <w:tc>
          <w:tcPr>
            <w:tcW w:w="0" w:type="auto"/>
            <w:tcBorders>
              <w:top w:val="nil"/>
              <w:left w:val="nil"/>
              <w:bottom w:val="nil"/>
              <w:right w:val="nil"/>
            </w:tcBorders>
            <w:shd w:val="clear" w:color="000000" w:fill="FFFFFF"/>
            <w:hideMark/>
          </w:tcPr>
          <w:p w14:paraId="430B0A92"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w:t>
            </w:r>
          </w:p>
        </w:tc>
        <w:tc>
          <w:tcPr>
            <w:tcW w:w="0" w:type="auto"/>
            <w:tcBorders>
              <w:top w:val="nil"/>
              <w:left w:val="nil"/>
              <w:bottom w:val="nil"/>
              <w:right w:val="nil"/>
            </w:tcBorders>
            <w:shd w:val="clear" w:color="000000" w:fill="FFFFFF"/>
            <w:hideMark/>
          </w:tcPr>
          <w:p w14:paraId="19A14B33"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w:t>
            </w:r>
          </w:p>
        </w:tc>
        <w:tc>
          <w:tcPr>
            <w:tcW w:w="0" w:type="auto"/>
            <w:tcBorders>
              <w:top w:val="nil"/>
              <w:left w:val="nil"/>
              <w:bottom w:val="nil"/>
              <w:right w:val="nil"/>
            </w:tcBorders>
            <w:shd w:val="clear" w:color="auto" w:fill="auto"/>
            <w:noWrap/>
            <w:vAlign w:val="bottom"/>
            <w:hideMark/>
          </w:tcPr>
          <w:p w14:paraId="5BCE93EE" w14:textId="77777777" w:rsidR="0037442A" w:rsidRPr="0037442A" w:rsidRDefault="0037442A" w:rsidP="0037442A">
            <w:pPr>
              <w:rPr>
                <w:rFonts w:eastAsia="Times New Roman" w:cs="Times New Roman"/>
                <w:color w:val="000000"/>
                <w:spacing w:val="0"/>
                <w:sz w:val="16"/>
                <w:szCs w:val="16"/>
              </w:rPr>
            </w:pPr>
          </w:p>
        </w:tc>
        <w:tc>
          <w:tcPr>
            <w:tcW w:w="0" w:type="auto"/>
            <w:tcBorders>
              <w:top w:val="nil"/>
              <w:left w:val="nil"/>
              <w:bottom w:val="nil"/>
              <w:right w:val="nil"/>
            </w:tcBorders>
            <w:shd w:val="clear" w:color="auto" w:fill="auto"/>
            <w:noWrap/>
            <w:vAlign w:val="bottom"/>
            <w:hideMark/>
          </w:tcPr>
          <w:p w14:paraId="1F0DF857" w14:textId="77777777" w:rsidR="0037442A" w:rsidRPr="0037442A" w:rsidRDefault="0037442A" w:rsidP="0037442A">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75FCE424" w14:textId="77777777" w:rsidR="0037442A" w:rsidRPr="0037442A" w:rsidRDefault="0037442A" w:rsidP="0037442A">
            <w:pPr>
              <w:rPr>
                <w:rFonts w:eastAsia="Times New Roman" w:cs="Times New Roman"/>
                <w:color w:val="auto"/>
                <w:spacing w:val="0"/>
                <w:sz w:val="20"/>
              </w:rPr>
            </w:pPr>
          </w:p>
        </w:tc>
      </w:tr>
      <w:tr w:rsidR="0037442A" w:rsidRPr="0037442A" w14:paraId="56555CA1" w14:textId="77777777" w:rsidTr="00DC166F">
        <w:trPr>
          <w:trHeight w:val="187"/>
        </w:trPr>
        <w:tc>
          <w:tcPr>
            <w:tcW w:w="0" w:type="auto"/>
            <w:tcBorders>
              <w:top w:val="nil"/>
              <w:left w:val="nil"/>
              <w:bottom w:val="nil"/>
              <w:right w:val="nil"/>
            </w:tcBorders>
            <w:shd w:val="clear" w:color="auto" w:fill="auto"/>
            <w:noWrap/>
            <w:vAlign w:val="bottom"/>
            <w:hideMark/>
          </w:tcPr>
          <w:p w14:paraId="1B9C7F76" w14:textId="77777777" w:rsidR="0037442A" w:rsidRPr="0037442A" w:rsidRDefault="0037442A" w:rsidP="0037442A">
            <w:pPr>
              <w:rPr>
                <w:rFonts w:eastAsia="Times New Roman" w:cs="Times New Roman"/>
                <w:color w:val="auto"/>
                <w:spacing w:val="0"/>
                <w:sz w:val="16"/>
                <w:szCs w:val="16"/>
              </w:rPr>
            </w:pPr>
            <w:r w:rsidRPr="0037442A">
              <w:rPr>
                <w:rFonts w:eastAsia="Times New Roman" w:cs="Times New Roman"/>
                <w:color w:val="auto"/>
                <w:spacing w:val="0"/>
                <w:sz w:val="16"/>
                <w:szCs w:val="16"/>
              </w:rPr>
              <w:t>[Population 5 years and over]</w:t>
            </w:r>
          </w:p>
        </w:tc>
        <w:tc>
          <w:tcPr>
            <w:tcW w:w="0" w:type="auto"/>
            <w:tcBorders>
              <w:top w:val="nil"/>
              <w:left w:val="nil"/>
              <w:bottom w:val="nil"/>
              <w:right w:val="nil"/>
            </w:tcBorders>
            <w:shd w:val="clear" w:color="auto" w:fill="auto"/>
            <w:noWrap/>
            <w:vAlign w:val="bottom"/>
            <w:hideMark/>
          </w:tcPr>
          <w:p w14:paraId="5DD2A5A3" w14:textId="77777777" w:rsidR="0037442A" w:rsidRPr="0037442A" w:rsidRDefault="0037442A" w:rsidP="0037442A">
            <w:pPr>
              <w:rPr>
                <w:rFonts w:eastAsia="Times New Roman" w:cs="Times New Roman"/>
                <w:color w:val="auto"/>
                <w:spacing w:val="0"/>
                <w:sz w:val="16"/>
                <w:szCs w:val="16"/>
              </w:rPr>
            </w:pPr>
          </w:p>
        </w:tc>
        <w:tc>
          <w:tcPr>
            <w:tcW w:w="0" w:type="auto"/>
            <w:tcBorders>
              <w:top w:val="nil"/>
              <w:left w:val="nil"/>
              <w:bottom w:val="nil"/>
              <w:right w:val="nil"/>
            </w:tcBorders>
            <w:shd w:val="clear" w:color="000000" w:fill="FFFFFF"/>
            <w:hideMark/>
          </w:tcPr>
          <w:p w14:paraId="752951E7"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w:t>
            </w:r>
          </w:p>
        </w:tc>
        <w:tc>
          <w:tcPr>
            <w:tcW w:w="0" w:type="auto"/>
            <w:tcBorders>
              <w:top w:val="nil"/>
              <w:left w:val="nil"/>
              <w:bottom w:val="nil"/>
              <w:right w:val="nil"/>
            </w:tcBorders>
            <w:shd w:val="clear" w:color="000000" w:fill="FFFFFF"/>
            <w:hideMark/>
          </w:tcPr>
          <w:p w14:paraId="4D37F624"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w:t>
            </w:r>
          </w:p>
        </w:tc>
        <w:tc>
          <w:tcPr>
            <w:tcW w:w="0" w:type="auto"/>
            <w:tcBorders>
              <w:top w:val="nil"/>
              <w:left w:val="nil"/>
              <w:bottom w:val="nil"/>
              <w:right w:val="nil"/>
            </w:tcBorders>
            <w:shd w:val="clear" w:color="auto" w:fill="auto"/>
            <w:noWrap/>
            <w:vAlign w:val="bottom"/>
            <w:hideMark/>
          </w:tcPr>
          <w:p w14:paraId="76EA9A37" w14:textId="77777777" w:rsidR="0037442A" w:rsidRPr="0037442A" w:rsidRDefault="0037442A" w:rsidP="0037442A">
            <w:pPr>
              <w:rPr>
                <w:rFonts w:eastAsia="Times New Roman" w:cs="Times New Roman"/>
                <w:color w:val="000000"/>
                <w:spacing w:val="0"/>
                <w:sz w:val="16"/>
                <w:szCs w:val="16"/>
              </w:rPr>
            </w:pPr>
          </w:p>
        </w:tc>
        <w:tc>
          <w:tcPr>
            <w:tcW w:w="0" w:type="auto"/>
            <w:tcBorders>
              <w:top w:val="nil"/>
              <w:left w:val="nil"/>
              <w:bottom w:val="nil"/>
              <w:right w:val="nil"/>
            </w:tcBorders>
            <w:shd w:val="clear" w:color="auto" w:fill="auto"/>
            <w:noWrap/>
            <w:vAlign w:val="bottom"/>
            <w:hideMark/>
          </w:tcPr>
          <w:p w14:paraId="212B39B3" w14:textId="77777777" w:rsidR="0037442A" w:rsidRPr="0037442A" w:rsidRDefault="0037442A" w:rsidP="0037442A">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12515C7A" w14:textId="77777777" w:rsidR="0037442A" w:rsidRPr="0037442A" w:rsidRDefault="0037442A" w:rsidP="0037442A">
            <w:pPr>
              <w:rPr>
                <w:rFonts w:eastAsia="Times New Roman" w:cs="Times New Roman"/>
                <w:color w:val="auto"/>
                <w:spacing w:val="0"/>
                <w:sz w:val="20"/>
              </w:rPr>
            </w:pPr>
          </w:p>
        </w:tc>
      </w:tr>
      <w:tr w:rsidR="0037442A" w:rsidRPr="0037442A" w14:paraId="1CB3C644" w14:textId="77777777" w:rsidTr="00DC166F">
        <w:trPr>
          <w:trHeight w:val="187"/>
        </w:trPr>
        <w:tc>
          <w:tcPr>
            <w:tcW w:w="0" w:type="auto"/>
            <w:tcBorders>
              <w:top w:val="single" w:sz="4" w:space="0" w:color="auto"/>
              <w:left w:val="nil"/>
              <w:bottom w:val="nil"/>
              <w:right w:val="single" w:sz="4" w:space="0" w:color="auto"/>
            </w:tcBorders>
            <w:shd w:val="clear" w:color="auto" w:fill="auto"/>
            <w:noWrap/>
            <w:vAlign w:val="bottom"/>
            <w:hideMark/>
          </w:tcPr>
          <w:p w14:paraId="23CF820E" w14:textId="77777777" w:rsidR="0037442A" w:rsidRPr="0037442A" w:rsidRDefault="0037442A" w:rsidP="0037442A">
            <w:pPr>
              <w:rPr>
                <w:rFonts w:eastAsia="Times New Roman" w:cs="Times New Roman"/>
                <w:color w:val="auto"/>
                <w:spacing w:val="0"/>
                <w:sz w:val="16"/>
                <w:szCs w:val="16"/>
              </w:rPr>
            </w:pPr>
            <w:r w:rsidRPr="0037442A">
              <w:rPr>
                <w:rFonts w:eastAsia="Times New Roman" w:cs="Times New Roman"/>
                <w:color w:val="auto"/>
                <w:spacing w:val="0"/>
                <w:sz w:val="16"/>
                <w:szCs w:val="16"/>
              </w:rPr>
              <w:t>Language</w:t>
            </w:r>
          </w:p>
        </w:tc>
        <w:tc>
          <w:tcPr>
            <w:tcW w:w="0" w:type="auto"/>
            <w:gridSpan w:val="3"/>
            <w:tcBorders>
              <w:top w:val="single" w:sz="4" w:space="0" w:color="auto"/>
              <w:left w:val="nil"/>
              <w:bottom w:val="nil"/>
              <w:right w:val="single" w:sz="4" w:space="0" w:color="auto"/>
            </w:tcBorders>
            <w:shd w:val="clear" w:color="auto" w:fill="auto"/>
            <w:noWrap/>
            <w:vAlign w:val="bottom"/>
            <w:hideMark/>
          </w:tcPr>
          <w:p w14:paraId="6ABD0656" w14:textId="77777777" w:rsidR="0037442A" w:rsidRPr="0037442A" w:rsidRDefault="0037442A" w:rsidP="0037442A">
            <w:pPr>
              <w:jc w:val="center"/>
              <w:rPr>
                <w:rFonts w:eastAsia="Times New Roman" w:cs="Times New Roman"/>
                <w:color w:val="auto"/>
                <w:spacing w:val="0"/>
                <w:sz w:val="16"/>
                <w:szCs w:val="16"/>
              </w:rPr>
            </w:pPr>
            <w:r w:rsidRPr="0037442A">
              <w:rPr>
                <w:rFonts w:eastAsia="Times New Roman" w:cs="Times New Roman"/>
                <w:color w:val="auto"/>
                <w:spacing w:val="0"/>
                <w:sz w:val="16"/>
                <w:szCs w:val="16"/>
              </w:rPr>
              <w:t>Numbers</w:t>
            </w:r>
          </w:p>
        </w:tc>
        <w:tc>
          <w:tcPr>
            <w:tcW w:w="0" w:type="auto"/>
            <w:gridSpan w:val="3"/>
            <w:tcBorders>
              <w:top w:val="single" w:sz="4" w:space="0" w:color="auto"/>
              <w:left w:val="nil"/>
              <w:bottom w:val="nil"/>
              <w:right w:val="single" w:sz="4" w:space="0" w:color="auto"/>
            </w:tcBorders>
            <w:shd w:val="clear" w:color="auto" w:fill="auto"/>
            <w:noWrap/>
            <w:vAlign w:val="bottom"/>
            <w:hideMark/>
          </w:tcPr>
          <w:p w14:paraId="70A8F45F" w14:textId="77777777" w:rsidR="0037442A" w:rsidRPr="0037442A" w:rsidRDefault="0037442A" w:rsidP="0037442A">
            <w:pPr>
              <w:jc w:val="center"/>
              <w:rPr>
                <w:rFonts w:eastAsia="Times New Roman" w:cs="Times New Roman"/>
                <w:color w:val="auto"/>
                <w:spacing w:val="0"/>
                <w:sz w:val="16"/>
                <w:szCs w:val="16"/>
              </w:rPr>
            </w:pPr>
            <w:r w:rsidRPr="0037442A">
              <w:rPr>
                <w:rFonts w:eastAsia="Times New Roman" w:cs="Times New Roman"/>
                <w:color w:val="auto"/>
                <w:spacing w:val="0"/>
                <w:sz w:val="16"/>
                <w:szCs w:val="16"/>
              </w:rPr>
              <w:t>Percents</w:t>
            </w:r>
          </w:p>
        </w:tc>
      </w:tr>
      <w:tr w:rsidR="0037442A" w:rsidRPr="0037442A" w14:paraId="75B4447C" w14:textId="77777777" w:rsidTr="00DC166F">
        <w:trPr>
          <w:trHeight w:val="187"/>
        </w:trPr>
        <w:tc>
          <w:tcPr>
            <w:tcW w:w="0" w:type="auto"/>
            <w:tcBorders>
              <w:top w:val="nil"/>
              <w:left w:val="nil"/>
              <w:bottom w:val="single" w:sz="4" w:space="0" w:color="auto"/>
              <w:right w:val="single" w:sz="4" w:space="0" w:color="auto"/>
            </w:tcBorders>
            <w:shd w:val="clear" w:color="000000" w:fill="FFFFFF"/>
            <w:hideMark/>
          </w:tcPr>
          <w:p w14:paraId="37C9EBF4"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Ability to Speak English</w:t>
            </w:r>
          </w:p>
        </w:tc>
        <w:tc>
          <w:tcPr>
            <w:tcW w:w="0" w:type="auto"/>
            <w:tcBorders>
              <w:top w:val="single" w:sz="4" w:space="0" w:color="auto"/>
              <w:left w:val="nil"/>
              <w:bottom w:val="single" w:sz="4" w:space="0" w:color="auto"/>
              <w:right w:val="single" w:sz="4" w:space="0" w:color="auto"/>
            </w:tcBorders>
            <w:shd w:val="clear" w:color="000000" w:fill="FFFFFF"/>
            <w:hideMark/>
          </w:tcPr>
          <w:p w14:paraId="586DD3E5"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0866D362"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Ark.</w:t>
            </w:r>
          </w:p>
        </w:tc>
        <w:tc>
          <w:tcPr>
            <w:tcW w:w="0" w:type="auto"/>
            <w:tcBorders>
              <w:top w:val="single" w:sz="4" w:space="0" w:color="auto"/>
              <w:left w:val="nil"/>
              <w:bottom w:val="single" w:sz="4" w:space="0" w:color="auto"/>
              <w:right w:val="single" w:sz="4" w:space="0" w:color="auto"/>
            </w:tcBorders>
            <w:shd w:val="clear" w:color="000000" w:fill="FFFFFF"/>
            <w:hideMark/>
          </w:tcPr>
          <w:p w14:paraId="6BC80C3F"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Hawaii</w:t>
            </w:r>
          </w:p>
        </w:tc>
        <w:tc>
          <w:tcPr>
            <w:tcW w:w="0" w:type="auto"/>
            <w:tcBorders>
              <w:top w:val="single" w:sz="4" w:space="0" w:color="auto"/>
              <w:left w:val="nil"/>
              <w:bottom w:val="single" w:sz="4" w:space="0" w:color="auto"/>
              <w:right w:val="single" w:sz="4" w:space="0" w:color="auto"/>
            </w:tcBorders>
            <w:shd w:val="clear" w:color="000000" w:fill="FFFFFF"/>
            <w:hideMark/>
          </w:tcPr>
          <w:p w14:paraId="748ACF2F"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0C3B397C"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Ark.</w:t>
            </w:r>
          </w:p>
        </w:tc>
        <w:tc>
          <w:tcPr>
            <w:tcW w:w="0" w:type="auto"/>
            <w:tcBorders>
              <w:top w:val="single" w:sz="4" w:space="0" w:color="auto"/>
              <w:left w:val="nil"/>
              <w:bottom w:val="single" w:sz="4" w:space="0" w:color="auto"/>
              <w:right w:val="nil"/>
            </w:tcBorders>
            <w:shd w:val="clear" w:color="000000" w:fill="FFFFFF"/>
            <w:hideMark/>
          </w:tcPr>
          <w:p w14:paraId="571903D1"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Hawaii</w:t>
            </w:r>
          </w:p>
        </w:tc>
      </w:tr>
      <w:tr w:rsidR="0037442A" w:rsidRPr="0037442A" w14:paraId="2D9BD766" w14:textId="77777777" w:rsidTr="00DC166F">
        <w:trPr>
          <w:trHeight w:val="187"/>
        </w:trPr>
        <w:tc>
          <w:tcPr>
            <w:tcW w:w="0" w:type="auto"/>
            <w:tcBorders>
              <w:top w:val="nil"/>
              <w:left w:val="nil"/>
              <w:bottom w:val="nil"/>
              <w:right w:val="nil"/>
            </w:tcBorders>
            <w:shd w:val="clear" w:color="000000" w:fill="FFFFFF"/>
            <w:hideMark/>
          </w:tcPr>
          <w:p w14:paraId="1FB447E7"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Total</w:t>
            </w:r>
          </w:p>
        </w:tc>
        <w:tc>
          <w:tcPr>
            <w:tcW w:w="0" w:type="auto"/>
            <w:tcBorders>
              <w:top w:val="nil"/>
              <w:left w:val="nil"/>
              <w:bottom w:val="nil"/>
              <w:right w:val="nil"/>
            </w:tcBorders>
            <w:shd w:val="clear" w:color="000000" w:fill="FFFFFF"/>
            <w:hideMark/>
          </w:tcPr>
          <w:p w14:paraId="62373053"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23,145</w:t>
            </w:r>
          </w:p>
        </w:tc>
        <w:tc>
          <w:tcPr>
            <w:tcW w:w="0" w:type="auto"/>
            <w:tcBorders>
              <w:top w:val="nil"/>
              <w:left w:val="nil"/>
              <w:bottom w:val="nil"/>
              <w:right w:val="nil"/>
            </w:tcBorders>
            <w:shd w:val="clear" w:color="000000" w:fill="FFFFFF"/>
            <w:hideMark/>
          </w:tcPr>
          <w:p w14:paraId="7A45BDF6"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5,176</w:t>
            </w:r>
          </w:p>
        </w:tc>
        <w:tc>
          <w:tcPr>
            <w:tcW w:w="0" w:type="auto"/>
            <w:tcBorders>
              <w:top w:val="nil"/>
              <w:left w:val="nil"/>
              <w:bottom w:val="nil"/>
              <w:right w:val="nil"/>
            </w:tcBorders>
            <w:shd w:val="clear" w:color="000000" w:fill="FFFFFF"/>
            <w:hideMark/>
          </w:tcPr>
          <w:p w14:paraId="60957017"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7,951</w:t>
            </w:r>
          </w:p>
        </w:tc>
        <w:tc>
          <w:tcPr>
            <w:tcW w:w="0" w:type="auto"/>
            <w:tcBorders>
              <w:top w:val="nil"/>
              <w:left w:val="nil"/>
              <w:bottom w:val="nil"/>
              <w:right w:val="nil"/>
            </w:tcBorders>
            <w:shd w:val="clear" w:color="auto" w:fill="auto"/>
            <w:noWrap/>
            <w:vAlign w:val="bottom"/>
            <w:hideMark/>
          </w:tcPr>
          <w:p w14:paraId="5FFA0795"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1601C82E"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5D695983"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100.0</w:t>
            </w:r>
          </w:p>
        </w:tc>
      </w:tr>
      <w:tr w:rsidR="0037442A" w:rsidRPr="0037442A" w14:paraId="36E324CE" w14:textId="77777777" w:rsidTr="00DC166F">
        <w:trPr>
          <w:trHeight w:val="187"/>
        </w:trPr>
        <w:tc>
          <w:tcPr>
            <w:tcW w:w="0" w:type="auto"/>
            <w:tcBorders>
              <w:top w:val="nil"/>
              <w:left w:val="nil"/>
              <w:bottom w:val="nil"/>
              <w:right w:val="nil"/>
            </w:tcBorders>
            <w:shd w:val="clear" w:color="000000" w:fill="FFFFFF"/>
            <w:hideMark/>
          </w:tcPr>
          <w:p w14:paraId="4EA3319B"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Speak only English</w:t>
            </w:r>
          </w:p>
        </w:tc>
        <w:tc>
          <w:tcPr>
            <w:tcW w:w="0" w:type="auto"/>
            <w:tcBorders>
              <w:top w:val="nil"/>
              <w:left w:val="nil"/>
              <w:bottom w:val="nil"/>
              <w:right w:val="nil"/>
            </w:tcBorders>
            <w:shd w:val="clear" w:color="000000" w:fill="FFFFFF"/>
            <w:hideMark/>
          </w:tcPr>
          <w:p w14:paraId="65B2E112"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4,588</w:t>
            </w:r>
          </w:p>
        </w:tc>
        <w:tc>
          <w:tcPr>
            <w:tcW w:w="0" w:type="auto"/>
            <w:tcBorders>
              <w:top w:val="nil"/>
              <w:left w:val="nil"/>
              <w:bottom w:val="nil"/>
              <w:right w:val="nil"/>
            </w:tcBorders>
            <w:shd w:val="clear" w:color="000000" w:fill="FFFFFF"/>
            <w:hideMark/>
          </w:tcPr>
          <w:p w14:paraId="1A71609C"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444</w:t>
            </w:r>
          </w:p>
        </w:tc>
        <w:tc>
          <w:tcPr>
            <w:tcW w:w="0" w:type="auto"/>
            <w:tcBorders>
              <w:top w:val="nil"/>
              <w:left w:val="nil"/>
              <w:bottom w:val="nil"/>
              <w:right w:val="nil"/>
            </w:tcBorders>
            <w:shd w:val="clear" w:color="000000" w:fill="FFFFFF"/>
            <w:hideMark/>
          </w:tcPr>
          <w:p w14:paraId="0A93F7D3"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882</w:t>
            </w:r>
          </w:p>
        </w:tc>
        <w:tc>
          <w:tcPr>
            <w:tcW w:w="0" w:type="auto"/>
            <w:tcBorders>
              <w:top w:val="nil"/>
              <w:left w:val="nil"/>
              <w:bottom w:val="nil"/>
              <w:right w:val="nil"/>
            </w:tcBorders>
            <w:shd w:val="clear" w:color="auto" w:fill="auto"/>
            <w:noWrap/>
            <w:vAlign w:val="bottom"/>
            <w:hideMark/>
          </w:tcPr>
          <w:p w14:paraId="69970123"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19.8</w:t>
            </w:r>
          </w:p>
        </w:tc>
        <w:tc>
          <w:tcPr>
            <w:tcW w:w="0" w:type="auto"/>
            <w:tcBorders>
              <w:top w:val="nil"/>
              <w:left w:val="nil"/>
              <w:bottom w:val="nil"/>
              <w:right w:val="nil"/>
            </w:tcBorders>
            <w:shd w:val="clear" w:color="auto" w:fill="auto"/>
            <w:noWrap/>
            <w:vAlign w:val="bottom"/>
            <w:hideMark/>
          </w:tcPr>
          <w:p w14:paraId="6113915A"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8.6</w:t>
            </w:r>
          </w:p>
        </w:tc>
        <w:tc>
          <w:tcPr>
            <w:tcW w:w="0" w:type="auto"/>
            <w:tcBorders>
              <w:top w:val="nil"/>
              <w:left w:val="nil"/>
              <w:bottom w:val="nil"/>
              <w:right w:val="nil"/>
            </w:tcBorders>
            <w:shd w:val="clear" w:color="auto" w:fill="auto"/>
            <w:noWrap/>
            <w:vAlign w:val="bottom"/>
            <w:hideMark/>
          </w:tcPr>
          <w:p w14:paraId="46BC0A47"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11.1</w:t>
            </w:r>
          </w:p>
        </w:tc>
      </w:tr>
      <w:tr w:rsidR="0037442A" w:rsidRPr="0037442A" w14:paraId="43EE495B" w14:textId="77777777" w:rsidTr="00DC166F">
        <w:trPr>
          <w:trHeight w:val="187"/>
        </w:trPr>
        <w:tc>
          <w:tcPr>
            <w:tcW w:w="0" w:type="auto"/>
            <w:tcBorders>
              <w:top w:val="nil"/>
              <w:left w:val="nil"/>
              <w:bottom w:val="nil"/>
              <w:right w:val="nil"/>
            </w:tcBorders>
            <w:shd w:val="clear" w:color="000000" w:fill="FFFFFF"/>
            <w:hideMark/>
          </w:tcPr>
          <w:p w14:paraId="4307B29A"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Speak Pacific Is languages:</w:t>
            </w:r>
          </w:p>
        </w:tc>
        <w:tc>
          <w:tcPr>
            <w:tcW w:w="0" w:type="auto"/>
            <w:tcBorders>
              <w:top w:val="nil"/>
              <w:left w:val="nil"/>
              <w:bottom w:val="nil"/>
              <w:right w:val="nil"/>
            </w:tcBorders>
            <w:shd w:val="clear" w:color="000000" w:fill="FFFFFF"/>
            <w:hideMark/>
          </w:tcPr>
          <w:p w14:paraId="195B8787"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18,453</w:t>
            </w:r>
          </w:p>
        </w:tc>
        <w:tc>
          <w:tcPr>
            <w:tcW w:w="0" w:type="auto"/>
            <w:tcBorders>
              <w:top w:val="nil"/>
              <w:left w:val="nil"/>
              <w:bottom w:val="nil"/>
              <w:right w:val="nil"/>
            </w:tcBorders>
            <w:shd w:val="clear" w:color="000000" w:fill="FFFFFF"/>
            <w:hideMark/>
          </w:tcPr>
          <w:p w14:paraId="676B07C1"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4,732</w:t>
            </w:r>
          </w:p>
        </w:tc>
        <w:tc>
          <w:tcPr>
            <w:tcW w:w="0" w:type="auto"/>
            <w:tcBorders>
              <w:top w:val="nil"/>
              <w:left w:val="nil"/>
              <w:bottom w:val="nil"/>
              <w:right w:val="nil"/>
            </w:tcBorders>
            <w:shd w:val="clear" w:color="000000" w:fill="FFFFFF"/>
            <w:hideMark/>
          </w:tcPr>
          <w:p w14:paraId="10155C6B"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7,069</w:t>
            </w:r>
          </w:p>
        </w:tc>
        <w:tc>
          <w:tcPr>
            <w:tcW w:w="0" w:type="auto"/>
            <w:tcBorders>
              <w:top w:val="nil"/>
              <w:left w:val="nil"/>
              <w:bottom w:val="nil"/>
              <w:right w:val="nil"/>
            </w:tcBorders>
            <w:shd w:val="clear" w:color="auto" w:fill="auto"/>
            <w:noWrap/>
            <w:vAlign w:val="bottom"/>
            <w:hideMark/>
          </w:tcPr>
          <w:p w14:paraId="1E873E87"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457689B9"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6F8E5F63"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100.0</w:t>
            </w:r>
          </w:p>
        </w:tc>
      </w:tr>
      <w:tr w:rsidR="0037442A" w:rsidRPr="0037442A" w14:paraId="628EB920" w14:textId="77777777" w:rsidTr="00DC166F">
        <w:trPr>
          <w:trHeight w:val="187"/>
        </w:trPr>
        <w:tc>
          <w:tcPr>
            <w:tcW w:w="0" w:type="auto"/>
            <w:tcBorders>
              <w:top w:val="nil"/>
              <w:left w:val="nil"/>
              <w:bottom w:val="nil"/>
              <w:right w:val="nil"/>
            </w:tcBorders>
            <w:shd w:val="clear" w:color="000000" w:fill="FFFFFF"/>
            <w:hideMark/>
          </w:tcPr>
          <w:p w14:paraId="27811395"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Speak English "very well"</w:t>
            </w:r>
          </w:p>
        </w:tc>
        <w:tc>
          <w:tcPr>
            <w:tcW w:w="0" w:type="auto"/>
            <w:tcBorders>
              <w:top w:val="nil"/>
              <w:left w:val="nil"/>
              <w:bottom w:val="nil"/>
              <w:right w:val="nil"/>
            </w:tcBorders>
            <w:shd w:val="clear" w:color="000000" w:fill="FFFFFF"/>
            <w:hideMark/>
          </w:tcPr>
          <w:p w14:paraId="1DD907B5"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9,337</w:t>
            </w:r>
          </w:p>
        </w:tc>
        <w:tc>
          <w:tcPr>
            <w:tcW w:w="0" w:type="auto"/>
            <w:tcBorders>
              <w:top w:val="nil"/>
              <w:left w:val="nil"/>
              <w:bottom w:val="nil"/>
              <w:right w:val="nil"/>
            </w:tcBorders>
            <w:shd w:val="clear" w:color="000000" w:fill="FFFFFF"/>
            <w:hideMark/>
          </w:tcPr>
          <w:p w14:paraId="2A0976A8"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1,589</w:t>
            </w:r>
          </w:p>
        </w:tc>
        <w:tc>
          <w:tcPr>
            <w:tcW w:w="0" w:type="auto"/>
            <w:tcBorders>
              <w:top w:val="nil"/>
              <w:left w:val="nil"/>
              <w:bottom w:val="nil"/>
              <w:right w:val="nil"/>
            </w:tcBorders>
            <w:shd w:val="clear" w:color="000000" w:fill="FFFFFF"/>
            <w:hideMark/>
          </w:tcPr>
          <w:p w14:paraId="4819E4F2"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3,526</w:t>
            </w:r>
          </w:p>
        </w:tc>
        <w:tc>
          <w:tcPr>
            <w:tcW w:w="0" w:type="auto"/>
            <w:tcBorders>
              <w:top w:val="nil"/>
              <w:left w:val="nil"/>
              <w:bottom w:val="nil"/>
              <w:right w:val="nil"/>
            </w:tcBorders>
            <w:shd w:val="clear" w:color="auto" w:fill="auto"/>
            <w:noWrap/>
            <w:vAlign w:val="bottom"/>
            <w:hideMark/>
          </w:tcPr>
          <w:p w14:paraId="2470F08E"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50.6</w:t>
            </w:r>
          </w:p>
        </w:tc>
        <w:tc>
          <w:tcPr>
            <w:tcW w:w="0" w:type="auto"/>
            <w:tcBorders>
              <w:top w:val="nil"/>
              <w:left w:val="nil"/>
              <w:bottom w:val="nil"/>
              <w:right w:val="nil"/>
            </w:tcBorders>
            <w:shd w:val="clear" w:color="auto" w:fill="auto"/>
            <w:noWrap/>
            <w:vAlign w:val="bottom"/>
            <w:hideMark/>
          </w:tcPr>
          <w:p w14:paraId="1BC94CDB"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33.6</w:t>
            </w:r>
          </w:p>
        </w:tc>
        <w:tc>
          <w:tcPr>
            <w:tcW w:w="0" w:type="auto"/>
            <w:tcBorders>
              <w:top w:val="nil"/>
              <w:left w:val="nil"/>
              <w:bottom w:val="nil"/>
              <w:right w:val="nil"/>
            </w:tcBorders>
            <w:shd w:val="clear" w:color="auto" w:fill="auto"/>
            <w:noWrap/>
            <w:vAlign w:val="bottom"/>
            <w:hideMark/>
          </w:tcPr>
          <w:p w14:paraId="14963C29"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49.9</w:t>
            </w:r>
          </w:p>
        </w:tc>
      </w:tr>
      <w:tr w:rsidR="0037442A" w:rsidRPr="0037442A" w14:paraId="46FBF23E" w14:textId="77777777" w:rsidTr="00DC166F">
        <w:trPr>
          <w:trHeight w:val="187"/>
        </w:trPr>
        <w:tc>
          <w:tcPr>
            <w:tcW w:w="0" w:type="auto"/>
            <w:tcBorders>
              <w:top w:val="nil"/>
              <w:left w:val="nil"/>
              <w:bottom w:val="nil"/>
              <w:right w:val="nil"/>
            </w:tcBorders>
            <w:shd w:val="clear" w:color="000000" w:fill="FFFFFF"/>
            <w:hideMark/>
          </w:tcPr>
          <w:p w14:paraId="1860DE5D"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Speak English "well"</w:t>
            </w:r>
          </w:p>
        </w:tc>
        <w:tc>
          <w:tcPr>
            <w:tcW w:w="0" w:type="auto"/>
            <w:tcBorders>
              <w:top w:val="nil"/>
              <w:left w:val="nil"/>
              <w:bottom w:val="nil"/>
              <w:right w:val="nil"/>
            </w:tcBorders>
            <w:shd w:val="clear" w:color="000000" w:fill="FFFFFF"/>
            <w:hideMark/>
          </w:tcPr>
          <w:p w14:paraId="573F522D"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6,380</w:t>
            </w:r>
          </w:p>
        </w:tc>
        <w:tc>
          <w:tcPr>
            <w:tcW w:w="0" w:type="auto"/>
            <w:tcBorders>
              <w:top w:val="nil"/>
              <w:left w:val="nil"/>
              <w:bottom w:val="nil"/>
              <w:right w:val="nil"/>
            </w:tcBorders>
            <w:shd w:val="clear" w:color="000000" w:fill="FFFFFF"/>
            <w:hideMark/>
          </w:tcPr>
          <w:p w14:paraId="3340719F"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2,011</w:t>
            </w:r>
          </w:p>
        </w:tc>
        <w:tc>
          <w:tcPr>
            <w:tcW w:w="0" w:type="auto"/>
            <w:tcBorders>
              <w:top w:val="nil"/>
              <w:left w:val="nil"/>
              <w:bottom w:val="nil"/>
              <w:right w:val="nil"/>
            </w:tcBorders>
            <w:shd w:val="clear" w:color="000000" w:fill="FFFFFF"/>
            <w:hideMark/>
          </w:tcPr>
          <w:p w14:paraId="4A53C278"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2,625</w:t>
            </w:r>
          </w:p>
        </w:tc>
        <w:tc>
          <w:tcPr>
            <w:tcW w:w="0" w:type="auto"/>
            <w:tcBorders>
              <w:top w:val="nil"/>
              <w:left w:val="nil"/>
              <w:bottom w:val="nil"/>
              <w:right w:val="nil"/>
            </w:tcBorders>
            <w:shd w:val="clear" w:color="auto" w:fill="auto"/>
            <w:noWrap/>
            <w:vAlign w:val="bottom"/>
            <w:hideMark/>
          </w:tcPr>
          <w:p w14:paraId="0A584A0B"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34.6</w:t>
            </w:r>
          </w:p>
        </w:tc>
        <w:tc>
          <w:tcPr>
            <w:tcW w:w="0" w:type="auto"/>
            <w:tcBorders>
              <w:top w:val="nil"/>
              <w:left w:val="nil"/>
              <w:bottom w:val="nil"/>
              <w:right w:val="nil"/>
            </w:tcBorders>
            <w:shd w:val="clear" w:color="auto" w:fill="auto"/>
            <w:noWrap/>
            <w:vAlign w:val="bottom"/>
            <w:hideMark/>
          </w:tcPr>
          <w:p w14:paraId="781D304E"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42.5</w:t>
            </w:r>
          </w:p>
        </w:tc>
        <w:tc>
          <w:tcPr>
            <w:tcW w:w="0" w:type="auto"/>
            <w:tcBorders>
              <w:top w:val="nil"/>
              <w:left w:val="nil"/>
              <w:bottom w:val="nil"/>
              <w:right w:val="nil"/>
            </w:tcBorders>
            <w:shd w:val="clear" w:color="auto" w:fill="auto"/>
            <w:noWrap/>
            <w:vAlign w:val="bottom"/>
            <w:hideMark/>
          </w:tcPr>
          <w:p w14:paraId="12D315E7"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37.1</w:t>
            </w:r>
          </w:p>
        </w:tc>
      </w:tr>
      <w:tr w:rsidR="0037442A" w:rsidRPr="0037442A" w14:paraId="76698237" w14:textId="77777777" w:rsidTr="00DC166F">
        <w:trPr>
          <w:trHeight w:val="187"/>
        </w:trPr>
        <w:tc>
          <w:tcPr>
            <w:tcW w:w="0" w:type="auto"/>
            <w:tcBorders>
              <w:top w:val="nil"/>
              <w:left w:val="nil"/>
              <w:bottom w:val="nil"/>
              <w:right w:val="nil"/>
            </w:tcBorders>
            <w:shd w:val="clear" w:color="000000" w:fill="FFFFFF"/>
            <w:hideMark/>
          </w:tcPr>
          <w:p w14:paraId="4A891E9F"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Speak English "not well"</w:t>
            </w:r>
          </w:p>
        </w:tc>
        <w:tc>
          <w:tcPr>
            <w:tcW w:w="0" w:type="auto"/>
            <w:tcBorders>
              <w:top w:val="nil"/>
              <w:left w:val="nil"/>
              <w:bottom w:val="nil"/>
              <w:right w:val="nil"/>
            </w:tcBorders>
            <w:shd w:val="clear" w:color="000000" w:fill="FFFFFF"/>
            <w:hideMark/>
          </w:tcPr>
          <w:p w14:paraId="09689B66"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1,904</w:t>
            </w:r>
          </w:p>
        </w:tc>
        <w:tc>
          <w:tcPr>
            <w:tcW w:w="0" w:type="auto"/>
            <w:tcBorders>
              <w:top w:val="nil"/>
              <w:left w:val="nil"/>
              <w:bottom w:val="nil"/>
              <w:right w:val="nil"/>
            </w:tcBorders>
            <w:shd w:val="clear" w:color="000000" w:fill="FFFFFF"/>
            <w:hideMark/>
          </w:tcPr>
          <w:p w14:paraId="0D1E3F2C"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515</w:t>
            </w:r>
          </w:p>
        </w:tc>
        <w:tc>
          <w:tcPr>
            <w:tcW w:w="0" w:type="auto"/>
            <w:tcBorders>
              <w:top w:val="nil"/>
              <w:left w:val="nil"/>
              <w:bottom w:val="nil"/>
              <w:right w:val="nil"/>
            </w:tcBorders>
            <w:shd w:val="clear" w:color="000000" w:fill="FFFFFF"/>
            <w:hideMark/>
          </w:tcPr>
          <w:p w14:paraId="5C6A276A"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801</w:t>
            </w:r>
          </w:p>
        </w:tc>
        <w:tc>
          <w:tcPr>
            <w:tcW w:w="0" w:type="auto"/>
            <w:tcBorders>
              <w:top w:val="nil"/>
              <w:left w:val="nil"/>
              <w:bottom w:val="nil"/>
              <w:right w:val="nil"/>
            </w:tcBorders>
            <w:shd w:val="clear" w:color="auto" w:fill="auto"/>
            <w:noWrap/>
            <w:vAlign w:val="bottom"/>
            <w:hideMark/>
          </w:tcPr>
          <w:p w14:paraId="6F7702B1"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10.3</w:t>
            </w:r>
          </w:p>
        </w:tc>
        <w:tc>
          <w:tcPr>
            <w:tcW w:w="0" w:type="auto"/>
            <w:tcBorders>
              <w:top w:val="nil"/>
              <w:left w:val="nil"/>
              <w:bottom w:val="nil"/>
              <w:right w:val="nil"/>
            </w:tcBorders>
            <w:shd w:val="clear" w:color="auto" w:fill="auto"/>
            <w:noWrap/>
            <w:vAlign w:val="bottom"/>
            <w:hideMark/>
          </w:tcPr>
          <w:p w14:paraId="43AF43CD"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10.9</w:t>
            </w:r>
          </w:p>
        </w:tc>
        <w:tc>
          <w:tcPr>
            <w:tcW w:w="0" w:type="auto"/>
            <w:tcBorders>
              <w:top w:val="nil"/>
              <w:left w:val="nil"/>
              <w:bottom w:val="nil"/>
              <w:right w:val="nil"/>
            </w:tcBorders>
            <w:shd w:val="clear" w:color="auto" w:fill="auto"/>
            <w:noWrap/>
            <w:vAlign w:val="bottom"/>
            <w:hideMark/>
          </w:tcPr>
          <w:p w14:paraId="35C8E0EC"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11.3</w:t>
            </w:r>
          </w:p>
        </w:tc>
      </w:tr>
      <w:tr w:rsidR="0037442A" w:rsidRPr="0037442A" w14:paraId="591B0BA5" w14:textId="77777777" w:rsidTr="00DC166F">
        <w:trPr>
          <w:trHeight w:val="187"/>
        </w:trPr>
        <w:tc>
          <w:tcPr>
            <w:tcW w:w="0" w:type="auto"/>
            <w:tcBorders>
              <w:top w:val="nil"/>
              <w:left w:val="nil"/>
              <w:bottom w:val="nil"/>
              <w:right w:val="nil"/>
            </w:tcBorders>
            <w:shd w:val="clear" w:color="000000" w:fill="FFFFFF"/>
            <w:hideMark/>
          </w:tcPr>
          <w:p w14:paraId="48B578EF"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Speak English "not at all"</w:t>
            </w:r>
          </w:p>
        </w:tc>
        <w:tc>
          <w:tcPr>
            <w:tcW w:w="0" w:type="auto"/>
            <w:tcBorders>
              <w:top w:val="nil"/>
              <w:left w:val="nil"/>
              <w:bottom w:val="nil"/>
              <w:right w:val="nil"/>
            </w:tcBorders>
            <w:shd w:val="clear" w:color="000000" w:fill="FFFFFF"/>
            <w:hideMark/>
          </w:tcPr>
          <w:p w14:paraId="74ED3386"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832</w:t>
            </w:r>
          </w:p>
        </w:tc>
        <w:tc>
          <w:tcPr>
            <w:tcW w:w="0" w:type="auto"/>
            <w:tcBorders>
              <w:top w:val="nil"/>
              <w:left w:val="nil"/>
              <w:bottom w:val="nil"/>
              <w:right w:val="nil"/>
            </w:tcBorders>
            <w:shd w:val="clear" w:color="000000" w:fill="FFFFFF"/>
            <w:hideMark/>
          </w:tcPr>
          <w:p w14:paraId="4ADE9F8E"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617</w:t>
            </w:r>
          </w:p>
        </w:tc>
        <w:tc>
          <w:tcPr>
            <w:tcW w:w="0" w:type="auto"/>
            <w:tcBorders>
              <w:top w:val="nil"/>
              <w:left w:val="nil"/>
              <w:bottom w:val="nil"/>
              <w:right w:val="nil"/>
            </w:tcBorders>
            <w:shd w:val="clear" w:color="000000" w:fill="FFFFFF"/>
            <w:hideMark/>
          </w:tcPr>
          <w:p w14:paraId="599BD86F"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117</w:t>
            </w:r>
          </w:p>
        </w:tc>
        <w:tc>
          <w:tcPr>
            <w:tcW w:w="0" w:type="auto"/>
            <w:tcBorders>
              <w:top w:val="nil"/>
              <w:left w:val="nil"/>
              <w:bottom w:val="nil"/>
              <w:right w:val="nil"/>
            </w:tcBorders>
            <w:shd w:val="clear" w:color="auto" w:fill="auto"/>
            <w:noWrap/>
            <w:vAlign w:val="bottom"/>
            <w:hideMark/>
          </w:tcPr>
          <w:p w14:paraId="4ACB0FF6"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4.5</w:t>
            </w:r>
          </w:p>
        </w:tc>
        <w:tc>
          <w:tcPr>
            <w:tcW w:w="0" w:type="auto"/>
            <w:tcBorders>
              <w:top w:val="nil"/>
              <w:left w:val="nil"/>
              <w:bottom w:val="nil"/>
              <w:right w:val="nil"/>
            </w:tcBorders>
            <w:shd w:val="clear" w:color="auto" w:fill="auto"/>
            <w:noWrap/>
            <w:vAlign w:val="bottom"/>
            <w:hideMark/>
          </w:tcPr>
          <w:p w14:paraId="6B3030F3"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13.0</w:t>
            </w:r>
          </w:p>
        </w:tc>
        <w:tc>
          <w:tcPr>
            <w:tcW w:w="0" w:type="auto"/>
            <w:tcBorders>
              <w:top w:val="nil"/>
              <w:left w:val="nil"/>
              <w:bottom w:val="nil"/>
              <w:right w:val="nil"/>
            </w:tcBorders>
            <w:shd w:val="clear" w:color="auto" w:fill="auto"/>
            <w:noWrap/>
            <w:vAlign w:val="bottom"/>
            <w:hideMark/>
          </w:tcPr>
          <w:p w14:paraId="32D2B94A"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1.7</w:t>
            </w:r>
          </w:p>
        </w:tc>
      </w:tr>
      <w:tr w:rsidR="0037442A" w:rsidRPr="0037442A" w14:paraId="0E6636C7" w14:textId="77777777" w:rsidTr="00DC166F">
        <w:trPr>
          <w:trHeight w:val="187"/>
        </w:trPr>
        <w:tc>
          <w:tcPr>
            <w:tcW w:w="0" w:type="auto"/>
            <w:tcBorders>
              <w:top w:val="single" w:sz="4" w:space="0" w:color="auto"/>
              <w:left w:val="nil"/>
              <w:bottom w:val="nil"/>
              <w:right w:val="nil"/>
            </w:tcBorders>
            <w:shd w:val="clear" w:color="000000" w:fill="FFFFFF"/>
            <w:hideMark/>
          </w:tcPr>
          <w:p w14:paraId="7D9AA8E1"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5 to 17 years:</w:t>
            </w:r>
          </w:p>
        </w:tc>
        <w:tc>
          <w:tcPr>
            <w:tcW w:w="0" w:type="auto"/>
            <w:tcBorders>
              <w:top w:val="single" w:sz="4" w:space="0" w:color="auto"/>
              <w:left w:val="nil"/>
              <w:bottom w:val="nil"/>
              <w:right w:val="nil"/>
            </w:tcBorders>
            <w:shd w:val="clear" w:color="000000" w:fill="FFFFFF"/>
            <w:hideMark/>
          </w:tcPr>
          <w:p w14:paraId="314DCE2E"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9,506</w:t>
            </w:r>
          </w:p>
        </w:tc>
        <w:tc>
          <w:tcPr>
            <w:tcW w:w="0" w:type="auto"/>
            <w:tcBorders>
              <w:top w:val="single" w:sz="4" w:space="0" w:color="auto"/>
              <w:left w:val="nil"/>
              <w:bottom w:val="nil"/>
              <w:right w:val="nil"/>
            </w:tcBorders>
            <w:shd w:val="clear" w:color="000000" w:fill="FFFFFF"/>
            <w:hideMark/>
          </w:tcPr>
          <w:p w14:paraId="10EB79BB"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2,012</w:t>
            </w:r>
          </w:p>
        </w:tc>
        <w:tc>
          <w:tcPr>
            <w:tcW w:w="0" w:type="auto"/>
            <w:tcBorders>
              <w:top w:val="single" w:sz="4" w:space="0" w:color="auto"/>
              <w:left w:val="nil"/>
              <w:bottom w:val="nil"/>
              <w:right w:val="nil"/>
            </w:tcBorders>
            <w:shd w:val="clear" w:color="000000" w:fill="FFFFFF"/>
            <w:hideMark/>
          </w:tcPr>
          <w:p w14:paraId="34A9A532"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3,271</w:t>
            </w:r>
          </w:p>
        </w:tc>
        <w:tc>
          <w:tcPr>
            <w:tcW w:w="0" w:type="auto"/>
            <w:tcBorders>
              <w:top w:val="single" w:sz="4" w:space="0" w:color="auto"/>
              <w:left w:val="nil"/>
              <w:bottom w:val="nil"/>
              <w:right w:val="nil"/>
            </w:tcBorders>
            <w:shd w:val="clear" w:color="auto" w:fill="auto"/>
            <w:noWrap/>
            <w:vAlign w:val="bottom"/>
            <w:hideMark/>
          </w:tcPr>
          <w:p w14:paraId="6B3333B9"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100.0</w:t>
            </w:r>
          </w:p>
        </w:tc>
        <w:tc>
          <w:tcPr>
            <w:tcW w:w="0" w:type="auto"/>
            <w:tcBorders>
              <w:top w:val="single" w:sz="4" w:space="0" w:color="auto"/>
              <w:left w:val="nil"/>
              <w:bottom w:val="nil"/>
              <w:right w:val="nil"/>
            </w:tcBorders>
            <w:shd w:val="clear" w:color="auto" w:fill="auto"/>
            <w:noWrap/>
            <w:vAlign w:val="bottom"/>
            <w:hideMark/>
          </w:tcPr>
          <w:p w14:paraId="265421C4"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100.0</w:t>
            </w:r>
          </w:p>
        </w:tc>
        <w:tc>
          <w:tcPr>
            <w:tcW w:w="0" w:type="auto"/>
            <w:tcBorders>
              <w:top w:val="single" w:sz="4" w:space="0" w:color="auto"/>
              <w:left w:val="nil"/>
              <w:bottom w:val="nil"/>
              <w:right w:val="nil"/>
            </w:tcBorders>
            <w:shd w:val="clear" w:color="auto" w:fill="auto"/>
            <w:noWrap/>
            <w:vAlign w:val="bottom"/>
            <w:hideMark/>
          </w:tcPr>
          <w:p w14:paraId="04A022DD"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100.0</w:t>
            </w:r>
          </w:p>
        </w:tc>
      </w:tr>
      <w:tr w:rsidR="0037442A" w:rsidRPr="0037442A" w14:paraId="753E0C9F" w14:textId="77777777" w:rsidTr="00DC166F">
        <w:trPr>
          <w:trHeight w:val="187"/>
        </w:trPr>
        <w:tc>
          <w:tcPr>
            <w:tcW w:w="0" w:type="auto"/>
            <w:tcBorders>
              <w:top w:val="nil"/>
              <w:left w:val="nil"/>
              <w:bottom w:val="nil"/>
              <w:right w:val="nil"/>
            </w:tcBorders>
            <w:shd w:val="clear" w:color="000000" w:fill="FFFFFF"/>
            <w:hideMark/>
          </w:tcPr>
          <w:p w14:paraId="02503681"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Speak only English</w:t>
            </w:r>
          </w:p>
        </w:tc>
        <w:tc>
          <w:tcPr>
            <w:tcW w:w="0" w:type="auto"/>
            <w:tcBorders>
              <w:top w:val="nil"/>
              <w:left w:val="nil"/>
              <w:bottom w:val="nil"/>
              <w:right w:val="nil"/>
            </w:tcBorders>
            <w:shd w:val="clear" w:color="000000" w:fill="FFFFFF"/>
            <w:hideMark/>
          </w:tcPr>
          <w:p w14:paraId="5A47ADE8"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2,501</w:t>
            </w:r>
          </w:p>
        </w:tc>
        <w:tc>
          <w:tcPr>
            <w:tcW w:w="0" w:type="auto"/>
            <w:tcBorders>
              <w:top w:val="nil"/>
              <w:left w:val="nil"/>
              <w:bottom w:val="nil"/>
              <w:right w:val="nil"/>
            </w:tcBorders>
            <w:shd w:val="clear" w:color="000000" w:fill="FFFFFF"/>
            <w:hideMark/>
          </w:tcPr>
          <w:p w14:paraId="0AE77C39"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76</w:t>
            </w:r>
          </w:p>
        </w:tc>
        <w:tc>
          <w:tcPr>
            <w:tcW w:w="0" w:type="auto"/>
            <w:tcBorders>
              <w:top w:val="nil"/>
              <w:left w:val="nil"/>
              <w:bottom w:val="nil"/>
              <w:right w:val="nil"/>
            </w:tcBorders>
            <w:shd w:val="clear" w:color="000000" w:fill="FFFFFF"/>
            <w:hideMark/>
          </w:tcPr>
          <w:p w14:paraId="6D954024"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515</w:t>
            </w:r>
          </w:p>
        </w:tc>
        <w:tc>
          <w:tcPr>
            <w:tcW w:w="0" w:type="auto"/>
            <w:tcBorders>
              <w:top w:val="nil"/>
              <w:left w:val="nil"/>
              <w:bottom w:val="nil"/>
              <w:right w:val="nil"/>
            </w:tcBorders>
            <w:shd w:val="clear" w:color="auto" w:fill="auto"/>
            <w:noWrap/>
            <w:vAlign w:val="bottom"/>
            <w:hideMark/>
          </w:tcPr>
          <w:p w14:paraId="11CA9014"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26.3</w:t>
            </w:r>
          </w:p>
        </w:tc>
        <w:tc>
          <w:tcPr>
            <w:tcW w:w="0" w:type="auto"/>
            <w:tcBorders>
              <w:top w:val="nil"/>
              <w:left w:val="nil"/>
              <w:bottom w:val="nil"/>
              <w:right w:val="nil"/>
            </w:tcBorders>
            <w:shd w:val="clear" w:color="auto" w:fill="auto"/>
            <w:noWrap/>
            <w:vAlign w:val="bottom"/>
            <w:hideMark/>
          </w:tcPr>
          <w:p w14:paraId="2306116E"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3.8</w:t>
            </w:r>
          </w:p>
        </w:tc>
        <w:tc>
          <w:tcPr>
            <w:tcW w:w="0" w:type="auto"/>
            <w:tcBorders>
              <w:top w:val="nil"/>
              <w:left w:val="nil"/>
              <w:bottom w:val="nil"/>
              <w:right w:val="nil"/>
            </w:tcBorders>
            <w:shd w:val="clear" w:color="auto" w:fill="auto"/>
            <w:noWrap/>
            <w:vAlign w:val="bottom"/>
            <w:hideMark/>
          </w:tcPr>
          <w:p w14:paraId="3AD76B59"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15.7</w:t>
            </w:r>
          </w:p>
        </w:tc>
      </w:tr>
      <w:tr w:rsidR="0037442A" w:rsidRPr="0037442A" w14:paraId="64D4E9F8" w14:textId="77777777" w:rsidTr="00DC166F">
        <w:trPr>
          <w:trHeight w:val="187"/>
        </w:trPr>
        <w:tc>
          <w:tcPr>
            <w:tcW w:w="0" w:type="auto"/>
            <w:tcBorders>
              <w:top w:val="nil"/>
              <w:left w:val="nil"/>
              <w:bottom w:val="nil"/>
              <w:right w:val="nil"/>
            </w:tcBorders>
            <w:shd w:val="clear" w:color="000000" w:fill="FFFFFF"/>
            <w:hideMark/>
          </w:tcPr>
          <w:p w14:paraId="6877210D"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Speak Pacific Is languages:</w:t>
            </w:r>
          </w:p>
        </w:tc>
        <w:tc>
          <w:tcPr>
            <w:tcW w:w="0" w:type="auto"/>
            <w:tcBorders>
              <w:top w:val="nil"/>
              <w:left w:val="nil"/>
              <w:bottom w:val="nil"/>
              <w:right w:val="nil"/>
            </w:tcBorders>
            <w:shd w:val="clear" w:color="000000" w:fill="FFFFFF"/>
            <w:hideMark/>
          </w:tcPr>
          <w:p w14:paraId="3D3BE223"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6,965</w:t>
            </w:r>
          </w:p>
        </w:tc>
        <w:tc>
          <w:tcPr>
            <w:tcW w:w="0" w:type="auto"/>
            <w:tcBorders>
              <w:top w:val="nil"/>
              <w:left w:val="nil"/>
              <w:bottom w:val="nil"/>
              <w:right w:val="nil"/>
            </w:tcBorders>
            <w:shd w:val="clear" w:color="000000" w:fill="FFFFFF"/>
            <w:hideMark/>
          </w:tcPr>
          <w:p w14:paraId="3D5F4091"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1,936</w:t>
            </w:r>
          </w:p>
        </w:tc>
        <w:tc>
          <w:tcPr>
            <w:tcW w:w="0" w:type="auto"/>
            <w:tcBorders>
              <w:top w:val="nil"/>
              <w:left w:val="nil"/>
              <w:bottom w:val="nil"/>
              <w:right w:val="nil"/>
            </w:tcBorders>
            <w:shd w:val="clear" w:color="000000" w:fill="FFFFFF"/>
            <w:hideMark/>
          </w:tcPr>
          <w:p w14:paraId="0A3CCB14"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2,756</w:t>
            </w:r>
          </w:p>
        </w:tc>
        <w:tc>
          <w:tcPr>
            <w:tcW w:w="0" w:type="auto"/>
            <w:tcBorders>
              <w:top w:val="nil"/>
              <w:left w:val="nil"/>
              <w:bottom w:val="nil"/>
              <w:right w:val="nil"/>
            </w:tcBorders>
            <w:shd w:val="clear" w:color="auto" w:fill="auto"/>
            <w:noWrap/>
            <w:vAlign w:val="bottom"/>
            <w:hideMark/>
          </w:tcPr>
          <w:p w14:paraId="59476DEB"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2450BE4B"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48A108A1"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100.0</w:t>
            </w:r>
          </w:p>
        </w:tc>
      </w:tr>
      <w:tr w:rsidR="0037442A" w:rsidRPr="0037442A" w14:paraId="0A67DAD6" w14:textId="77777777" w:rsidTr="00DC166F">
        <w:trPr>
          <w:trHeight w:val="187"/>
        </w:trPr>
        <w:tc>
          <w:tcPr>
            <w:tcW w:w="0" w:type="auto"/>
            <w:tcBorders>
              <w:top w:val="nil"/>
              <w:left w:val="nil"/>
              <w:bottom w:val="nil"/>
              <w:right w:val="nil"/>
            </w:tcBorders>
            <w:shd w:val="clear" w:color="000000" w:fill="FFFFFF"/>
            <w:hideMark/>
          </w:tcPr>
          <w:p w14:paraId="5720B4FF"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Speak English "very well"</w:t>
            </w:r>
          </w:p>
        </w:tc>
        <w:tc>
          <w:tcPr>
            <w:tcW w:w="0" w:type="auto"/>
            <w:tcBorders>
              <w:top w:val="nil"/>
              <w:left w:val="nil"/>
              <w:bottom w:val="nil"/>
              <w:right w:val="nil"/>
            </w:tcBorders>
            <w:shd w:val="clear" w:color="000000" w:fill="FFFFFF"/>
            <w:hideMark/>
          </w:tcPr>
          <w:p w14:paraId="1CCC75AD"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4,609</w:t>
            </w:r>
          </w:p>
        </w:tc>
        <w:tc>
          <w:tcPr>
            <w:tcW w:w="0" w:type="auto"/>
            <w:tcBorders>
              <w:top w:val="nil"/>
              <w:left w:val="nil"/>
              <w:bottom w:val="nil"/>
              <w:right w:val="nil"/>
            </w:tcBorders>
            <w:shd w:val="clear" w:color="000000" w:fill="FFFFFF"/>
            <w:hideMark/>
          </w:tcPr>
          <w:p w14:paraId="6ACB3BEC"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980</w:t>
            </w:r>
          </w:p>
        </w:tc>
        <w:tc>
          <w:tcPr>
            <w:tcW w:w="0" w:type="auto"/>
            <w:tcBorders>
              <w:top w:val="nil"/>
              <w:left w:val="nil"/>
              <w:bottom w:val="nil"/>
              <w:right w:val="nil"/>
            </w:tcBorders>
            <w:shd w:val="clear" w:color="000000" w:fill="FFFFFF"/>
            <w:hideMark/>
          </w:tcPr>
          <w:p w14:paraId="11C6B0EB"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1,780</w:t>
            </w:r>
          </w:p>
        </w:tc>
        <w:tc>
          <w:tcPr>
            <w:tcW w:w="0" w:type="auto"/>
            <w:tcBorders>
              <w:top w:val="nil"/>
              <w:left w:val="nil"/>
              <w:bottom w:val="nil"/>
              <w:right w:val="nil"/>
            </w:tcBorders>
            <w:shd w:val="clear" w:color="auto" w:fill="auto"/>
            <w:noWrap/>
            <w:vAlign w:val="bottom"/>
            <w:hideMark/>
          </w:tcPr>
          <w:p w14:paraId="0E7DD54E"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66.2</w:t>
            </w:r>
          </w:p>
        </w:tc>
        <w:tc>
          <w:tcPr>
            <w:tcW w:w="0" w:type="auto"/>
            <w:tcBorders>
              <w:top w:val="nil"/>
              <w:left w:val="nil"/>
              <w:bottom w:val="nil"/>
              <w:right w:val="nil"/>
            </w:tcBorders>
            <w:shd w:val="clear" w:color="auto" w:fill="auto"/>
            <w:noWrap/>
            <w:vAlign w:val="bottom"/>
            <w:hideMark/>
          </w:tcPr>
          <w:p w14:paraId="0C6CD214"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50.6</w:t>
            </w:r>
          </w:p>
        </w:tc>
        <w:tc>
          <w:tcPr>
            <w:tcW w:w="0" w:type="auto"/>
            <w:tcBorders>
              <w:top w:val="nil"/>
              <w:left w:val="nil"/>
              <w:bottom w:val="nil"/>
              <w:right w:val="nil"/>
            </w:tcBorders>
            <w:shd w:val="clear" w:color="auto" w:fill="auto"/>
            <w:noWrap/>
            <w:vAlign w:val="bottom"/>
            <w:hideMark/>
          </w:tcPr>
          <w:p w14:paraId="45C3FA58"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64.6</w:t>
            </w:r>
          </w:p>
        </w:tc>
      </w:tr>
      <w:tr w:rsidR="0037442A" w:rsidRPr="0037442A" w14:paraId="5A11FE4F" w14:textId="77777777" w:rsidTr="00DC166F">
        <w:trPr>
          <w:trHeight w:val="187"/>
        </w:trPr>
        <w:tc>
          <w:tcPr>
            <w:tcW w:w="0" w:type="auto"/>
            <w:tcBorders>
              <w:top w:val="nil"/>
              <w:left w:val="nil"/>
              <w:bottom w:val="nil"/>
              <w:right w:val="nil"/>
            </w:tcBorders>
            <w:shd w:val="clear" w:color="000000" w:fill="FFFFFF"/>
            <w:hideMark/>
          </w:tcPr>
          <w:p w14:paraId="4D43078D"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Speak English "well"</w:t>
            </w:r>
          </w:p>
        </w:tc>
        <w:tc>
          <w:tcPr>
            <w:tcW w:w="0" w:type="auto"/>
            <w:tcBorders>
              <w:top w:val="nil"/>
              <w:left w:val="nil"/>
              <w:bottom w:val="nil"/>
              <w:right w:val="nil"/>
            </w:tcBorders>
            <w:shd w:val="clear" w:color="000000" w:fill="FFFFFF"/>
            <w:hideMark/>
          </w:tcPr>
          <w:p w14:paraId="1F8594D3"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1,696</w:t>
            </w:r>
          </w:p>
        </w:tc>
        <w:tc>
          <w:tcPr>
            <w:tcW w:w="0" w:type="auto"/>
            <w:tcBorders>
              <w:top w:val="nil"/>
              <w:left w:val="nil"/>
              <w:bottom w:val="nil"/>
              <w:right w:val="nil"/>
            </w:tcBorders>
            <w:shd w:val="clear" w:color="000000" w:fill="FFFFFF"/>
            <w:hideMark/>
          </w:tcPr>
          <w:p w14:paraId="62AB2C01"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500</w:t>
            </w:r>
          </w:p>
        </w:tc>
        <w:tc>
          <w:tcPr>
            <w:tcW w:w="0" w:type="auto"/>
            <w:tcBorders>
              <w:top w:val="nil"/>
              <w:left w:val="nil"/>
              <w:bottom w:val="nil"/>
              <w:right w:val="nil"/>
            </w:tcBorders>
            <w:shd w:val="clear" w:color="000000" w:fill="FFFFFF"/>
            <w:hideMark/>
          </w:tcPr>
          <w:p w14:paraId="5BC41BE5"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813</w:t>
            </w:r>
          </w:p>
        </w:tc>
        <w:tc>
          <w:tcPr>
            <w:tcW w:w="0" w:type="auto"/>
            <w:tcBorders>
              <w:top w:val="nil"/>
              <w:left w:val="nil"/>
              <w:bottom w:val="nil"/>
              <w:right w:val="nil"/>
            </w:tcBorders>
            <w:shd w:val="clear" w:color="auto" w:fill="auto"/>
            <w:noWrap/>
            <w:vAlign w:val="bottom"/>
            <w:hideMark/>
          </w:tcPr>
          <w:p w14:paraId="0D6F11DC"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24.4</w:t>
            </w:r>
          </w:p>
        </w:tc>
        <w:tc>
          <w:tcPr>
            <w:tcW w:w="0" w:type="auto"/>
            <w:tcBorders>
              <w:top w:val="nil"/>
              <w:left w:val="nil"/>
              <w:bottom w:val="nil"/>
              <w:right w:val="nil"/>
            </w:tcBorders>
            <w:shd w:val="clear" w:color="auto" w:fill="auto"/>
            <w:noWrap/>
            <w:vAlign w:val="bottom"/>
            <w:hideMark/>
          </w:tcPr>
          <w:p w14:paraId="790CED73"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25.8</w:t>
            </w:r>
          </w:p>
        </w:tc>
        <w:tc>
          <w:tcPr>
            <w:tcW w:w="0" w:type="auto"/>
            <w:tcBorders>
              <w:top w:val="nil"/>
              <w:left w:val="nil"/>
              <w:bottom w:val="nil"/>
              <w:right w:val="nil"/>
            </w:tcBorders>
            <w:shd w:val="clear" w:color="auto" w:fill="auto"/>
            <w:noWrap/>
            <w:vAlign w:val="bottom"/>
            <w:hideMark/>
          </w:tcPr>
          <w:p w14:paraId="7FFE4E62"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29.5</w:t>
            </w:r>
          </w:p>
        </w:tc>
      </w:tr>
      <w:tr w:rsidR="0037442A" w:rsidRPr="0037442A" w14:paraId="1676A9F0" w14:textId="77777777" w:rsidTr="00DC166F">
        <w:trPr>
          <w:trHeight w:val="187"/>
        </w:trPr>
        <w:tc>
          <w:tcPr>
            <w:tcW w:w="0" w:type="auto"/>
            <w:tcBorders>
              <w:top w:val="nil"/>
              <w:left w:val="nil"/>
              <w:bottom w:val="nil"/>
              <w:right w:val="nil"/>
            </w:tcBorders>
            <w:shd w:val="clear" w:color="000000" w:fill="FFFFFF"/>
            <w:hideMark/>
          </w:tcPr>
          <w:p w14:paraId="7F560E83"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Speak English "not well"</w:t>
            </w:r>
          </w:p>
        </w:tc>
        <w:tc>
          <w:tcPr>
            <w:tcW w:w="0" w:type="auto"/>
            <w:tcBorders>
              <w:top w:val="nil"/>
              <w:left w:val="nil"/>
              <w:bottom w:val="nil"/>
              <w:right w:val="nil"/>
            </w:tcBorders>
            <w:shd w:val="clear" w:color="000000" w:fill="FFFFFF"/>
            <w:hideMark/>
          </w:tcPr>
          <w:p w14:paraId="2377B46C"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351</w:t>
            </w:r>
          </w:p>
        </w:tc>
        <w:tc>
          <w:tcPr>
            <w:tcW w:w="0" w:type="auto"/>
            <w:tcBorders>
              <w:top w:val="nil"/>
              <w:left w:val="nil"/>
              <w:bottom w:val="nil"/>
              <w:right w:val="nil"/>
            </w:tcBorders>
            <w:shd w:val="clear" w:color="000000" w:fill="FFFFFF"/>
            <w:hideMark/>
          </w:tcPr>
          <w:p w14:paraId="42515E63"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168</w:t>
            </w:r>
          </w:p>
        </w:tc>
        <w:tc>
          <w:tcPr>
            <w:tcW w:w="0" w:type="auto"/>
            <w:tcBorders>
              <w:top w:val="nil"/>
              <w:left w:val="nil"/>
              <w:bottom w:val="nil"/>
              <w:right w:val="nil"/>
            </w:tcBorders>
            <w:shd w:val="clear" w:color="000000" w:fill="FFFFFF"/>
            <w:hideMark/>
          </w:tcPr>
          <w:p w14:paraId="469EDCEC"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155</w:t>
            </w:r>
          </w:p>
        </w:tc>
        <w:tc>
          <w:tcPr>
            <w:tcW w:w="0" w:type="auto"/>
            <w:tcBorders>
              <w:top w:val="nil"/>
              <w:left w:val="nil"/>
              <w:bottom w:val="nil"/>
              <w:right w:val="nil"/>
            </w:tcBorders>
            <w:shd w:val="clear" w:color="auto" w:fill="auto"/>
            <w:noWrap/>
            <w:vAlign w:val="bottom"/>
            <w:hideMark/>
          </w:tcPr>
          <w:p w14:paraId="578E2539"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5.0</w:t>
            </w:r>
          </w:p>
        </w:tc>
        <w:tc>
          <w:tcPr>
            <w:tcW w:w="0" w:type="auto"/>
            <w:tcBorders>
              <w:top w:val="nil"/>
              <w:left w:val="nil"/>
              <w:bottom w:val="nil"/>
              <w:right w:val="nil"/>
            </w:tcBorders>
            <w:shd w:val="clear" w:color="auto" w:fill="auto"/>
            <w:noWrap/>
            <w:vAlign w:val="bottom"/>
            <w:hideMark/>
          </w:tcPr>
          <w:p w14:paraId="0336CD3C"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8.7</w:t>
            </w:r>
          </w:p>
        </w:tc>
        <w:tc>
          <w:tcPr>
            <w:tcW w:w="0" w:type="auto"/>
            <w:tcBorders>
              <w:top w:val="nil"/>
              <w:left w:val="nil"/>
              <w:bottom w:val="nil"/>
              <w:right w:val="nil"/>
            </w:tcBorders>
            <w:shd w:val="clear" w:color="auto" w:fill="auto"/>
            <w:noWrap/>
            <w:vAlign w:val="bottom"/>
            <w:hideMark/>
          </w:tcPr>
          <w:p w14:paraId="686C1BE2"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5.6</w:t>
            </w:r>
          </w:p>
        </w:tc>
      </w:tr>
      <w:tr w:rsidR="0037442A" w:rsidRPr="0037442A" w14:paraId="1E7D8CF9" w14:textId="77777777" w:rsidTr="00DC166F">
        <w:trPr>
          <w:trHeight w:val="187"/>
        </w:trPr>
        <w:tc>
          <w:tcPr>
            <w:tcW w:w="0" w:type="auto"/>
            <w:tcBorders>
              <w:top w:val="nil"/>
              <w:left w:val="nil"/>
              <w:bottom w:val="nil"/>
              <w:right w:val="nil"/>
            </w:tcBorders>
            <w:shd w:val="clear" w:color="000000" w:fill="FFFFFF"/>
            <w:hideMark/>
          </w:tcPr>
          <w:p w14:paraId="616217D4"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Speak English "not at all"</w:t>
            </w:r>
          </w:p>
        </w:tc>
        <w:tc>
          <w:tcPr>
            <w:tcW w:w="0" w:type="auto"/>
            <w:tcBorders>
              <w:top w:val="nil"/>
              <w:left w:val="nil"/>
              <w:bottom w:val="nil"/>
              <w:right w:val="nil"/>
            </w:tcBorders>
            <w:shd w:val="clear" w:color="000000" w:fill="FFFFFF"/>
            <w:hideMark/>
          </w:tcPr>
          <w:p w14:paraId="0B391056"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309</w:t>
            </w:r>
          </w:p>
        </w:tc>
        <w:tc>
          <w:tcPr>
            <w:tcW w:w="0" w:type="auto"/>
            <w:tcBorders>
              <w:top w:val="nil"/>
              <w:left w:val="nil"/>
              <w:bottom w:val="nil"/>
              <w:right w:val="nil"/>
            </w:tcBorders>
            <w:shd w:val="clear" w:color="000000" w:fill="FFFFFF"/>
            <w:hideMark/>
          </w:tcPr>
          <w:p w14:paraId="2734716F"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288</w:t>
            </w:r>
          </w:p>
        </w:tc>
        <w:tc>
          <w:tcPr>
            <w:tcW w:w="0" w:type="auto"/>
            <w:tcBorders>
              <w:top w:val="nil"/>
              <w:left w:val="nil"/>
              <w:bottom w:val="nil"/>
              <w:right w:val="nil"/>
            </w:tcBorders>
            <w:shd w:val="clear" w:color="000000" w:fill="FFFFFF"/>
            <w:hideMark/>
          </w:tcPr>
          <w:p w14:paraId="21F08006"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8</w:t>
            </w:r>
          </w:p>
        </w:tc>
        <w:tc>
          <w:tcPr>
            <w:tcW w:w="0" w:type="auto"/>
            <w:tcBorders>
              <w:top w:val="nil"/>
              <w:left w:val="nil"/>
              <w:bottom w:val="nil"/>
              <w:right w:val="nil"/>
            </w:tcBorders>
            <w:shd w:val="clear" w:color="auto" w:fill="auto"/>
            <w:noWrap/>
            <w:vAlign w:val="bottom"/>
            <w:hideMark/>
          </w:tcPr>
          <w:p w14:paraId="226C31B6"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4.4</w:t>
            </w:r>
          </w:p>
        </w:tc>
        <w:tc>
          <w:tcPr>
            <w:tcW w:w="0" w:type="auto"/>
            <w:tcBorders>
              <w:top w:val="nil"/>
              <w:left w:val="nil"/>
              <w:bottom w:val="nil"/>
              <w:right w:val="nil"/>
            </w:tcBorders>
            <w:shd w:val="clear" w:color="auto" w:fill="auto"/>
            <w:noWrap/>
            <w:vAlign w:val="bottom"/>
            <w:hideMark/>
          </w:tcPr>
          <w:p w14:paraId="2BBBCA31"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14.9</w:t>
            </w:r>
          </w:p>
        </w:tc>
        <w:tc>
          <w:tcPr>
            <w:tcW w:w="0" w:type="auto"/>
            <w:tcBorders>
              <w:top w:val="nil"/>
              <w:left w:val="nil"/>
              <w:bottom w:val="nil"/>
              <w:right w:val="nil"/>
            </w:tcBorders>
            <w:shd w:val="clear" w:color="auto" w:fill="auto"/>
            <w:noWrap/>
            <w:vAlign w:val="bottom"/>
            <w:hideMark/>
          </w:tcPr>
          <w:p w14:paraId="5E4880AE"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0.3</w:t>
            </w:r>
          </w:p>
        </w:tc>
      </w:tr>
      <w:tr w:rsidR="0037442A" w:rsidRPr="0037442A" w14:paraId="034C6638" w14:textId="77777777" w:rsidTr="00DC166F">
        <w:trPr>
          <w:trHeight w:val="187"/>
        </w:trPr>
        <w:tc>
          <w:tcPr>
            <w:tcW w:w="0" w:type="auto"/>
            <w:tcBorders>
              <w:top w:val="single" w:sz="4" w:space="0" w:color="auto"/>
              <w:left w:val="nil"/>
              <w:bottom w:val="nil"/>
              <w:right w:val="nil"/>
            </w:tcBorders>
            <w:shd w:val="clear" w:color="000000" w:fill="FFFFFF"/>
            <w:hideMark/>
          </w:tcPr>
          <w:p w14:paraId="5195E64D"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18 to 64 years:</w:t>
            </w:r>
          </w:p>
        </w:tc>
        <w:tc>
          <w:tcPr>
            <w:tcW w:w="0" w:type="auto"/>
            <w:tcBorders>
              <w:top w:val="single" w:sz="4" w:space="0" w:color="auto"/>
              <w:left w:val="nil"/>
              <w:bottom w:val="nil"/>
              <w:right w:val="nil"/>
            </w:tcBorders>
            <w:shd w:val="clear" w:color="000000" w:fill="FFFFFF"/>
            <w:hideMark/>
          </w:tcPr>
          <w:p w14:paraId="7EB0FA80"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13,165</w:t>
            </w:r>
          </w:p>
        </w:tc>
        <w:tc>
          <w:tcPr>
            <w:tcW w:w="0" w:type="auto"/>
            <w:tcBorders>
              <w:top w:val="single" w:sz="4" w:space="0" w:color="auto"/>
              <w:left w:val="nil"/>
              <w:bottom w:val="nil"/>
              <w:right w:val="nil"/>
            </w:tcBorders>
            <w:shd w:val="clear" w:color="000000" w:fill="FFFFFF"/>
            <w:hideMark/>
          </w:tcPr>
          <w:p w14:paraId="6686FB3B"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3,116</w:t>
            </w:r>
          </w:p>
        </w:tc>
        <w:tc>
          <w:tcPr>
            <w:tcW w:w="0" w:type="auto"/>
            <w:tcBorders>
              <w:top w:val="single" w:sz="4" w:space="0" w:color="auto"/>
              <w:left w:val="nil"/>
              <w:bottom w:val="nil"/>
              <w:right w:val="nil"/>
            </w:tcBorders>
            <w:shd w:val="clear" w:color="000000" w:fill="FFFFFF"/>
            <w:hideMark/>
          </w:tcPr>
          <w:p w14:paraId="6360F4A7"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4,488</w:t>
            </w:r>
          </w:p>
        </w:tc>
        <w:tc>
          <w:tcPr>
            <w:tcW w:w="0" w:type="auto"/>
            <w:tcBorders>
              <w:top w:val="single" w:sz="4" w:space="0" w:color="auto"/>
              <w:left w:val="nil"/>
              <w:bottom w:val="nil"/>
              <w:right w:val="nil"/>
            </w:tcBorders>
            <w:shd w:val="clear" w:color="auto" w:fill="auto"/>
            <w:noWrap/>
            <w:vAlign w:val="bottom"/>
            <w:hideMark/>
          </w:tcPr>
          <w:p w14:paraId="19968BED"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100.0</w:t>
            </w:r>
          </w:p>
        </w:tc>
        <w:tc>
          <w:tcPr>
            <w:tcW w:w="0" w:type="auto"/>
            <w:tcBorders>
              <w:top w:val="single" w:sz="4" w:space="0" w:color="auto"/>
              <w:left w:val="nil"/>
              <w:bottom w:val="nil"/>
              <w:right w:val="nil"/>
            </w:tcBorders>
            <w:shd w:val="clear" w:color="auto" w:fill="auto"/>
            <w:noWrap/>
            <w:vAlign w:val="bottom"/>
            <w:hideMark/>
          </w:tcPr>
          <w:p w14:paraId="3F82D418"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100.0</w:t>
            </w:r>
          </w:p>
        </w:tc>
        <w:tc>
          <w:tcPr>
            <w:tcW w:w="0" w:type="auto"/>
            <w:tcBorders>
              <w:top w:val="single" w:sz="4" w:space="0" w:color="auto"/>
              <w:left w:val="nil"/>
              <w:bottom w:val="nil"/>
              <w:right w:val="nil"/>
            </w:tcBorders>
            <w:shd w:val="clear" w:color="auto" w:fill="auto"/>
            <w:noWrap/>
            <w:vAlign w:val="bottom"/>
            <w:hideMark/>
          </w:tcPr>
          <w:p w14:paraId="190F841F"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100.0</w:t>
            </w:r>
          </w:p>
        </w:tc>
      </w:tr>
      <w:tr w:rsidR="0037442A" w:rsidRPr="0037442A" w14:paraId="271D4EFA" w14:textId="77777777" w:rsidTr="00DC166F">
        <w:trPr>
          <w:trHeight w:val="187"/>
        </w:trPr>
        <w:tc>
          <w:tcPr>
            <w:tcW w:w="0" w:type="auto"/>
            <w:tcBorders>
              <w:top w:val="nil"/>
              <w:left w:val="nil"/>
              <w:bottom w:val="nil"/>
              <w:right w:val="nil"/>
            </w:tcBorders>
            <w:shd w:val="clear" w:color="000000" w:fill="FFFFFF"/>
            <w:hideMark/>
          </w:tcPr>
          <w:p w14:paraId="24FA145D"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Speak only English</w:t>
            </w:r>
          </w:p>
        </w:tc>
        <w:tc>
          <w:tcPr>
            <w:tcW w:w="0" w:type="auto"/>
            <w:tcBorders>
              <w:top w:val="nil"/>
              <w:left w:val="nil"/>
              <w:bottom w:val="nil"/>
              <w:right w:val="nil"/>
            </w:tcBorders>
            <w:shd w:val="clear" w:color="000000" w:fill="FFFFFF"/>
            <w:hideMark/>
          </w:tcPr>
          <w:p w14:paraId="28EBF919"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2,008</w:t>
            </w:r>
          </w:p>
        </w:tc>
        <w:tc>
          <w:tcPr>
            <w:tcW w:w="0" w:type="auto"/>
            <w:tcBorders>
              <w:top w:val="nil"/>
              <w:left w:val="nil"/>
              <w:bottom w:val="nil"/>
              <w:right w:val="nil"/>
            </w:tcBorders>
            <w:shd w:val="clear" w:color="000000" w:fill="FFFFFF"/>
            <w:hideMark/>
          </w:tcPr>
          <w:p w14:paraId="7FBFFF3B"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368</w:t>
            </w:r>
          </w:p>
        </w:tc>
        <w:tc>
          <w:tcPr>
            <w:tcW w:w="0" w:type="auto"/>
            <w:tcBorders>
              <w:top w:val="nil"/>
              <w:left w:val="nil"/>
              <w:bottom w:val="nil"/>
              <w:right w:val="nil"/>
            </w:tcBorders>
            <w:shd w:val="clear" w:color="000000" w:fill="FFFFFF"/>
            <w:hideMark/>
          </w:tcPr>
          <w:p w14:paraId="03AF81C2"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349</w:t>
            </w:r>
          </w:p>
        </w:tc>
        <w:tc>
          <w:tcPr>
            <w:tcW w:w="0" w:type="auto"/>
            <w:tcBorders>
              <w:top w:val="nil"/>
              <w:left w:val="nil"/>
              <w:bottom w:val="nil"/>
              <w:right w:val="nil"/>
            </w:tcBorders>
            <w:shd w:val="clear" w:color="auto" w:fill="auto"/>
            <w:noWrap/>
            <w:vAlign w:val="bottom"/>
            <w:hideMark/>
          </w:tcPr>
          <w:p w14:paraId="7F11A4BF"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15.3</w:t>
            </w:r>
          </w:p>
        </w:tc>
        <w:tc>
          <w:tcPr>
            <w:tcW w:w="0" w:type="auto"/>
            <w:tcBorders>
              <w:top w:val="nil"/>
              <w:left w:val="nil"/>
              <w:bottom w:val="nil"/>
              <w:right w:val="nil"/>
            </w:tcBorders>
            <w:shd w:val="clear" w:color="auto" w:fill="auto"/>
            <w:noWrap/>
            <w:vAlign w:val="bottom"/>
            <w:hideMark/>
          </w:tcPr>
          <w:p w14:paraId="62EA3935"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11.8</w:t>
            </w:r>
          </w:p>
        </w:tc>
        <w:tc>
          <w:tcPr>
            <w:tcW w:w="0" w:type="auto"/>
            <w:tcBorders>
              <w:top w:val="nil"/>
              <w:left w:val="nil"/>
              <w:bottom w:val="nil"/>
              <w:right w:val="nil"/>
            </w:tcBorders>
            <w:shd w:val="clear" w:color="auto" w:fill="auto"/>
            <w:noWrap/>
            <w:vAlign w:val="bottom"/>
            <w:hideMark/>
          </w:tcPr>
          <w:p w14:paraId="4EA18FFA"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7.8</w:t>
            </w:r>
          </w:p>
        </w:tc>
      </w:tr>
      <w:tr w:rsidR="0037442A" w:rsidRPr="0037442A" w14:paraId="1AB64C8E" w14:textId="77777777" w:rsidTr="00DC166F">
        <w:trPr>
          <w:trHeight w:val="187"/>
        </w:trPr>
        <w:tc>
          <w:tcPr>
            <w:tcW w:w="0" w:type="auto"/>
            <w:tcBorders>
              <w:top w:val="nil"/>
              <w:left w:val="nil"/>
              <w:bottom w:val="nil"/>
              <w:right w:val="nil"/>
            </w:tcBorders>
            <w:shd w:val="clear" w:color="000000" w:fill="FFFFFF"/>
            <w:hideMark/>
          </w:tcPr>
          <w:p w14:paraId="2A6B888A"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Speak Pacific Is languages:</w:t>
            </w:r>
          </w:p>
        </w:tc>
        <w:tc>
          <w:tcPr>
            <w:tcW w:w="0" w:type="auto"/>
            <w:tcBorders>
              <w:top w:val="nil"/>
              <w:left w:val="nil"/>
              <w:bottom w:val="nil"/>
              <w:right w:val="nil"/>
            </w:tcBorders>
            <w:shd w:val="clear" w:color="000000" w:fill="FFFFFF"/>
            <w:hideMark/>
          </w:tcPr>
          <w:p w14:paraId="7A61E70D"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11,093</w:t>
            </w:r>
          </w:p>
        </w:tc>
        <w:tc>
          <w:tcPr>
            <w:tcW w:w="0" w:type="auto"/>
            <w:tcBorders>
              <w:top w:val="nil"/>
              <w:left w:val="nil"/>
              <w:bottom w:val="nil"/>
              <w:right w:val="nil"/>
            </w:tcBorders>
            <w:shd w:val="clear" w:color="000000" w:fill="FFFFFF"/>
            <w:hideMark/>
          </w:tcPr>
          <w:p w14:paraId="18E9E485"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2,748</w:t>
            </w:r>
          </w:p>
        </w:tc>
        <w:tc>
          <w:tcPr>
            <w:tcW w:w="0" w:type="auto"/>
            <w:tcBorders>
              <w:top w:val="nil"/>
              <w:left w:val="nil"/>
              <w:bottom w:val="nil"/>
              <w:right w:val="nil"/>
            </w:tcBorders>
            <w:shd w:val="clear" w:color="000000" w:fill="FFFFFF"/>
            <w:hideMark/>
          </w:tcPr>
          <w:p w14:paraId="5FF09376"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4,139</w:t>
            </w:r>
          </w:p>
        </w:tc>
        <w:tc>
          <w:tcPr>
            <w:tcW w:w="0" w:type="auto"/>
            <w:tcBorders>
              <w:top w:val="nil"/>
              <w:left w:val="nil"/>
              <w:bottom w:val="nil"/>
              <w:right w:val="nil"/>
            </w:tcBorders>
            <w:shd w:val="clear" w:color="auto" w:fill="auto"/>
            <w:noWrap/>
            <w:vAlign w:val="bottom"/>
            <w:hideMark/>
          </w:tcPr>
          <w:p w14:paraId="2B560B35"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1EF8B4F7"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464330DC"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100.0</w:t>
            </w:r>
          </w:p>
        </w:tc>
      </w:tr>
      <w:tr w:rsidR="0037442A" w:rsidRPr="0037442A" w14:paraId="337F3B27" w14:textId="77777777" w:rsidTr="00DC166F">
        <w:trPr>
          <w:trHeight w:val="187"/>
        </w:trPr>
        <w:tc>
          <w:tcPr>
            <w:tcW w:w="0" w:type="auto"/>
            <w:tcBorders>
              <w:top w:val="nil"/>
              <w:left w:val="nil"/>
              <w:bottom w:val="nil"/>
              <w:right w:val="nil"/>
            </w:tcBorders>
            <w:shd w:val="clear" w:color="000000" w:fill="FFFFFF"/>
            <w:hideMark/>
          </w:tcPr>
          <w:p w14:paraId="5EA394E3"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Speak English "very well"</w:t>
            </w:r>
          </w:p>
        </w:tc>
        <w:tc>
          <w:tcPr>
            <w:tcW w:w="0" w:type="auto"/>
            <w:tcBorders>
              <w:top w:val="nil"/>
              <w:left w:val="nil"/>
              <w:bottom w:val="nil"/>
              <w:right w:val="nil"/>
            </w:tcBorders>
            <w:shd w:val="clear" w:color="000000" w:fill="FFFFFF"/>
            <w:hideMark/>
          </w:tcPr>
          <w:p w14:paraId="4493B63C"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4,621</w:t>
            </w:r>
          </w:p>
        </w:tc>
        <w:tc>
          <w:tcPr>
            <w:tcW w:w="0" w:type="auto"/>
            <w:tcBorders>
              <w:top w:val="nil"/>
              <w:left w:val="nil"/>
              <w:bottom w:val="nil"/>
              <w:right w:val="nil"/>
            </w:tcBorders>
            <w:shd w:val="clear" w:color="000000" w:fill="FFFFFF"/>
            <w:hideMark/>
          </w:tcPr>
          <w:p w14:paraId="71C2F99B"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608</w:t>
            </w:r>
          </w:p>
        </w:tc>
        <w:tc>
          <w:tcPr>
            <w:tcW w:w="0" w:type="auto"/>
            <w:tcBorders>
              <w:top w:val="nil"/>
              <w:left w:val="nil"/>
              <w:bottom w:val="nil"/>
              <w:right w:val="nil"/>
            </w:tcBorders>
            <w:shd w:val="clear" w:color="000000" w:fill="FFFFFF"/>
            <w:hideMark/>
          </w:tcPr>
          <w:p w14:paraId="5FEE9908"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1,716</w:t>
            </w:r>
          </w:p>
        </w:tc>
        <w:tc>
          <w:tcPr>
            <w:tcW w:w="0" w:type="auto"/>
            <w:tcBorders>
              <w:top w:val="nil"/>
              <w:left w:val="nil"/>
              <w:bottom w:val="nil"/>
              <w:right w:val="nil"/>
            </w:tcBorders>
            <w:shd w:val="clear" w:color="auto" w:fill="auto"/>
            <w:noWrap/>
            <w:vAlign w:val="bottom"/>
            <w:hideMark/>
          </w:tcPr>
          <w:p w14:paraId="5F71AD22"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41.7</w:t>
            </w:r>
          </w:p>
        </w:tc>
        <w:tc>
          <w:tcPr>
            <w:tcW w:w="0" w:type="auto"/>
            <w:tcBorders>
              <w:top w:val="nil"/>
              <w:left w:val="nil"/>
              <w:bottom w:val="nil"/>
              <w:right w:val="nil"/>
            </w:tcBorders>
            <w:shd w:val="clear" w:color="auto" w:fill="auto"/>
            <w:noWrap/>
            <w:vAlign w:val="bottom"/>
            <w:hideMark/>
          </w:tcPr>
          <w:p w14:paraId="270BDA67"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22.1</w:t>
            </w:r>
          </w:p>
        </w:tc>
        <w:tc>
          <w:tcPr>
            <w:tcW w:w="0" w:type="auto"/>
            <w:tcBorders>
              <w:top w:val="nil"/>
              <w:left w:val="nil"/>
              <w:bottom w:val="nil"/>
              <w:right w:val="nil"/>
            </w:tcBorders>
            <w:shd w:val="clear" w:color="auto" w:fill="auto"/>
            <w:noWrap/>
            <w:vAlign w:val="bottom"/>
            <w:hideMark/>
          </w:tcPr>
          <w:p w14:paraId="0CC66E39"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41.5</w:t>
            </w:r>
          </w:p>
        </w:tc>
      </w:tr>
      <w:tr w:rsidR="0037442A" w:rsidRPr="0037442A" w14:paraId="5428B92E" w14:textId="77777777" w:rsidTr="00DC166F">
        <w:trPr>
          <w:trHeight w:val="187"/>
        </w:trPr>
        <w:tc>
          <w:tcPr>
            <w:tcW w:w="0" w:type="auto"/>
            <w:tcBorders>
              <w:top w:val="nil"/>
              <w:left w:val="nil"/>
              <w:bottom w:val="nil"/>
              <w:right w:val="nil"/>
            </w:tcBorders>
            <w:shd w:val="clear" w:color="000000" w:fill="FFFFFF"/>
            <w:hideMark/>
          </w:tcPr>
          <w:p w14:paraId="330D14B8"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Speak English "well"</w:t>
            </w:r>
          </w:p>
        </w:tc>
        <w:tc>
          <w:tcPr>
            <w:tcW w:w="0" w:type="auto"/>
            <w:tcBorders>
              <w:top w:val="nil"/>
              <w:left w:val="nil"/>
              <w:bottom w:val="nil"/>
              <w:right w:val="nil"/>
            </w:tcBorders>
            <w:shd w:val="clear" w:color="000000" w:fill="FFFFFF"/>
            <w:hideMark/>
          </w:tcPr>
          <w:p w14:paraId="17E0B09C"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4,614</w:t>
            </w:r>
          </w:p>
        </w:tc>
        <w:tc>
          <w:tcPr>
            <w:tcW w:w="0" w:type="auto"/>
            <w:tcBorders>
              <w:top w:val="nil"/>
              <w:left w:val="nil"/>
              <w:bottom w:val="nil"/>
              <w:right w:val="nil"/>
            </w:tcBorders>
            <w:shd w:val="clear" w:color="000000" w:fill="FFFFFF"/>
            <w:hideMark/>
          </w:tcPr>
          <w:p w14:paraId="21E41B61"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1,511</w:t>
            </w:r>
          </w:p>
        </w:tc>
        <w:tc>
          <w:tcPr>
            <w:tcW w:w="0" w:type="auto"/>
            <w:tcBorders>
              <w:top w:val="nil"/>
              <w:left w:val="nil"/>
              <w:bottom w:val="nil"/>
              <w:right w:val="nil"/>
            </w:tcBorders>
            <w:shd w:val="clear" w:color="000000" w:fill="FFFFFF"/>
            <w:hideMark/>
          </w:tcPr>
          <w:p w14:paraId="46FB0F63"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1,753</w:t>
            </w:r>
          </w:p>
        </w:tc>
        <w:tc>
          <w:tcPr>
            <w:tcW w:w="0" w:type="auto"/>
            <w:tcBorders>
              <w:top w:val="nil"/>
              <w:left w:val="nil"/>
              <w:bottom w:val="nil"/>
              <w:right w:val="nil"/>
            </w:tcBorders>
            <w:shd w:val="clear" w:color="auto" w:fill="auto"/>
            <w:noWrap/>
            <w:vAlign w:val="bottom"/>
            <w:hideMark/>
          </w:tcPr>
          <w:p w14:paraId="288A16D1"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41.6</w:t>
            </w:r>
          </w:p>
        </w:tc>
        <w:tc>
          <w:tcPr>
            <w:tcW w:w="0" w:type="auto"/>
            <w:tcBorders>
              <w:top w:val="nil"/>
              <w:left w:val="nil"/>
              <w:bottom w:val="nil"/>
              <w:right w:val="nil"/>
            </w:tcBorders>
            <w:shd w:val="clear" w:color="auto" w:fill="auto"/>
            <w:noWrap/>
            <w:vAlign w:val="bottom"/>
            <w:hideMark/>
          </w:tcPr>
          <w:p w14:paraId="549A1F33"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55.0</w:t>
            </w:r>
          </w:p>
        </w:tc>
        <w:tc>
          <w:tcPr>
            <w:tcW w:w="0" w:type="auto"/>
            <w:tcBorders>
              <w:top w:val="nil"/>
              <w:left w:val="nil"/>
              <w:bottom w:val="nil"/>
              <w:right w:val="nil"/>
            </w:tcBorders>
            <w:shd w:val="clear" w:color="auto" w:fill="auto"/>
            <w:noWrap/>
            <w:vAlign w:val="bottom"/>
            <w:hideMark/>
          </w:tcPr>
          <w:p w14:paraId="37ABC81C"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42.4</w:t>
            </w:r>
          </w:p>
        </w:tc>
      </w:tr>
      <w:tr w:rsidR="0037442A" w:rsidRPr="0037442A" w14:paraId="369B725D" w14:textId="77777777" w:rsidTr="00DC166F">
        <w:trPr>
          <w:trHeight w:val="187"/>
        </w:trPr>
        <w:tc>
          <w:tcPr>
            <w:tcW w:w="0" w:type="auto"/>
            <w:tcBorders>
              <w:top w:val="nil"/>
              <w:left w:val="nil"/>
              <w:bottom w:val="nil"/>
              <w:right w:val="nil"/>
            </w:tcBorders>
            <w:shd w:val="clear" w:color="000000" w:fill="FFFFFF"/>
            <w:hideMark/>
          </w:tcPr>
          <w:p w14:paraId="3954FFD7"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Speak English "not well"</w:t>
            </w:r>
          </w:p>
        </w:tc>
        <w:tc>
          <w:tcPr>
            <w:tcW w:w="0" w:type="auto"/>
            <w:tcBorders>
              <w:top w:val="nil"/>
              <w:left w:val="nil"/>
              <w:bottom w:val="nil"/>
              <w:right w:val="nil"/>
            </w:tcBorders>
            <w:shd w:val="clear" w:color="000000" w:fill="FFFFFF"/>
            <w:hideMark/>
          </w:tcPr>
          <w:p w14:paraId="0CE7A4B0"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1,441</w:t>
            </w:r>
          </w:p>
        </w:tc>
        <w:tc>
          <w:tcPr>
            <w:tcW w:w="0" w:type="auto"/>
            <w:tcBorders>
              <w:top w:val="nil"/>
              <w:left w:val="nil"/>
              <w:bottom w:val="nil"/>
              <w:right w:val="nil"/>
            </w:tcBorders>
            <w:shd w:val="clear" w:color="000000" w:fill="FFFFFF"/>
            <w:hideMark/>
          </w:tcPr>
          <w:p w14:paraId="2DA5B5A7"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347</w:t>
            </w:r>
          </w:p>
        </w:tc>
        <w:tc>
          <w:tcPr>
            <w:tcW w:w="0" w:type="auto"/>
            <w:tcBorders>
              <w:top w:val="nil"/>
              <w:left w:val="nil"/>
              <w:bottom w:val="nil"/>
              <w:right w:val="nil"/>
            </w:tcBorders>
            <w:shd w:val="clear" w:color="000000" w:fill="FFFFFF"/>
            <w:hideMark/>
          </w:tcPr>
          <w:p w14:paraId="4936869C"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589</w:t>
            </w:r>
          </w:p>
        </w:tc>
        <w:tc>
          <w:tcPr>
            <w:tcW w:w="0" w:type="auto"/>
            <w:tcBorders>
              <w:top w:val="nil"/>
              <w:left w:val="nil"/>
              <w:bottom w:val="nil"/>
              <w:right w:val="nil"/>
            </w:tcBorders>
            <w:shd w:val="clear" w:color="auto" w:fill="auto"/>
            <w:noWrap/>
            <w:vAlign w:val="bottom"/>
            <w:hideMark/>
          </w:tcPr>
          <w:p w14:paraId="4BD6D853"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13.0</w:t>
            </w:r>
          </w:p>
        </w:tc>
        <w:tc>
          <w:tcPr>
            <w:tcW w:w="0" w:type="auto"/>
            <w:tcBorders>
              <w:top w:val="nil"/>
              <w:left w:val="nil"/>
              <w:bottom w:val="nil"/>
              <w:right w:val="nil"/>
            </w:tcBorders>
            <w:shd w:val="clear" w:color="auto" w:fill="auto"/>
            <w:noWrap/>
            <w:vAlign w:val="bottom"/>
            <w:hideMark/>
          </w:tcPr>
          <w:p w14:paraId="0C35D733"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12.6</w:t>
            </w:r>
          </w:p>
        </w:tc>
        <w:tc>
          <w:tcPr>
            <w:tcW w:w="0" w:type="auto"/>
            <w:tcBorders>
              <w:top w:val="nil"/>
              <w:left w:val="nil"/>
              <w:bottom w:val="nil"/>
              <w:right w:val="nil"/>
            </w:tcBorders>
            <w:shd w:val="clear" w:color="auto" w:fill="auto"/>
            <w:noWrap/>
            <w:vAlign w:val="bottom"/>
            <w:hideMark/>
          </w:tcPr>
          <w:p w14:paraId="088D7A5A"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14.2</w:t>
            </w:r>
          </w:p>
        </w:tc>
      </w:tr>
      <w:tr w:rsidR="0037442A" w:rsidRPr="0037442A" w14:paraId="7C675AC0" w14:textId="77777777" w:rsidTr="00DC166F">
        <w:trPr>
          <w:trHeight w:val="187"/>
        </w:trPr>
        <w:tc>
          <w:tcPr>
            <w:tcW w:w="0" w:type="auto"/>
            <w:tcBorders>
              <w:top w:val="nil"/>
              <w:left w:val="nil"/>
              <w:bottom w:val="single" w:sz="4" w:space="0" w:color="auto"/>
              <w:right w:val="nil"/>
            </w:tcBorders>
            <w:shd w:val="clear" w:color="000000" w:fill="FFFFFF"/>
            <w:hideMark/>
          </w:tcPr>
          <w:p w14:paraId="047F1EF3"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Speak English "not at all"</w:t>
            </w:r>
          </w:p>
        </w:tc>
        <w:tc>
          <w:tcPr>
            <w:tcW w:w="0" w:type="auto"/>
            <w:tcBorders>
              <w:top w:val="nil"/>
              <w:left w:val="nil"/>
              <w:bottom w:val="single" w:sz="4" w:space="0" w:color="auto"/>
              <w:right w:val="nil"/>
            </w:tcBorders>
            <w:shd w:val="clear" w:color="000000" w:fill="FFFFFF"/>
            <w:hideMark/>
          </w:tcPr>
          <w:p w14:paraId="1BD2F67E"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417</w:t>
            </w:r>
          </w:p>
        </w:tc>
        <w:tc>
          <w:tcPr>
            <w:tcW w:w="0" w:type="auto"/>
            <w:tcBorders>
              <w:top w:val="nil"/>
              <w:left w:val="nil"/>
              <w:bottom w:val="single" w:sz="4" w:space="0" w:color="auto"/>
              <w:right w:val="nil"/>
            </w:tcBorders>
            <w:shd w:val="clear" w:color="000000" w:fill="FFFFFF"/>
            <w:hideMark/>
          </w:tcPr>
          <w:p w14:paraId="07470BAE"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282</w:t>
            </w:r>
          </w:p>
        </w:tc>
        <w:tc>
          <w:tcPr>
            <w:tcW w:w="0" w:type="auto"/>
            <w:tcBorders>
              <w:top w:val="nil"/>
              <w:left w:val="nil"/>
              <w:bottom w:val="single" w:sz="4" w:space="0" w:color="auto"/>
              <w:right w:val="nil"/>
            </w:tcBorders>
            <w:shd w:val="clear" w:color="000000" w:fill="FFFFFF"/>
            <w:hideMark/>
          </w:tcPr>
          <w:p w14:paraId="4B97C5C3"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81</w:t>
            </w:r>
          </w:p>
        </w:tc>
        <w:tc>
          <w:tcPr>
            <w:tcW w:w="0" w:type="auto"/>
            <w:tcBorders>
              <w:top w:val="nil"/>
              <w:left w:val="nil"/>
              <w:bottom w:val="single" w:sz="4" w:space="0" w:color="auto"/>
              <w:right w:val="nil"/>
            </w:tcBorders>
            <w:shd w:val="clear" w:color="auto" w:fill="auto"/>
            <w:noWrap/>
            <w:vAlign w:val="bottom"/>
            <w:hideMark/>
          </w:tcPr>
          <w:p w14:paraId="188AA27C"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3.8</w:t>
            </w:r>
          </w:p>
        </w:tc>
        <w:tc>
          <w:tcPr>
            <w:tcW w:w="0" w:type="auto"/>
            <w:tcBorders>
              <w:top w:val="nil"/>
              <w:left w:val="nil"/>
              <w:bottom w:val="single" w:sz="4" w:space="0" w:color="auto"/>
              <w:right w:val="nil"/>
            </w:tcBorders>
            <w:shd w:val="clear" w:color="auto" w:fill="auto"/>
            <w:noWrap/>
            <w:vAlign w:val="bottom"/>
            <w:hideMark/>
          </w:tcPr>
          <w:p w14:paraId="19881DF4"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10.3</w:t>
            </w:r>
          </w:p>
        </w:tc>
        <w:tc>
          <w:tcPr>
            <w:tcW w:w="0" w:type="auto"/>
            <w:tcBorders>
              <w:top w:val="nil"/>
              <w:left w:val="nil"/>
              <w:bottom w:val="single" w:sz="4" w:space="0" w:color="auto"/>
              <w:right w:val="nil"/>
            </w:tcBorders>
            <w:shd w:val="clear" w:color="auto" w:fill="auto"/>
            <w:noWrap/>
            <w:vAlign w:val="bottom"/>
            <w:hideMark/>
          </w:tcPr>
          <w:p w14:paraId="15F1E83E"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2.0</w:t>
            </w:r>
          </w:p>
        </w:tc>
      </w:tr>
      <w:tr w:rsidR="0037442A" w:rsidRPr="0037442A" w14:paraId="7BA73093" w14:textId="77777777" w:rsidTr="00DC166F">
        <w:trPr>
          <w:trHeight w:val="187"/>
        </w:trPr>
        <w:tc>
          <w:tcPr>
            <w:tcW w:w="0" w:type="auto"/>
            <w:tcBorders>
              <w:top w:val="nil"/>
              <w:left w:val="nil"/>
              <w:bottom w:val="nil"/>
              <w:right w:val="nil"/>
            </w:tcBorders>
            <w:shd w:val="clear" w:color="000000" w:fill="FFFFFF"/>
            <w:hideMark/>
          </w:tcPr>
          <w:p w14:paraId="24117BDA"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65 years and over:</w:t>
            </w:r>
          </w:p>
        </w:tc>
        <w:tc>
          <w:tcPr>
            <w:tcW w:w="0" w:type="auto"/>
            <w:tcBorders>
              <w:top w:val="nil"/>
              <w:left w:val="nil"/>
              <w:bottom w:val="nil"/>
              <w:right w:val="nil"/>
            </w:tcBorders>
            <w:shd w:val="clear" w:color="000000" w:fill="FFFFFF"/>
            <w:hideMark/>
          </w:tcPr>
          <w:p w14:paraId="4DC916A9"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474</w:t>
            </w:r>
          </w:p>
        </w:tc>
        <w:tc>
          <w:tcPr>
            <w:tcW w:w="0" w:type="auto"/>
            <w:tcBorders>
              <w:top w:val="nil"/>
              <w:left w:val="nil"/>
              <w:bottom w:val="nil"/>
              <w:right w:val="nil"/>
            </w:tcBorders>
            <w:shd w:val="clear" w:color="000000" w:fill="FFFFFF"/>
            <w:hideMark/>
          </w:tcPr>
          <w:p w14:paraId="367741A3"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48</w:t>
            </w:r>
          </w:p>
        </w:tc>
        <w:tc>
          <w:tcPr>
            <w:tcW w:w="0" w:type="auto"/>
            <w:tcBorders>
              <w:top w:val="nil"/>
              <w:left w:val="nil"/>
              <w:bottom w:val="nil"/>
              <w:right w:val="nil"/>
            </w:tcBorders>
            <w:shd w:val="clear" w:color="000000" w:fill="FFFFFF"/>
            <w:hideMark/>
          </w:tcPr>
          <w:p w14:paraId="181DE7CE"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192</w:t>
            </w:r>
          </w:p>
        </w:tc>
        <w:tc>
          <w:tcPr>
            <w:tcW w:w="0" w:type="auto"/>
            <w:tcBorders>
              <w:top w:val="nil"/>
              <w:left w:val="nil"/>
              <w:bottom w:val="nil"/>
              <w:right w:val="nil"/>
            </w:tcBorders>
            <w:shd w:val="clear" w:color="auto" w:fill="auto"/>
            <w:noWrap/>
            <w:vAlign w:val="bottom"/>
            <w:hideMark/>
          </w:tcPr>
          <w:p w14:paraId="4E52784A"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4CDDA066"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6D5F4A02"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100.0</w:t>
            </w:r>
          </w:p>
        </w:tc>
      </w:tr>
      <w:tr w:rsidR="0037442A" w:rsidRPr="0037442A" w14:paraId="1F331885" w14:textId="77777777" w:rsidTr="00DC166F">
        <w:trPr>
          <w:trHeight w:val="187"/>
        </w:trPr>
        <w:tc>
          <w:tcPr>
            <w:tcW w:w="0" w:type="auto"/>
            <w:tcBorders>
              <w:top w:val="nil"/>
              <w:left w:val="nil"/>
              <w:bottom w:val="nil"/>
              <w:right w:val="nil"/>
            </w:tcBorders>
            <w:shd w:val="clear" w:color="000000" w:fill="FFFFFF"/>
            <w:hideMark/>
          </w:tcPr>
          <w:p w14:paraId="57FF6F5D"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Speak only English</w:t>
            </w:r>
          </w:p>
        </w:tc>
        <w:tc>
          <w:tcPr>
            <w:tcW w:w="0" w:type="auto"/>
            <w:tcBorders>
              <w:top w:val="nil"/>
              <w:left w:val="nil"/>
              <w:bottom w:val="nil"/>
              <w:right w:val="nil"/>
            </w:tcBorders>
            <w:shd w:val="clear" w:color="000000" w:fill="FFFFFF"/>
            <w:hideMark/>
          </w:tcPr>
          <w:p w14:paraId="7D601547"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79</w:t>
            </w:r>
          </w:p>
        </w:tc>
        <w:tc>
          <w:tcPr>
            <w:tcW w:w="0" w:type="auto"/>
            <w:tcBorders>
              <w:top w:val="nil"/>
              <w:left w:val="nil"/>
              <w:bottom w:val="nil"/>
              <w:right w:val="nil"/>
            </w:tcBorders>
            <w:shd w:val="clear" w:color="000000" w:fill="FFFFFF"/>
            <w:hideMark/>
          </w:tcPr>
          <w:p w14:paraId="6A1D4478"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7FD89D36"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18</w:t>
            </w:r>
          </w:p>
        </w:tc>
        <w:tc>
          <w:tcPr>
            <w:tcW w:w="0" w:type="auto"/>
            <w:tcBorders>
              <w:top w:val="nil"/>
              <w:left w:val="nil"/>
              <w:bottom w:val="nil"/>
              <w:right w:val="nil"/>
            </w:tcBorders>
            <w:shd w:val="clear" w:color="auto" w:fill="auto"/>
            <w:noWrap/>
            <w:vAlign w:val="bottom"/>
            <w:hideMark/>
          </w:tcPr>
          <w:p w14:paraId="341416DB"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16.7</w:t>
            </w:r>
          </w:p>
        </w:tc>
        <w:tc>
          <w:tcPr>
            <w:tcW w:w="0" w:type="auto"/>
            <w:tcBorders>
              <w:top w:val="nil"/>
              <w:left w:val="nil"/>
              <w:bottom w:val="nil"/>
              <w:right w:val="nil"/>
            </w:tcBorders>
            <w:shd w:val="clear" w:color="auto" w:fill="auto"/>
            <w:noWrap/>
            <w:vAlign w:val="bottom"/>
            <w:hideMark/>
          </w:tcPr>
          <w:p w14:paraId="01BD9B51"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0.0</w:t>
            </w:r>
          </w:p>
        </w:tc>
        <w:tc>
          <w:tcPr>
            <w:tcW w:w="0" w:type="auto"/>
            <w:tcBorders>
              <w:top w:val="nil"/>
              <w:left w:val="nil"/>
              <w:bottom w:val="nil"/>
              <w:right w:val="nil"/>
            </w:tcBorders>
            <w:shd w:val="clear" w:color="auto" w:fill="auto"/>
            <w:noWrap/>
            <w:vAlign w:val="bottom"/>
            <w:hideMark/>
          </w:tcPr>
          <w:p w14:paraId="61FC180A"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9.4</w:t>
            </w:r>
          </w:p>
        </w:tc>
      </w:tr>
      <w:tr w:rsidR="0037442A" w:rsidRPr="0037442A" w14:paraId="5A817147" w14:textId="77777777" w:rsidTr="00DC166F">
        <w:trPr>
          <w:trHeight w:val="187"/>
        </w:trPr>
        <w:tc>
          <w:tcPr>
            <w:tcW w:w="0" w:type="auto"/>
            <w:tcBorders>
              <w:top w:val="nil"/>
              <w:left w:val="nil"/>
              <w:bottom w:val="nil"/>
              <w:right w:val="nil"/>
            </w:tcBorders>
            <w:shd w:val="clear" w:color="000000" w:fill="FFFFFF"/>
            <w:hideMark/>
          </w:tcPr>
          <w:p w14:paraId="06406B7B"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Speak Pacific Is languages:</w:t>
            </w:r>
          </w:p>
        </w:tc>
        <w:tc>
          <w:tcPr>
            <w:tcW w:w="0" w:type="auto"/>
            <w:tcBorders>
              <w:top w:val="nil"/>
              <w:left w:val="nil"/>
              <w:bottom w:val="nil"/>
              <w:right w:val="nil"/>
            </w:tcBorders>
            <w:shd w:val="clear" w:color="000000" w:fill="FFFFFF"/>
            <w:hideMark/>
          </w:tcPr>
          <w:p w14:paraId="7067F3E5"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395</w:t>
            </w:r>
          </w:p>
        </w:tc>
        <w:tc>
          <w:tcPr>
            <w:tcW w:w="0" w:type="auto"/>
            <w:tcBorders>
              <w:top w:val="nil"/>
              <w:left w:val="nil"/>
              <w:bottom w:val="nil"/>
              <w:right w:val="nil"/>
            </w:tcBorders>
            <w:shd w:val="clear" w:color="000000" w:fill="FFFFFF"/>
            <w:hideMark/>
          </w:tcPr>
          <w:p w14:paraId="5F048A75"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48</w:t>
            </w:r>
          </w:p>
        </w:tc>
        <w:tc>
          <w:tcPr>
            <w:tcW w:w="0" w:type="auto"/>
            <w:tcBorders>
              <w:top w:val="nil"/>
              <w:left w:val="nil"/>
              <w:bottom w:val="nil"/>
              <w:right w:val="nil"/>
            </w:tcBorders>
            <w:shd w:val="clear" w:color="000000" w:fill="FFFFFF"/>
            <w:hideMark/>
          </w:tcPr>
          <w:p w14:paraId="4C40847E"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174</w:t>
            </w:r>
          </w:p>
        </w:tc>
        <w:tc>
          <w:tcPr>
            <w:tcW w:w="0" w:type="auto"/>
            <w:tcBorders>
              <w:top w:val="nil"/>
              <w:left w:val="nil"/>
              <w:bottom w:val="nil"/>
              <w:right w:val="nil"/>
            </w:tcBorders>
            <w:shd w:val="clear" w:color="auto" w:fill="auto"/>
            <w:noWrap/>
            <w:vAlign w:val="bottom"/>
            <w:hideMark/>
          </w:tcPr>
          <w:p w14:paraId="6227B561"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286641C0"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75F531B9"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100.0</w:t>
            </w:r>
          </w:p>
        </w:tc>
      </w:tr>
      <w:tr w:rsidR="0037442A" w:rsidRPr="0037442A" w14:paraId="09246E79" w14:textId="77777777" w:rsidTr="00DC166F">
        <w:trPr>
          <w:trHeight w:val="187"/>
        </w:trPr>
        <w:tc>
          <w:tcPr>
            <w:tcW w:w="0" w:type="auto"/>
            <w:tcBorders>
              <w:top w:val="nil"/>
              <w:left w:val="nil"/>
              <w:bottom w:val="nil"/>
              <w:right w:val="nil"/>
            </w:tcBorders>
            <w:shd w:val="clear" w:color="000000" w:fill="FFFFFF"/>
            <w:hideMark/>
          </w:tcPr>
          <w:p w14:paraId="32E3A05D"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Speak English "very well"</w:t>
            </w:r>
          </w:p>
        </w:tc>
        <w:tc>
          <w:tcPr>
            <w:tcW w:w="0" w:type="auto"/>
            <w:tcBorders>
              <w:top w:val="nil"/>
              <w:left w:val="nil"/>
              <w:bottom w:val="nil"/>
              <w:right w:val="nil"/>
            </w:tcBorders>
            <w:shd w:val="clear" w:color="000000" w:fill="FFFFFF"/>
            <w:hideMark/>
          </w:tcPr>
          <w:p w14:paraId="618BD504"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107</w:t>
            </w:r>
          </w:p>
        </w:tc>
        <w:tc>
          <w:tcPr>
            <w:tcW w:w="0" w:type="auto"/>
            <w:tcBorders>
              <w:top w:val="nil"/>
              <w:left w:val="nil"/>
              <w:bottom w:val="nil"/>
              <w:right w:val="nil"/>
            </w:tcBorders>
            <w:shd w:val="clear" w:color="000000" w:fill="FFFFFF"/>
            <w:hideMark/>
          </w:tcPr>
          <w:p w14:paraId="4C77F45C"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1</w:t>
            </w:r>
          </w:p>
        </w:tc>
        <w:tc>
          <w:tcPr>
            <w:tcW w:w="0" w:type="auto"/>
            <w:tcBorders>
              <w:top w:val="nil"/>
              <w:left w:val="nil"/>
              <w:bottom w:val="nil"/>
              <w:right w:val="nil"/>
            </w:tcBorders>
            <w:shd w:val="clear" w:color="000000" w:fill="FFFFFF"/>
            <w:hideMark/>
          </w:tcPr>
          <w:p w14:paraId="30E65B91"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30</w:t>
            </w:r>
          </w:p>
        </w:tc>
        <w:tc>
          <w:tcPr>
            <w:tcW w:w="0" w:type="auto"/>
            <w:tcBorders>
              <w:top w:val="nil"/>
              <w:left w:val="nil"/>
              <w:bottom w:val="nil"/>
              <w:right w:val="nil"/>
            </w:tcBorders>
            <w:shd w:val="clear" w:color="auto" w:fill="auto"/>
            <w:noWrap/>
            <w:vAlign w:val="bottom"/>
            <w:hideMark/>
          </w:tcPr>
          <w:p w14:paraId="1053A3F8"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27.1</w:t>
            </w:r>
          </w:p>
        </w:tc>
        <w:tc>
          <w:tcPr>
            <w:tcW w:w="0" w:type="auto"/>
            <w:tcBorders>
              <w:top w:val="nil"/>
              <w:left w:val="nil"/>
              <w:bottom w:val="nil"/>
              <w:right w:val="nil"/>
            </w:tcBorders>
            <w:shd w:val="clear" w:color="auto" w:fill="auto"/>
            <w:noWrap/>
            <w:vAlign w:val="bottom"/>
            <w:hideMark/>
          </w:tcPr>
          <w:p w14:paraId="73C60FD9"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2.1</w:t>
            </w:r>
          </w:p>
        </w:tc>
        <w:tc>
          <w:tcPr>
            <w:tcW w:w="0" w:type="auto"/>
            <w:tcBorders>
              <w:top w:val="nil"/>
              <w:left w:val="nil"/>
              <w:bottom w:val="nil"/>
              <w:right w:val="nil"/>
            </w:tcBorders>
            <w:shd w:val="clear" w:color="auto" w:fill="auto"/>
            <w:noWrap/>
            <w:vAlign w:val="bottom"/>
            <w:hideMark/>
          </w:tcPr>
          <w:p w14:paraId="105ADEDD"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17.2</w:t>
            </w:r>
          </w:p>
        </w:tc>
      </w:tr>
      <w:tr w:rsidR="0037442A" w:rsidRPr="0037442A" w14:paraId="65D52F00" w14:textId="77777777" w:rsidTr="00DC166F">
        <w:trPr>
          <w:trHeight w:val="187"/>
        </w:trPr>
        <w:tc>
          <w:tcPr>
            <w:tcW w:w="0" w:type="auto"/>
            <w:tcBorders>
              <w:top w:val="nil"/>
              <w:left w:val="nil"/>
              <w:bottom w:val="nil"/>
              <w:right w:val="nil"/>
            </w:tcBorders>
            <w:shd w:val="clear" w:color="000000" w:fill="FFFFFF"/>
            <w:hideMark/>
          </w:tcPr>
          <w:p w14:paraId="55AED58C"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Speak English "well"</w:t>
            </w:r>
          </w:p>
        </w:tc>
        <w:tc>
          <w:tcPr>
            <w:tcW w:w="0" w:type="auto"/>
            <w:tcBorders>
              <w:top w:val="nil"/>
              <w:left w:val="nil"/>
              <w:bottom w:val="nil"/>
              <w:right w:val="nil"/>
            </w:tcBorders>
            <w:shd w:val="clear" w:color="000000" w:fill="FFFFFF"/>
            <w:hideMark/>
          </w:tcPr>
          <w:p w14:paraId="2F43418A"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70</w:t>
            </w:r>
          </w:p>
        </w:tc>
        <w:tc>
          <w:tcPr>
            <w:tcW w:w="0" w:type="auto"/>
            <w:tcBorders>
              <w:top w:val="nil"/>
              <w:left w:val="nil"/>
              <w:bottom w:val="nil"/>
              <w:right w:val="nil"/>
            </w:tcBorders>
            <w:shd w:val="clear" w:color="000000" w:fill="FFFFFF"/>
            <w:hideMark/>
          </w:tcPr>
          <w:p w14:paraId="42361144"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2F413825"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59</w:t>
            </w:r>
          </w:p>
        </w:tc>
        <w:tc>
          <w:tcPr>
            <w:tcW w:w="0" w:type="auto"/>
            <w:tcBorders>
              <w:top w:val="nil"/>
              <w:left w:val="nil"/>
              <w:bottom w:val="nil"/>
              <w:right w:val="nil"/>
            </w:tcBorders>
            <w:shd w:val="clear" w:color="auto" w:fill="auto"/>
            <w:noWrap/>
            <w:vAlign w:val="bottom"/>
            <w:hideMark/>
          </w:tcPr>
          <w:p w14:paraId="7413A021"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17.7</w:t>
            </w:r>
          </w:p>
        </w:tc>
        <w:tc>
          <w:tcPr>
            <w:tcW w:w="0" w:type="auto"/>
            <w:tcBorders>
              <w:top w:val="nil"/>
              <w:left w:val="nil"/>
              <w:bottom w:val="nil"/>
              <w:right w:val="nil"/>
            </w:tcBorders>
            <w:shd w:val="clear" w:color="auto" w:fill="auto"/>
            <w:noWrap/>
            <w:vAlign w:val="bottom"/>
            <w:hideMark/>
          </w:tcPr>
          <w:p w14:paraId="2FF31723"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0.0</w:t>
            </w:r>
          </w:p>
        </w:tc>
        <w:tc>
          <w:tcPr>
            <w:tcW w:w="0" w:type="auto"/>
            <w:tcBorders>
              <w:top w:val="nil"/>
              <w:left w:val="nil"/>
              <w:bottom w:val="nil"/>
              <w:right w:val="nil"/>
            </w:tcBorders>
            <w:shd w:val="clear" w:color="auto" w:fill="auto"/>
            <w:noWrap/>
            <w:vAlign w:val="bottom"/>
            <w:hideMark/>
          </w:tcPr>
          <w:p w14:paraId="1BCB6B04"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33.9</w:t>
            </w:r>
          </w:p>
        </w:tc>
      </w:tr>
      <w:tr w:rsidR="0037442A" w:rsidRPr="0037442A" w14:paraId="54CB02D1" w14:textId="77777777" w:rsidTr="00DC166F">
        <w:trPr>
          <w:trHeight w:val="187"/>
        </w:trPr>
        <w:tc>
          <w:tcPr>
            <w:tcW w:w="0" w:type="auto"/>
            <w:tcBorders>
              <w:top w:val="nil"/>
              <w:left w:val="nil"/>
              <w:bottom w:val="nil"/>
              <w:right w:val="nil"/>
            </w:tcBorders>
            <w:shd w:val="clear" w:color="000000" w:fill="FFFFFF"/>
            <w:hideMark/>
          </w:tcPr>
          <w:p w14:paraId="3E78F5D5"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Speak English "not well"</w:t>
            </w:r>
          </w:p>
        </w:tc>
        <w:tc>
          <w:tcPr>
            <w:tcW w:w="0" w:type="auto"/>
            <w:tcBorders>
              <w:top w:val="nil"/>
              <w:left w:val="nil"/>
              <w:bottom w:val="nil"/>
              <w:right w:val="nil"/>
            </w:tcBorders>
            <w:shd w:val="clear" w:color="000000" w:fill="FFFFFF"/>
            <w:hideMark/>
          </w:tcPr>
          <w:p w14:paraId="417BB642"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112</w:t>
            </w:r>
          </w:p>
        </w:tc>
        <w:tc>
          <w:tcPr>
            <w:tcW w:w="0" w:type="auto"/>
            <w:tcBorders>
              <w:top w:val="nil"/>
              <w:left w:val="nil"/>
              <w:bottom w:val="nil"/>
              <w:right w:val="nil"/>
            </w:tcBorders>
            <w:shd w:val="clear" w:color="000000" w:fill="FFFFFF"/>
            <w:hideMark/>
          </w:tcPr>
          <w:p w14:paraId="420BDF90"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5C8C6C21"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57</w:t>
            </w:r>
          </w:p>
        </w:tc>
        <w:tc>
          <w:tcPr>
            <w:tcW w:w="0" w:type="auto"/>
            <w:tcBorders>
              <w:top w:val="nil"/>
              <w:left w:val="nil"/>
              <w:bottom w:val="nil"/>
              <w:right w:val="nil"/>
            </w:tcBorders>
            <w:shd w:val="clear" w:color="auto" w:fill="auto"/>
            <w:noWrap/>
            <w:vAlign w:val="bottom"/>
            <w:hideMark/>
          </w:tcPr>
          <w:p w14:paraId="121D1F82"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28.4</w:t>
            </w:r>
          </w:p>
        </w:tc>
        <w:tc>
          <w:tcPr>
            <w:tcW w:w="0" w:type="auto"/>
            <w:tcBorders>
              <w:top w:val="nil"/>
              <w:left w:val="nil"/>
              <w:bottom w:val="nil"/>
              <w:right w:val="nil"/>
            </w:tcBorders>
            <w:shd w:val="clear" w:color="auto" w:fill="auto"/>
            <w:noWrap/>
            <w:vAlign w:val="bottom"/>
            <w:hideMark/>
          </w:tcPr>
          <w:p w14:paraId="024E78D3"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0.0</w:t>
            </w:r>
          </w:p>
        </w:tc>
        <w:tc>
          <w:tcPr>
            <w:tcW w:w="0" w:type="auto"/>
            <w:tcBorders>
              <w:top w:val="nil"/>
              <w:left w:val="nil"/>
              <w:bottom w:val="nil"/>
              <w:right w:val="nil"/>
            </w:tcBorders>
            <w:shd w:val="clear" w:color="auto" w:fill="auto"/>
            <w:noWrap/>
            <w:vAlign w:val="bottom"/>
            <w:hideMark/>
          </w:tcPr>
          <w:p w14:paraId="177DEBC8"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32.8</w:t>
            </w:r>
          </w:p>
        </w:tc>
      </w:tr>
      <w:tr w:rsidR="0037442A" w:rsidRPr="0037442A" w14:paraId="037830A5" w14:textId="77777777" w:rsidTr="00DC166F">
        <w:trPr>
          <w:trHeight w:val="187"/>
        </w:trPr>
        <w:tc>
          <w:tcPr>
            <w:tcW w:w="0" w:type="auto"/>
            <w:tcBorders>
              <w:top w:val="nil"/>
              <w:left w:val="nil"/>
              <w:bottom w:val="nil"/>
              <w:right w:val="nil"/>
            </w:tcBorders>
            <w:shd w:val="clear" w:color="000000" w:fill="FFFFFF"/>
            <w:hideMark/>
          </w:tcPr>
          <w:p w14:paraId="0B37EE63"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 xml:space="preserve">      Speak English "not at all"</w:t>
            </w:r>
          </w:p>
        </w:tc>
        <w:tc>
          <w:tcPr>
            <w:tcW w:w="0" w:type="auto"/>
            <w:tcBorders>
              <w:top w:val="nil"/>
              <w:left w:val="nil"/>
              <w:bottom w:val="nil"/>
              <w:right w:val="nil"/>
            </w:tcBorders>
            <w:shd w:val="clear" w:color="000000" w:fill="FFFFFF"/>
            <w:hideMark/>
          </w:tcPr>
          <w:p w14:paraId="7BC0F300"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106</w:t>
            </w:r>
          </w:p>
        </w:tc>
        <w:tc>
          <w:tcPr>
            <w:tcW w:w="0" w:type="auto"/>
            <w:tcBorders>
              <w:top w:val="nil"/>
              <w:left w:val="nil"/>
              <w:bottom w:val="nil"/>
              <w:right w:val="nil"/>
            </w:tcBorders>
            <w:shd w:val="clear" w:color="000000" w:fill="FFFFFF"/>
            <w:hideMark/>
          </w:tcPr>
          <w:p w14:paraId="34373931"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47</w:t>
            </w:r>
          </w:p>
        </w:tc>
        <w:tc>
          <w:tcPr>
            <w:tcW w:w="0" w:type="auto"/>
            <w:tcBorders>
              <w:top w:val="nil"/>
              <w:left w:val="nil"/>
              <w:bottom w:val="nil"/>
              <w:right w:val="nil"/>
            </w:tcBorders>
            <w:shd w:val="clear" w:color="000000" w:fill="FFFFFF"/>
            <w:hideMark/>
          </w:tcPr>
          <w:p w14:paraId="4599DFBF" w14:textId="77777777" w:rsidR="0037442A" w:rsidRPr="0037442A" w:rsidRDefault="0037442A" w:rsidP="0037442A">
            <w:pPr>
              <w:jc w:val="right"/>
              <w:rPr>
                <w:rFonts w:eastAsia="Times New Roman" w:cs="Times New Roman"/>
                <w:color w:val="000000"/>
                <w:spacing w:val="0"/>
                <w:sz w:val="16"/>
                <w:szCs w:val="16"/>
              </w:rPr>
            </w:pPr>
            <w:r w:rsidRPr="0037442A">
              <w:rPr>
                <w:rFonts w:eastAsia="Times New Roman" w:cs="Times New Roman"/>
                <w:color w:val="000000"/>
                <w:spacing w:val="0"/>
                <w:sz w:val="16"/>
                <w:szCs w:val="16"/>
              </w:rPr>
              <w:t>28</w:t>
            </w:r>
          </w:p>
        </w:tc>
        <w:tc>
          <w:tcPr>
            <w:tcW w:w="0" w:type="auto"/>
            <w:tcBorders>
              <w:top w:val="nil"/>
              <w:left w:val="nil"/>
              <w:bottom w:val="nil"/>
              <w:right w:val="nil"/>
            </w:tcBorders>
            <w:shd w:val="clear" w:color="auto" w:fill="auto"/>
            <w:noWrap/>
            <w:vAlign w:val="bottom"/>
            <w:hideMark/>
          </w:tcPr>
          <w:p w14:paraId="3B297F26"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26.8</w:t>
            </w:r>
          </w:p>
        </w:tc>
        <w:tc>
          <w:tcPr>
            <w:tcW w:w="0" w:type="auto"/>
            <w:tcBorders>
              <w:top w:val="nil"/>
              <w:left w:val="nil"/>
              <w:bottom w:val="nil"/>
              <w:right w:val="nil"/>
            </w:tcBorders>
            <w:shd w:val="clear" w:color="auto" w:fill="auto"/>
            <w:noWrap/>
            <w:vAlign w:val="bottom"/>
            <w:hideMark/>
          </w:tcPr>
          <w:p w14:paraId="41FFA9B3"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97.9</w:t>
            </w:r>
          </w:p>
        </w:tc>
        <w:tc>
          <w:tcPr>
            <w:tcW w:w="0" w:type="auto"/>
            <w:tcBorders>
              <w:top w:val="nil"/>
              <w:left w:val="nil"/>
              <w:bottom w:val="nil"/>
              <w:right w:val="nil"/>
            </w:tcBorders>
            <w:shd w:val="clear" w:color="auto" w:fill="auto"/>
            <w:noWrap/>
            <w:vAlign w:val="bottom"/>
            <w:hideMark/>
          </w:tcPr>
          <w:p w14:paraId="081E0A27" w14:textId="77777777" w:rsidR="0037442A" w:rsidRPr="0037442A" w:rsidRDefault="0037442A" w:rsidP="0037442A">
            <w:pPr>
              <w:jc w:val="right"/>
              <w:rPr>
                <w:rFonts w:eastAsia="Times New Roman" w:cs="Times New Roman"/>
                <w:color w:val="auto"/>
                <w:spacing w:val="0"/>
                <w:sz w:val="16"/>
                <w:szCs w:val="16"/>
              </w:rPr>
            </w:pPr>
            <w:r w:rsidRPr="0037442A">
              <w:rPr>
                <w:rFonts w:eastAsia="Times New Roman" w:cs="Times New Roman"/>
                <w:color w:val="auto"/>
                <w:spacing w:val="0"/>
                <w:sz w:val="16"/>
                <w:szCs w:val="16"/>
              </w:rPr>
              <w:t>16.1</w:t>
            </w:r>
          </w:p>
        </w:tc>
      </w:tr>
      <w:tr w:rsidR="0037442A" w:rsidRPr="0037442A" w14:paraId="4AFEC00D" w14:textId="77777777" w:rsidTr="00DC166F">
        <w:trPr>
          <w:trHeight w:val="187"/>
        </w:trPr>
        <w:tc>
          <w:tcPr>
            <w:tcW w:w="0" w:type="auto"/>
            <w:gridSpan w:val="7"/>
            <w:tcBorders>
              <w:top w:val="single" w:sz="4" w:space="0" w:color="auto"/>
              <w:left w:val="nil"/>
              <w:bottom w:val="nil"/>
              <w:right w:val="nil"/>
            </w:tcBorders>
            <w:shd w:val="clear" w:color="000000" w:fill="FFFFFF"/>
            <w:hideMark/>
          </w:tcPr>
          <w:p w14:paraId="34EEDF71" w14:textId="77777777" w:rsidR="0037442A" w:rsidRPr="0037442A" w:rsidRDefault="0037442A" w:rsidP="0037442A">
            <w:pPr>
              <w:rPr>
                <w:rFonts w:eastAsia="Times New Roman" w:cs="Times New Roman"/>
                <w:color w:val="000000"/>
                <w:spacing w:val="0"/>
                <w:sz w:val="16"/>
                <w:szCs w:val="16"/>
              </w:rPr>
            </w:pPr>
            <w:r w:rsidRPr="0037442A">
              <w:rPr>
                <w:rFonts w:eastAsia="Times New Roman" w:cs="Times New Roman"/>
                <w:color w:val="000000"/>
                <w:spacing w:val="0"/>
                <w:sz w:val="16"/>
                <w:szCs w:val="16"/>
              </w:rPr>
              <w:t>Source: 2011-2015 American Community Survey Selected Population Tables</w:t>
            </w:r>
          </w:p>
        </w:tc>
      </w:tr>
    </w:tbl>
    <w:p w14:paraId="2A1A8FEF" w14:textId="77777777" w:rsidR="00ED2C35" w:rsidRDefault="00ED2C35" w:rsidP="00F11237"/>
    <w:p w14:paraId="58109C2A" w14:textId="77777777" w:rsidR="00FD7049" w:rsidRDefault="00FD7049" w:rsidP="00F11237"/>
    <w:p w14:paraId="1043D705" w14:textId="77777777" w:rsidR="00FD7049" w:rsidRDefault="002431A0" w:rsidP="00F11237">
      <w:r>
        <w:t>Table</w:t>
      </w:r>
      <w:r w:rsidR="00C07874">
        <w:t xml:space="preserve"> 14</w:t>
      </w:r>
      <w:r>
        <w:t xml:space="preserve"> looks at households with limited English speaking.  Of the 4,300 Marshallese households 360 or 8 percent sp</w:t>
      </w:r>
      <w:r w:rsidR="004C5186">
        <w:t xml:space="preserve">oke only </w:t>
      </w:r>
      <w:r>
        <w:t xml:space="preserve">English at home.  Of those speaking a Pacific Islands language, presumably Marshallese, 1,200 of the 3,900 households or 31 percent </w:t>
      </w:r>
      <w:r w:rsidR="004C5186">
        <w:t>we</w:t>
      </w:r>
      <w:r>
        <w:t xml:space="preserve">re “limited English speaking households”.  In Arkansas, almost half of the households </w:t>
      </w:r>
      <w:r w:rsidR="00325F2A">
        <w:t xml:space="preserve">were limited English speaking households by the Census Bureau’s definition.  In Hawaii, only 1 in 4 of the households fell in this category.  In both Arkansas and Hawaii, almost none of the households spoke </w:t>
      </w:r>
      <w:r w:rsidR="004C5186">
        <w:t xml:space="preserve">only </w:t>
      </w:r>
      <w:r w:rsidR="00325F2A">
        <w:t xml:space="preserve">English.  </w:t>
      </w:r>
    </w:p>
    <w:p w14:paraId="159C938A" w14:textId="77777777" w:rsidR="004453C4" w:rsidRDefault="004453C4">
      <w:r>
        <w:br w:type="page"/>
      </w:r>
    </w:p>
    <w:p w14:paraId="32D4DBDE" w14:textId="77777777" w:rsidR="00FD7049" w:rsidRDefault="00FD7049" w:rsidP="00F11237"/>
    <w:tbl>
      <w:tblPr>
        <w:tblW w:w="0" w:type="auto"/>
        <w:tblLook w:val="04A0" w:firstRow="1" w:lastRow="0" w:firstColumn="1" w:lastColumn="0" w:noHBand="0" w:noVBand="1"/>
      </w:tblPr>
      <w:tblGrid>
        <w:gridCol w:w="3096"/>
        <w:gridCol w:w="583"/>
        <w:gridCol w:w="822"/>
        <w:gridCol w:w="688"/>
      </w:tblGrid>
      <w:tr w:rsidR="00F21C7A" w:rsidRPr="00F21C7A" w14:paraId="65BB0FE3" w14:textId="77777777" w:rsidTr="002431A0">
        <w:trPr>
          <w:trHeight w:val="187"/>
        </w:trPr>
        <w:tc>
          <w:tcPr>
            <w:tcW w:w="0" w:type="auto"/>
            <w:gridSpan w:val="2"/>
            <w:tcBorders>
              <w:top w:val="nil"/>
              <w:left w:val="nil"/>
              <w:bottom w:val="nil"/>
              <w:right w:val="nil"/>
            </w:tcBorders>
            <w:shd w:val="clear" w:color="auto" w:fill="auto"/>
            <w:noWrap/>
            <w:vAlign w:val="bottom"/>
            <w:hideMark/>
          </w:tcPr>
          <w:p w14:paraId="2B03991C" w14:textId="77777777" w:rsidR="00F21C7A" w:rsidRPr="00F21C7A" w:rsidRDefault="00F21C7A" w:rsidP="00F21C7A">
            <w:pPr>
              <w:rPr>
                <w:rFonts w:eastAsia="Times New Roman" w:cs="Times New Roman"/>
                <w:color w:val="auto"/>
                <w:spacing w:val="0"/>
                <w:sz w:val="16"/>
                <w:szCs w:val="16"/>
              </w:rPr>
            </w:pPr>
            <w:r w:rsidRPr="00F21C7A">
              <w:rPr>
                <w:rFonts w:eastAsia="Times New Roman" w:cs="Times New Roman"/>
                <w:color w:val="auto"/>
                <w:spacing w:val="0"/>
                <w:sz w:val="16"/>
                <w:szCs w:val="16"/>
              </w:rPr>
              <w:t>Table</w:t>
            </w:r>
            <w:r w:rsidR="00925919">
              <w:rPr>
                <w:rFonts w:eastAsia="Times New Roman" w:cs="Times New Roman"/>
                <w:color w:val="auto"/>
                <w:spacing w:val="0"/>
                <w:sz w:val="16"/>
                <w:szCs w:val="16"/>
              </w:rPr>
              <w:t xml:space="preserve"> 14</w:t>
            </w:r>
            <w:r w:rsidRPr="00F21C7A">
              <w:rPr>
                <w:rFonts w:eastAsia="Times New Roman" w:cs="Times New Roman"/>
                <w:color w:val="auto"/>
                <w:spacing w:val="0"/>
                <w:sz w:val="16"/>
                <w:szCs w:val="16"/>
              </w:rPr>
              <w:t>. Households with Li</w:t>
            </w:r>
            <w:r w:rsidR="00DC166F">
              <w:rPr>
                <w:rFonts w:eastAsia="Times New Roman" w:cs="Times New Roman"/>
                <w:color w:val="auto"/>
                <w:spacing w:val="0"/>
                <w:sz w:val="16"/>
                <w:szCs w:val="16"/>
              </w:rPr>
              <w:t>m</w:t>
            </w:r>
            <w:r w:rsidRPr="00F21C7A">
              <w:rPr>
                <w:rFonts w:eastAsia="Times New Roman" w:cs="Times New Roman"/>
                <w:color w:val="auto"/>
                <w:spacing w:val="0"/>
                <w:sz w:val="16"/>
                <w:szCs w:val="16"/>
              </w:rPr>
              <w:t>ited English: 2015</w:t>
            </w:r>
          </w:p>
        </w:tc>
        <w:tc>
          <w:tcPr>
            <w:tcW w:w="0" w:type="auto"/>
            <w:tcBorders>
              <w:top w:val="nil"/>
              <w:left w:val="nil"/>
              <w:bottom w:val="nil"/>
              <w:right w:val="nil"/>
            </w:tcBorders>
            <w:shd w:val="clear" w:color="000000" w:fill="FFFFFF"/>
            <w:hideMark/>
          </w:tcPr>
          <w:p w14:paraId="44158942" w14:textId="77777777" w:rsidR="00F21C7A" w:rsidRPr="00F21C7A" w:rsidRDefault="00F21C7A" w:rsidP="00F21C7A">
            <w:pPr>
              <w:rPr>
                <w:rFonts w:eastAsia="Times New Roman" w:cs="Times New Roman"/>
                <w:color w:val="000000"/>
                <w:spacing w:val="0"/>
                <w:sz w:val="16"/>
                <w:szCs w:val="16"/>
              </w:rPr>
            </w:pPr>
            <w:r w:rsidRPr="00F21C7A">
              <w:rPr>
                <w:rFonts w:eastAsia="Times New Roman" w:cs="Times New Roman"/>
                <w:color w:val="000000"/>
                <w:spacing w:val="0"/>
                <w:sz w:val="16"/>
                <w:szCs w:val="16"/>
              </w:rPr>
              <w:t> </w:t>
            </w:r>
          </w:p>
        </w:tc>
        <w:tc>
          <w:tcPr>
            <w:tcW w:w="0" w:type="auto"/>
            <w:tcBorders>
              <w:top w:val="nil"/>
              <w:left w:val="nil"/>
              <w:bottom w:val="nil"/>
              <w:right w:val="nil"/>
            </w:tcBorders>
            <w:shd w:val="clear" w:color="000000" w:fill="FFFFFF"/>
            <w:hideMark/>
          </w:tcPr>
          <w:p w14:paraId="093F8AC3" w14:textId="77777777" w:rsidR="00F21C7A" w:rsidRPr="00F21C7A" w:rsidRDefault="00F21C7A" w:rsidP="00F21C7A">
            <w:pPr>
              <w:rPr>
                <w:rFonts w:eastAsia="Times New Roman" w:cs="Times New Roman"/>
                <w:color w:val="000000"/>
                <w:spacing w:val="0"/>
                <w:sz w:val="16"/>
                <w:szCs w:val="16"/>
              </w:rPr>
            </w:pPr>
            <w:r w:rsidRPr="00F21C7A">
              <w:rPr>
                <w:rFonts w:eastAsia="Times New Roman" w:cs="Times New Roman"/>
                <w:color w:val="000000"/>
                <w:spacing w:val="0"/>
                <w:sz w:val="16"/>
                <w:szCs w:val="16"/>
              </w:rPr>
              <w:t> </w:t>
            </w:r>
          </w:p>
        </w:tc>
      </w:tr>
      <w:tr w:rsidR="00F21C7A" w:rsidRPr="00F21C7A" w14:paraId="267D2F08" w14:textId="77777777" w:rsidTr="002431A0">
        <w:trPr>
          <w:trHeight w:val="187"/>
        </w:trPr>
        <w:tc>
          <w:tcPr>
            <w:tcW w:w="0" w:type="auto"/>
            <w:tcBorders>
              <w:top w:val="single" w:sz="4" w:space="0" w:color="000000"/>
              <w:left w:val="single" w:sz="4" w:space="0" w:color="000000"/>
              <w:bottom w:val="single" w:sz="4" w:space="0" w:color="000000"/>
              <w:right w:val="single" w:sz="4" w:space="0" w:color="000000"/>
            </w:tcBorders>
            <w:shd w:val="clear" w:color="000000" w:fill="FFFFFF"/>
            <w:hideMark/>
          </w:tcPr>
          <w:p w14:paraId="545D6862" w14:textId="77777777" w:rsidR="00F21C7A" w:rsidRPr="00F21C7A" w:rsidRDefault="00F21C7A" w:rsidP="00F21C7A">
            <w:pPr>
              <w:rPr>
                <w:rFonts w:eastAsia="Times New Roman" w:cs="Times New Roman"/>
                <w:color w:val="000000"/>
                <w:spacing w:val="0"/>
                <w:sz w:val="16"/>
                <w:szCs w:val="16"/>
              </w:rPr>
            </w:pPr>
            <w:r w:rsidRPr="00F21C7A">
              <w:rPr>
                <w:rFonts w:eastAsia="Times New Roman" w:cs="Times New Roman"/>
                <w:color w:val="000000"/>
                <w:spacing w:val="0"/>
                <w:sz w:val="16"/>
                <w:szCs w:val="16"/>
              </w:rPr>
              <w:t>Limited English</w:t>
            </w:r>
          </w:p>
        </w:tc>
        <w:tc>
          <w:tcPr>
            <w:tcW w:w="0" w:type="auto"/>
            <w:tcBorders>
              <w:top w:val="single" w:sz="4" w:space="0" w:color="000000"/>
              <w:left w:val="nil"/>
              <w:bottom w:val="single" w:sz="4" w:space="0" w:color="000000"/>
              <w:right w:val="single" w:sz="4" w:space="0" w:color="000000"/>
            </w:tcBorders>
            <w:shd w:val="clear" w:color="000000" w:fill="FFFFFF"/>
            <w:hideMark/>
          </w:tcPr>
          <w:p w14:paraId="1E7A472E" w14:textId="77777777" w:rsidR="00F21C7A" w:rsidRPr="00F21C7A" w:rsidRDefault="00F21C7A" w:rsidP="00F21C7A">
            <w:pPr>
              <w:jc w:val="right"/>
              <w:rPr>
                <w:rFonts w:eastAsia="Times New Roman" w:cs="Times New Roman"/>
                <w:color w:val="000000"/>
                <w:spacing w:val="0"/>
                <w:sz w:val="16"/>
                <w:szCs w:val="16"/>
              </w:rPr>
            </w:pPr>
            <w:r w:rsidRPr="00F21C7A">
              <w:rPr>
                <w:rFonts w:eastAsia="Times New Roman" w:cs="Times New Roman"/>
                <w:color w:val="000000"/>
                <w:spacing w:val="0"/>
                <w:sz w:val="16"/>
                <w:szCs w:val="16"/>
              </w:rPr>
              <w:t>U.S.</w:t>
            </w:r>
          </w:p>
        </w:tc>
        <w:tc>
          <w:tcPr>
            <w:tcW w:w="0" w:type="auto"/>
            <w:tcBorders>
              <w:top w:val="single" w:sz="4" w:space="0" w:color="000000"/>
              <w:left w:val="nil"/>
              <w:bottom w:val="single" w:sz="4" w:space="0" w:color="000000"/>
              <w:right w:val="single" w:sz="4" w:space="0" w:color="000000"/>
            </w:tcBorders>
            <w:shd w:val="clear" w:color="000000" w:fill="FFFFFF"/>
            <w:hideMark/>
          </w:tcPr>
          <w:p w14:paraId="54095F70" w14:textId="77777777" w:rsidR="00F21C7A" w:rsidRPr="00F21C7A" w:rsidRDefault="00F21C7A" w:rsidP="00F21C7A">
            <w:pPr>
              <w:jc w:val="right"/>
              <w:rPr>
                <w:rFonts w:eastAsia="Times New Roman" w:cs="Times New Roman"/>
                <w:color w:val="000000"/>
                <w:spacing w:val="0"/>
                <w:sz w:val="16"/>
                <w:szCs w:val="16"/>
              </w:rPr>
            </w:pPr>
            <w:r w:rsidRPr="00F21C7A">
              <w:rPr>
                <w:rFonts w:eastAsia="Times New Roman" w:cs="Times New Roman"/>
                <w:color w:val="000000"/>
                <w:spacing w:val="0"/>
                <w:sz w:val="16"/>
                <w:szCs w:val="16"/>
              </w:rPr>
              <w:t>Arkansas</w:t>
            </w:r>
          </w:p>
        </w:tc>
        <w:tc>
          <w:tcPr>
            <w:tcW w:w="0" w:type="auto"/>
            <w:tcBorders>
              <w:top w:val="single" w:sz="4" w:space="0" w:color="000000"/>
              <w:left w:val="nil"/>
              <w:bottom w:val="single" w:sz="4" w:space="0" w:color="000000"/>
              <w:right w:val="single" w:sz="4" w:space="0" w:color="000000"/>
            </w:tcBorders>
            <w:shd w:val="clear" w:color="000000" w:fill="FFFFFF"/>
            <w:hideMark/>
          </w:tcPr>
          <w:p w14:paraId="069F4094" w14:textId="77777777" w:rsidR="00F21C7A" w:rsidRPr="00F21C7A" w:rsidRDefault="00F21C7A" w:rsidP="00F21C7A">
            <w:pPr>
              <w:jc w:val="right"/>
              <w:rPr>
                <w:rFonts w:eastAsia="Times New Roman" w:cs="Times New Roman"/>
                <w:color w:val="000000"/>
                <w:spacing w:val="0"/>
                <w:sz w:val="16"/>
                <w:szCs w:val="16"/>
              </w:rPr>
            </w:pPr>
            <w:r w:rsidRPr="00F21C7A">
              <w:rPr>
                <w:rFonts w:eastAsia="Times New Roman" w:cs="Times New Roman"/>
                <w:color w:val="000000"/>
                <w:spacing w:val="0"/>
                <w:sz w:val="16"/>
                <w:szCs w:val="16"/>
              </w:rPr>
              <w:t>Hawaii</w:t>
            </w:r>
          </w:p>
        </w:tc>
      </w:tr>
      <w:tr w:rsidR="00F21C7A" w:rsidRPr="00F21C7A" w14:paraId="43415A30" w14:textId="77777777" w:rsidTr="002431A0">
        <w:trPr>
          <w:trHeight w:val="187"/>
        </w:trPr>
        <w:tc>
          <w:tcPr>
            <w:tcW w:w="0" w:type="auto"/>
            <w:tcBorders>
              <w:top w:val="nil"/>
              <w:left w:val="nil"/>
              <w:bottom w:val="nil"/>
              <w:right w:val="nil"/>
            </w:tcBorders>
            <w:shd w:val="clear" w:color="000000" w:fill="FFFFFF"/>
            <w:hideMark/>
          </w:tcPr>
          <w:p w14:paraId="2B820167" w14:textId="77777777" w:rsidR="00F21C7A" w:rsidRPr="00F21C7A" w:rsidRDefault="00F21C7A" w:rsidP="00F21C7A">
            <w:pPr>
              <w:rPr>
                <w:rFonts w:eastAsia="Times New Roman" w:cs="Times New Roman"/>
                <w:color w:val="000000"/>
                <w:spacing w:val="0"/>
                <w:sz w:val="16"/>
                <w:szCs w:val="16"/>
              </w:rPr>
            </w:pPr>
            <w:r w:rsidRPr="00F21C7A">
              <w:rPr>
                <w:rFonts w:eastAsia="Times New Roman" w:cs="Times New Roman"/>
                <w:color w:val="000000"/>
                <w:spacing w:val="0"/>
                <w:sz w:val="16"/>
                <w:szCs w:val="16"/>
              </w:rPr>
              <w:t xml:space="preserve">      Total Households</w:t>
            </w:r>
          </w:p>
        </w:tc>
        <w:tc>
          <w:tcPr>
            <w:tcW w:w="0" w:type="auto"/>
            <w:tcBorders>
              <w:top w:val="nil"/>
              <w:left w:val="nil"/>
              <w:bottom w:val="nil"/>
              <w:right w:val="nil"/>
            </w:tcBorders>
            <w:shd w:val="clear" w:color="000000" w:fill="FFFFFF"/>
            <w:hideMark/>
          </w:tcPr>
          <w:p w14:paraId="357C8870" w14:textId="77777777" w:rsidR="00F21C7A" w:rsidRPr="00F21C7A" w:rsidRDefault="00F21C7A" w:rsidP="00F21C7A">
            <w:pPr>
              <w:jc w:val="right"/>
              <w:rPr>
                <w:rFonts w:eastAsia="Times New Roman" w:cs="Times New Roman"/>
                <w:color w:val="000000"/>
                <w:spacing w:val="0"/>
                <w:sz w:val="16"/>
                <w:szCs w:val="16"/>
              </w:rPr>
            </w:pPr>
            <w:r w:rsidRPr="00F21C7A">
              <w:rPr>
                <w:rFonts w:eastAsia="Times New Roman" w:cs="Times New Roman"/>
                <w:color w:val="000000"/>
                <w:spacing w:val="0"/>
                <w:sz w:val="16"/>
                <w:szCs w:val="16"/>
              </w:rPr>
              <w:t>4,287</w:t>
            </w:r>
          </w:p>
        </w:tc>
        <w:tc>
          <w:tcPr>
            <w:tcW w:w="0" w:type="auto"/>
            <w:tcBorders>
              <w:top w:val="nil"/>
              <w:left w:val="nil"/>
              <w:bottom w:val="nil"/>
              <w:right w:val="nil"/>
            </w:tcBorders>
            <w:shd w:val="clear" w:color="000000" w:fill="FFFFFF"/>
            <w:hideMark/>
          </w:tcPr>
          <w:p w14:paraId="058AF720" w14:textId="77777777" w:rsidR="00F21C7A" w:rsidRPr="00F21C7A" w:rsidRDefault="00F21C7A" w:rsidP="00F21C7A">
            <w:pPr>
              <w:jc w:val="right"/>
              <w:rPr>
                <w:rFonts w:eastAsia="Times New Roman" w:cs="Times New Roman"/>
                <w:color w:val="000000"/>
                <w:spacing w:val="0"/>
                <w:sz w:val="16"/>
                <w:szCs w:val="16"/>
              </w:rPr>
            </w:pPr>
            <w:r w:rsidRPr="00F21C7A">
              <w:rPr>
                <w:rFonts w:eastAsia="Times New Roman" w:cs="Times New Roman"/>
                <w:color w:val="000000"/>
                <w:spacing w:val="0"/>
                <w:sz w:val="16"/>
                <w:szCs w:val="16"/>
              </w:rPr>
              <w:t>1,113</w:t>
            </w:r>
          </w:p>
        </w:tc>
        <w:tc>
          <w:tcPr>
            <w:tcW w:w="0" w:type="auto"/>
            <w:tcBorders>
              <w:top w:val="nil"/>
              <w:left w:val="nil"/>
              <w:bottom w:val="nil"/>
              <w:right w:val="nil"/>
            </w:tcBorders>
            <w:shd w:val="clear" w:color="000000" w:fill="FFFFFF"/>
            <w:hideMark/>
          </w:tcPr>
          <w:p w14:paraId="3F373036" w14:textId="77777777" w:rsidR="00F21C7A" w:rsidRPr="00F21C7A" w:rsidRDefault="00F21C7A" w:rsidP="00F21C7A">
            <w:pPr>
              <w:jc w:val="right"/>
              <w:rPr>
                <w:rFonts w:eastAsia="Times New Roman" w:cs="Times New Roman"/>
                <w:color w:val="000000"/>
                <w:spacing w:val="0"/>
                <w:sz w:val="16"/>
                <w:szCs w:val="16"/>
              </w:rPr>
            </w:pPr>
            <w:r w:rsidRPr="00F21C7A">
              <w:rPr>
                <w:rFonts w:eastAsia="Times New Roman" w:cs="Times New Roman"/>
                <w:color w:val="000000"/>
                <w:spacing w:val="0"/>
                <w:sz w:val="16"/>
                <w:szCs w:val="16"/>
              </w:rPr>
              <w:t>1,202</w:t>
            </w:r>
          </w:p>
        </w:tc>
      </w:tr>
      <w:tr w:rsidR="00F21C7A" w:rsidRPr="00F21C7A" w14:paraId="283BC066" w14:textId="77777777" w:rsidTr="002431A0">
        <w:trPr>
          <w:trHeight w:val="187"/>
        </w:trPr>
        <w:tc>
          <w:tcPr>
            <w:tcW w:w="0" w:type="auto"/>
            <w:tcBorders>
              <w:top w:val="nil"/>
              <w:left w:val="nil"/>
              <w:bottom w:val="nil"/>
              <w:right w:val="nil"/>
            </w:tcBorders>
            <w:shd w:val="clear" w:color="000000" w:fill="FFFFFF"/>
            <w:hideMark/>
          </w:tcPr>
          <w:p w14:paraId="3D2DC3B9" w14:textId="77777777" w:rsidR="00F21C7A" w:rsidRPr="00F21C7A" w:rsidRDefault="00F21C7A" w:rsidP="00F21C7A">
            <w:pPr>
              <w:rPr>
                <w:rFonts w:eastAsia="Times New Roman" w:cs="Times New Roman"/>
                <w:color w:val="000000"/>
                <w:spacing w:val="0"/>
                <w:sz w:val="16"/>
                <w:szCs w:val="16"/>
              </w:rPr>
            </w:pPr>
            <w:r w:rsidRPr="00F21C7A">
              <w:rPr>
                <w:rFonts w:eastAsia="Times New Roman" w:cs="Times New Roman"/>
                <w:color w:val="000000"/>
                <w:spacing w:val="0"/>
                <w:sz w:val="16"/>
                <w:szCs w:val="16"/>
              </w:rPr>
              <w:t>English only</w:t>
            </w:r>
          </w:p>
        </w:tc>
        <w:tc>
          <w:tcPr>
            <w:tcW w:w="0" w:type="auto"/>
            <w:tcBorders>
              <w:top w:val="nil"/>
              <w:left w:val="nil"/>
              <w:bottom w:val="nil"/>
              <w:right w:val="nil"/>
            </w:tcBorders>
            <w:shd w:val="clear" w:color="000000" w:fill="FFFFFF"/>
            <w:hideMark/>
          </w:tcPr>
          <w:p w14:paraId="1FBA5358" w14:textId="77777777" w:rsidR="00F21C7A" w:rsidRPr="00F21C7A" w:rsidRDefault="00F21C7A" w:rsidP="00F21C7A">
            <w:pPr>
              <w:jc w:val="right"/>
              <w:rPr>
                <w:rFonts w:eastAsia="Times New Roman" w:cs="Times New Roman"/>
                <w:color w:val="000000"/>
                <w:spacing w:val="0"/>
                <w:sz w:val="16"/>
                <w:szCs w:val="16"/>
              </w:rPr>
            </w:pPr>
            <w:r w:rsidRPr="00F21C7A">
              <w:rPr>
                <w:rFonts w:eastAsia="Times New Roman" w:cs="Times New Roman"/>
                <w:color w:val="000000"/>
                <w:spacing w:val="0"/>
                <w:sz w:val="16"/>
                <w:szCs w:val="16"/>
              </w:rPr>
              <w:t>356</w:t>
            </w:r>
          </w:p>
        </w:tc>
        <w:tc>
          <w:tcPr>
            <w:tcW w:w="0" w:type="auto"/>
            <w:tcBorders>
              <w:top w:val="nil"/>
              <w:left w:val="nil"/>
              <w:bottom w:val="nil"/>
              <w:right w:val="nil"/>
            </w:tcBorders>
            <w:shd w:val="clear" w:color="000000" w:fill="FFFFFF"/>
            <w:hideMark/>
          </w:tcPr>
          <w:p w14:paraId="4A1C2737" w14:textId="77777777" w:rsidR="00F21C7A" w:rsidRPr="00F21C7A" w:rsidRDefault="00F21C7A" w:rsidP="00F21C7A">
            <w:pPr>
              <w:jc w:val="right"/>
              <w:rPr>
                <w:rFonts w:eastAsia="Times New Roman" w:cs="Times New Roman"/>
                <w:color w:val="000000"/>
                <w:spacing w:val="0"/>
                <w:sz w:val="16"/>
                <w:szCs w:val="16"/>
              </w:rPr>
            </w:pPr>
            <w:r w:rsidRPr="00F21C7A">
              <w:rPr>
                <w:rFonts w:eastAsia="Times New Roman" w:cs="Times New Roman"/>
                <w:color w:val="000000"/>
                <w:spacing w:val="0"/>
                <w:sz w:val="16"/>
                <w:szCs w:val="16"/>
              </w:rPr>
              <w:t>38</w:t>
            </w:r>
          </w:p>
        </w:tc>
        <w:tc>
          <w:tcPr>
            <w:tcW w:w="0" w:type="auto"/>
            <w:tcBorders>
              <w:top w:val="nil"/>
              <w:left w:val="nil"/>
              <w:bottom w:val="nil"/>
              <w:right w:val="nil"/>
            </w:tcBorders>
            <w:shd w:val="clear" w:color="000000" w:fill="FFFFFF"/>
            <w:hideMark/>
          </w:tcPr>
          <w:p w14:paraId="3519576D" w14:textId="77777777" w:rsidR="00F21C7A" w:rsidRPr="00F21C7A" w:rsidRDefault="00F21C7A" w:rsidP="00F21C7A">
            <w:pPr>
              <w:jc w:val="right"/>
              <w:rPr>
                <w:rFonts w:eastAsia="Times New Roman" w:cs="Times New Roman"/>
                <w:color w:val="000000"/>
                <w:spacing w:val="0"/>
                <w:sz w:val="16"/>
                <w:szCs w:val="16"/>
              </w:rPr>
            </w:pPr>
            <w:r w:rsidRPr="00F21C7A">
              <w:rPr>
                <w:rFonts w:eastAsia="Times New Roman" w:cs="Times New Roman"/>
                <w:color w:val="000000"/>
                <w:spacing w:val="0"/>
                <w:sz w:val="16"/>
                <w:szCs w:val="16"/>
              </w:rPr>
              <w:t>16</w:t>
            </w:r>
          </w:p>
        </w:tc>
      </w:tr>
      <w:tr w:rsidR="00F21C7A" w:rsidRPr="00F21C7A" w14:paraId="27F9993B" w14:textId="77777777" w:rsidTr="002431A0">
        <w:trPr>
          <w:trHeight w:val="187"/>
        </w:trPr>
        <w:tc>
          <w:tcPr>
            <w:tcW w:w="0" w:type="auto"/>
            <w:tcBorders>
              <w:top w:val="nil"/>
              <w:left w:val="nil"/>
              <w:bottom w:val="nil"/>
              <w:right w:val="nil"/>
            </w:tcBorders>
            <w:shd w:val="clear" w:color="000000" w:fill="FFFFFF"/>
            <w:hideMark/>
          </w:tcPr>
          <w:p w14:paraId="1750CDB1" w14:textId="77777777" w:rsidR="00F21C7A" w:rsidRPr="00F21C7A" w:rsidRDefault="00F21C7A" w:rsidP="00F21C7A">
            <w:pPr>
              <w:rPr>
                <w:rFonts w:eastAsia="Times New Roman" w:cs="Times New Roman"/>
                <w:color w:val="000000"/>
                <w:spacing w:val="0"/>
                <w:sz w:val="16"/>
                <w:szCs w:val="16"/>
              </w:rPr>
            </w:pPr>
            <w:r w:rsidRPr="00F21C7A">
              <w:rPr>
                <w:rFonts w:eastAsia="Times New Roman" w:cs="Times New Roman"/>
                <w:color w:val="000000"/>
                <w:spacing w:val="0"/>
                <w:sz w:val="16"/>
                <w:szCs w:val="16"/>
              </w:rPr>
              <w:t>Pacific Island languages:</w:t>
            </w:r>
          </w:p>
        </w:tc>
        <w:tc>
          <w:tcPr>
            <w:tcW w:w="0" w:type="auto"/>
            <w:tcBorders>
              <w:top w:val="nil"/>
              <w:left w:val="nil"/>
              <w:bottom w:val="nil"/>
              <w:right w:val="nil"/>
            </w:tcBorders>
            <w:shd w:val="clear" w:color="000000" w:fill="FFFFFF"/>
            <w:hideMark/>
          </w:tcPr>
          <w:p w14:paraId="11EFC177" w14:textId="77777777" w:rsidR="00F21C7A" w:rsidRPr="00F21C7A" w:rsidRDefault="00F21C7A" w:rsidP="00F21C7A">
            <w:pPr>
              <w:jc w:val="right"/>
              <w:rPr>
                <w:rFonts w:eastAsia="Times New Roman" w:cs="Times New Roman"/>
                <w:color w:val="000000"/>
                <w:spacing w:val="0"/>
                <w:sz w:val="16"/>
                <w:szCs w:val="16"/>
              </w:rPr>
            </w:pPr>
            <w:r w:rsidRPr="00F21C7A">
              <w:rPr>
                <w:rFonts w:eastAsia="Times New Roman" w:cs="Times New Roman"/>
                <w:color w:val="000000"/>
                <w:spacing w:val="0"/>
                <w:sz w:val="16"/>
                <w:szCs w:val="16"/>
              </w:rPr>
              <w:t>3,906</w:t>
            </w:r>
          </w:p>
        </w:tc>
        <w:tc>
          <w:tcPr>
            <w:tcW w:w="0" w:type="auto"/>
            <w:tcBorders>
              <w:top w:val="nil"/>
              <w:left w:val="nil"/>
              <w:bottom w:val="nil"/>
              <w:right w:val="nil"/>
            </w:tcBorders>
            <w:shd w:val="clear" w:color="000000" w:fill="FFFFFF"/>
            <w:hideMark/>
          </w:tcPr>
          <w:p w14:paraId="35DDB49E" w14:textId="77777777" w:rsidR="00F21C7A" w:rsidRPr="00F21C7A" w:rsidRDefault="00F21C7A" w:rsidP="00F21C7A">
            <w:pPr>
              <w:jc w:val="right"/>
              <w:rPr>
                <w:rFonts w:eastAsia="Times New Roman" w:cs="Times New Roman"/>
                <w:color w:val="000000"/>
                <w:spacing w:val="0"/>
                <w:sz w:val="16"/>
                <w:szCs w:val="16"/>
              </w:rPr>
            </w:pPr>
            <w:r w:rsidRPr="00F21C7A">
              <w:rPr>
                <w:rFonts w:eastAsia="Times New Roman" w:cs="Times New Roman"/>
                <w:color w:val="000000"/>
                <w:spacing w:val="0"/>
                <w:sz w:val="16"/>
                <w:szCs w:val="16"/>
              </w:rPr>
              <w:t>1,075</w:t>
            </w:r>
          </w:p>
        </w:tc>
        <w:tc>
          <w:tcPr>
            <w:tcW w:w="0" w:type="auto"/>
            <w:tcBorders>
              <w:top w:val="nil"/>
              <w:left w:val="nil"/>
              <w:bottom w:val="nil"/>
              <w:right w:val="nil"/>
            </w:tcBorders>
            <w:shd w:val="clear" w:color="000000" w:fill="FFFFFF"/>
            <w:hideMark/>
          </w:tcPr>
          <w:p w14:paraId="1566E8B1" w14:textId="77777777" w:rsidR="00F21C7A" w:rsidRPr="00F21C7A" w:rsidRDefault="00F21C7A" w:rsidP="00F21C7A">
            <w:pPr>
              <w:jc w:val="right"/>
              <w:rPr>
                <w:rFonts w:eastAsia="Times New Roman" w:cs="Times New Roman"/>
                <w:color w:val="000000"/>
                <w:spacing w:val="0"/>
                <w:sz w:val="16"/>
                <w:szCs w:val="16"/>
              </w:rPr>
            </w:pPr>
            <w:r w:rsidRPr="00F21C7A">
              <w:rPr>
                <w:rFonts w:eastAsia="Times New Roman" w:cs="Times New Roman"/>
                <w:color w:val="000000"/>
                <w:spacing w:val="0"/>
                <w:sz w:val="16"/>
                <w:szCs w:val="16"/>
              </w:rPr>
              <w:t>1,186</w:t>
            </w:r>
          </w:p>
        </w:tc>
      </w:tr>
      <w:tr w:rsidR="00F21C7A" w:rsidRPr="00F21C7A" w14:paraId="5BF3EBD2" w14:textId="77777777" w:rsidTr="002431A0">
        <w:trPr>
          <w:trHeight w:val="187"/>
        </w:trPr>
        <w:tc>
          <w:tcPr>
            <w:tcW w:w="0" w:type="auto"/>
            <w:tcBorders>
              <w:top w:val="nil"/>
              <w:left w:val="nil"/>
              <w:bottom w:val="nil"/>
              <w:right w:val="nil"/>
            </w:tcBorders>
            <w:shd w:val="clear" w:color="000000" w:fill="FFFFFF"/>
            <w:hideMark/>
          </w:tcPr>
          <w:p w14:paraId="2D78387D" w14:textId="77777777" w:rsidR="00F21C7A" w:rsidRPr="00F21C7A" w:rsidRDefault="00F21C7A" w:rsidP="00F21C7A">
            <w:pPr>
              <w:rPr>
                <w:rFonts w:eastAsia="Times New Roman" w:cs="Times New Roman"/>
                <w:color w:val="000000"/>
                <w:spacing w:val="0"/>
                <w:sz w:val="16"/>
                <w:szCs w:val="16"/>
              </w:rPr>
            </w:pPr>
            <w:r w:rsidRPr="00F21C7A">
              <w:rPr>
                <w:rFonts w:eastAsia="Times New Roman" w:cs="Times New Roman"/>
                <w:color w:val="000000"/>
                <w:spacing w:val="0"/>
                <w:sz w:val="16"/>
                <w:szCs w:val="16"/>
              </w:rPr>
              <w:t xml:space="preserve">    Limited English speaking household</w:t>
            </w:r>
          </w:p>
        </w:tc>
        <w:tc>
          <w:tcPr>
            <w:tcW w:w="0" w:type="auto"/>
            <w:tcBorders>
              <w:top w:val="nil"/>
              <w:left w:val="nil"/>
              <w:bottom w:val="nil"/>
              <w:right w:val="nil"/>
            </w:tcBorders>
            <w:shd w:val="clear" w:color="000000" w:fill="FFFFFF"/>
            <w:hideMark/>
          </w:tcPr>
          <w:p w14:paraId="781BD4E5" w14:textId="77777777" w:rsidR="00F21C7A" w:rsidRPr="00F21C7A" w:rsidRDefault="00F21C7A" w:rsidP="00F21C7A">
            <w:pPr>
              <w:jc w:val="right"/>
              <w:rPr>
                <w:rFonts w:eastAsia="Times New Roman" w:cs="Times New Roman"/>
                <w:color w:val="000000"/>
                <w:spacing w:val="0"/>
                <w:sz w:val="16"/>
                <w:szCs w:val="16"/>
              </w:rPr>
            </w:pPr>
            <w:r w:rsidRPr="00F21C7A">
              <w:rPr>
                <w:rFonts w:eastAsia="Times New Roman" w:cs="Times New Roman"/>
                <w:color w:val="000000"/>
                <w:spacing w:val="0"/>
                <w:sz w:val="16"/>
                <w:szCs w:val="16"/>
              </w:rPr>
              <w:t>1,198</w:t>
            </w:r>
          </w:p>
        </w:tc>
        <w:tc>
          <w:tcPr>
            <w:tcW w:w="0" w:type="auto"/>
            <w:tcBorders>
              <w:top w:val="nil"/>
              <w:left w:val="nil"/>
              <w:bottom w:val="nil"/>
              <w:right w:val="nil"/>
            </w:tcBorders>
            <w:shd w:val="clear" w:color="000000" w:fill="FFFFFF"/>
            <w:hideMark/>
          </w:tcPr>
          <w:p w14:paraId="5EC34BF4" w14:textId="77777777" w:rsidR="00F21C7A" w:rsidRPr="00F21C7A" w:rsidRDefault="00F21C7A" w:rsidP="00F21C7A">
            <w:pPr>
              <w:jc w:val="right"/>
              <w:rPr>
                <w:rFonts w:eastAsia="Times New Roman" w:cs="Times New Roman"/>
                <w:color w:val="000000"/>
                <w:spacing w:val="0"/>
                <w:sz w:val="16"/>
                <w:szCs w:val="16"/>
              </w:rPr>
            </w:pPr>
            <w:r w:rsidRPr="00F21C7A">
              <w:rPr>
                <w:rFonts w:eastAsia="Times New Roman" w:cs="Times New Roman"/>
                <w:color w:val="000000"/>
                <w:spacing w:val="0"/>
                <w:sz w:val="16"/>
                <w:szCs w:val="16"/>
              </w:rPr>
              <w:t>505</w:t>
            </w:r>
          </w:p>
        </w:tc>
        <w:tc>
          <w:tcPr>
            <w:tcW w:w="0" w:type="auto"/>
            <w:tcBorders>
              <w:top w:val="nil"/>
              <w:left w:val="nil"/>
              <w:bottom w:val="nil"/>
              <w:right w:val="nil"/>
            </w:tcBorders>
            <w:shd w:val="clear" w:color="000000" w:fill="FFFFFF"/>
            <w:hideMark/>
          </w:tcPr>
          <w:p w14:paraId="0545A5BD" w14:textId="77777777" w:rsidR="00F21C7A" w:rsidRPr="00F21C7A" w:rsidRDefault="00F21C7A" w:rsidP="00F21C7A">
            <w:pPr>
              <w:jc w:val="right"/>
              <w:rPr>
                <w:rFonts w:eastAsia="Times New Roman" w:cs="Times New Roman"/>
                <w:color w:val="000000"/>
                <w:spacing w:val="0"/>
                <w:sz w:val="16"/>
                <w:szCs w:val="16"/>
              </w:rPr>
            </w:pPr>
            <w:r w:rsidRPr="00F21C7A">
              <w:rPr>
                <w:rFonts w:eastAsia="Times New Roman" w:cs="Times New Roman"/>
                <w:color w:val="000000"/>
                <w:spacing w:val="0"/>
                <w:sz w:val="16"/>
                <w:szCs w:val="16"/>
              </w:rPr>
              <w:t>291</w:t>
            </w:r>
          </w:p>
        </w:tc>
      </w:tr>
      <w:tr w:rsidR="00F21C7A" w:rsidRPr="00F21C7A" w14:paraId="502DFD89" w14:textId="77777777" w:rsidTr="002431A0">
        <w:trPr>
          <w:trHeight w:val="187"/>
        </w:trPr>
        <w:tc>
          <w:tcPr>
            <w:tcW w:w="0" w:type="auto"/>
            <w:tcBorders>
              <w:top w:val="nil"/>
              <w:left w:val="nil"/>
              <w:bottom w:val="nil"/>
              <w:right w:val="nil"/>
            </w:tcBorders>
            <w:shd w:val="clear" w:color="000000" w:fill="FFFFFF"/>
            <w:hideMark/>
          </w:tcPr>
          <w:p w14:paraId="37AABEEA" w14:textId="77777777" w:rsidR="00F21C7A" w:rsidRPr="00F21C7A" w:rsidRDefault="00F21C7A" w:rsidP="00F21C7A">
            <w:pPr>
              <w:rPr>
                <w:rFonts w:eastAsia="Times New Roman" w:cs="Times New Roman"/>
                <w:color w:val="000000"/>
                <w:spacing w:val="0"/>
                <w:sz w:val="16"/>
                <w:szCs w:val="16"/>
              </w:rPr>
            </w:pPr>
            <w:r w:rsidRPr="00F21C7A">
              <w:rPr>
                <w:rFonts w:eastAsia="Times New Roman" w:cs="Times New Roman"/>
                <w:color w:val="000000"/>
                <w:spacing w:val="0"/>
                <w:sz w:val="16"/>
                <w:szCs w:val="16"/>
              </w:rPr>
              <w:t xml:space="preserve">        Percent</w:t>
            </w:r>
          </w:p>
        </w:tc>
        <w:tc>
          <w:tcPr>
            <w:tcW w:w="0" w:type="auto"/>
            <w:tcBorders>
              <w:top w:val="nil"/>
              <w:left w:val="nil"/>
              <w:bottom w:val="nil"/>
              <w:right w:val="nil"/>
            </w:tcBorders>
            <w:shd w:val="clear" w:color="000000" w:fill="FFFFFF"/>
            <w:hideMark/>
          </w:tcPr>
          <w:p w14:paraId="2C6AF8DE" w14:textId="77777777" w:rsidR="00F21C7A" w:rsidRPr="00F21C7A" w:rsidRDefault="00F21C7A" w:rsidP="00F21C7A">
            <w:pPr>
              <w:jc w:val="right"/>
              <w:rPr>
                <w:rFonts w:eastAsia="Times New Roman" w:cs="Times New Roman"/>
                <w:color w:val="000000"/>
                <w:spacing w:val="0"/>
                <w:sz w:val="16"/>
                <w:szCs w:val="16"/>
              </w:rPr>
            </w:pPr>
            <w:r w:rsidRPr="00F21C7A">
              <w:rPr>
                <w:rFonts w:eastAsia="Times New Roman" w:cs="Times New Roman"/>
                <w:color w:val="000000"/>
                <w:spacing w:val="0"/>
                <w:sz w:val="16"/>
                <w:szCs w:val="16"/>
              </w:rPr>
              <w:t>30.7</w:t>
            </w:r>
          </w:p>
        </w:tc>
        <w:tc>
          <w:tcPr>
            <w:tcW w:w="0" w:type="auto"/>
            <w:tcBorders>
              <w:top w:val="nil"/>
              <w:left w:val="nil"/>
              <w:bottom w:val="nil"/>
              <w:right w:val="nil"/>
            </w:tcBorders>
            <w:shd w:val="clear" w:color="000000" w:fill="FFFFFF"/>
            <w:hideMark/>
          </w:tcPr>
          <w:p w14:paraId="1EDA18AB" w14:textId="77777777" w:rsidR="00F21C7A" w:rsidRPr="00F21C7A" w:rsidRDefault="00F21C7A" w:rsidP="00F21C7A">
            <w:pPr>
              <w:jc w:val="right"/>
              <w:rPr>
                <w:rFonts w:eastAsia="Times New Roman" w:cs="Times New Roman"/>
                <w:color w:val="000000"/>
                <w:spacing w:val="0"/>
                <w:sz w:val="16"/>
                <w:szCs w:val="16"/>
              </w:rPr>
            </w:pPr>
            <w:r w:rsidRPr="00F21C7A">
              <w:rPr>
                <w:rFonts w:eastAsia="Times New Roman" w:cs="Times New Roman"/>
                <w:color w:val="000000"/>
                <w:spacing w:val="0"/>
                <w:sz w:val="16"/>
                <w:szCs w:val="16"/>
              </w:rPr>
              <w:t>47.0</w:t>
            </w:r>
          </w:p>
        </w:tc>
        <w:tc>
          <w:tcPr>
            <w:tcW w:w="0" w:type="auto"/>
            <w:tcBorders>
              <w:top w:val="nil"/>
              <w:left w:val="nil"/>
              <w:bottom w:val="nil"/>
              <w:right w:val="nil"/>
            </w:tcBorders>
            <w:shd w:val="clear" w:color="000000" w:fill="FFFFFF"/>
            <w:hideMark/>
          </w:tcPr>
          <w:p w14:paraId="2FF11E8E" w14:textId="77777777" w:rsidR="00F21C7A" w:rsidRPr="00F21C7A" w:rsidRDefault="00F21C7A" w:rsidP="00F21C7A">
            <w:pPr>
              <w:jc w:val="right"/>
              <w:rPr>
                <w:rFonts w:eastAsia="Times New Roman" w:cs="Times New Roman"/>
                <w:color w:val="000000"/>
                <w:spacing w:val="0"/>
                <w:sz w:val="16"/>
                <w:szCs w:val="16"/>
              </w:rPr>
            </w:pPr>
            <w:r w:rsidRPr="00F21C7A">
              <w:rPr>
                <w:rFonts w:eastAsia="Times New Roman" w:cs="Times New Roman"/>
                <w:color w:val="000000"/>
                <w:spacing w:val="0"/>
                <w:sz w:val="16"/>
                <w:szCs w:val="16"/>
              </w:rPr>
              <w:t>24.5</w:t>
            </w:r>
          </w:p>
        </w:tc>
      </w:tr>
      <w:tr w:rsidR="00F21C7A" w:rsidRPr="00F21C7A" w14:paraId="49C86144" w14:textId="77777777" w:rsidTr="002431A0">
        <w:trPr>
          <w:trHeight w:val="187"/>
        </w:trPr>
        <w:tc>
          <w:tcPr>
            <w:tcW w:w="0" w:type="auto"/>
            <w:tcBorders>
              <w:top w:val="nil"/>
              <w:left w:val="nil"/>
              <w:bottom w:val="single" w:sz="4" w:space="0" w:color="000000"/>
              <w:right w:val="nil"/>
            </w:tcBorders>
            <w:shd w:val="clear" w:color="000000" w:fill="FFFFFF"/>
            <w:hideMark/>
          </w:tcPr>
          <w:p w14:paraId="0F644358" w14:textId="77777777" w:rsidR="00F21C7A" w:rsidRPr="00F21C7A" w:rsidRDefault="00F21C7A" w:rsidP="00F21C7A">
            <w:pPr>
              <w:rPr>
                <w:rFonts w:eastAsia="Times New Roman" w:cs="Times New Roman"/>
                <w:color w:val="000000"/>
                <w:spacing w:val="0"/>
                <w:sz w:val="16"/>
                <w:szCs w:val="16"/>
              </w:rPr>
            </w:pPr>
            <w:r w:rsidRPr="00F21C7A">
              <w:rPr>
                <w:rFonts w:eastAsia="Times New Roman" w:cs="Times New Roman"/>
                <w:color w:val="000000"/>
                <w:spacing w:val="0"/>
                <w:sz w:val="16"/>
                <w:szCs w:val="16"/>
              </w:rPr>
              <w:t xml:space="preserve">    Not a limited English speaking household</w:t>
            </w:r>
          </w:p>
        </w:tc>
        <w:tc>
          <w:tcPr>
            <w:tcW w:w="0" w:type="auto"/>
            <w:tcBorders>
              <w:top w:val="nil"/>
              <w:left w:val="nil"/>
              <w:bottom w:val="single" w:sz="4" w:space="0" w:color="000000"/>
              <w:right w:val="nil"/>
            </w:tcBorders>
            <w:shd w:val="clear" w:color="000000" w:fill="FFFFFF"/>
            <w:hideMark/>
          </w:tcPr>
          <w:p w14:paraId="147840E4" w14:textId="77777777" w:rsidR="00F21C7A" w:rsidRPr="00F21C7A" w:rsidRDefault="00F21C7A" w:rsidP="00F21C7A">
            <w:pPr>
              <w:jc w:val="right"/>
              <w:rPr>
                <w:rFonts w:eastAsia="Times New Roman" w:cs="Times New Roman"/>
                <w:color w:val="000000"/>
                <w:spacing w:val="0"/>
                <w:sz w:val="16"/>
                <w:szCs w:val="16"/>
              </w:rPr>
            </w:pPr>
            <w:r w:rsidRPr="00F21C7A">
              <w:rPr>
                <w:rFonts w:eastAsia="Times New Roman" w:cs="Times New Roman"/>
                <w:color w:val="000000"/>
                <w:spacing w:val="0"/>
                <w:sz w:val="16"/>
                <w:szCs w:val="16"/>
              </w:rPr>
              <w:t>2,708</w:t>
            </w:r>
          </w:p>
        </w:tc>
        <w:tc>
          <w:tcPr>
            <w:tcW w:w="0" w:type="auto"/>
            <w:tcBorders>
              <w:top w:val="nil"/>
              <w:left w:val="nil"/>
              <w:bottom w:val="single" w:sz="4" w:space="0" w:color="000000"/>
              <w:right w:val="nil"/>
            </w:tcBorders>
            <w:shd w:val="clear" w:color="000000" w:fill="FFFFFF"/>
            <w:hideMark/>
          </w:tcPr>
          <w:p w14:paraId="645E2DF6" w14:textId="77777777" w:rsidR="00F21C7A" w:rsidRPr="00F21C7A" w:rsidRDefault="00F21C7A" w:rsidP="00F21C7A">
            <w:pPr>
              <w:jc w:val="right"/>
              <w:rPr>
                <w:rFonts w:eastAsia="Times New Roman" w:cs="Times New Roman"/>
                <w:color w:val="000000"/>
                <w:spacing w:val="0"/>
                <w:sz w:val="16"/>
                <w:szCs w:val="16"/>
              </w:rPr>
            </w:pPr>
            <w:r w:rsidRPr="00F21C7A">
              <w:rPr>
                <w:rFonts w:eastAsia="Times New Roman" w:cs="Times New Roman"/>
                <w:color w:val="000000"/>
                <w:spacing w:val="0"/>
                <w:sz w:val="16"/>
                <w:szCs w:val="16"/>
              </w:rPr>
              <w:t>570</w:t>
            </w:r>
          </w:p>
        </w:tc>
        <w:tc>
          <w:tcPr>
            <w:tcW w:w="0" w:type="auto"/>
            <w:tcBorders>
              <w:top w:val="nil"/>
              <w:left w:val="nil"/>
              <w:bottom w:val="single" w:sz="4" w:space="0" w:color="000000"/>
              <w:right w:val="nil"/>
            </w:tcBorders>
            <w:shd w:val="clear" w:color="000000" w:fill="FFFFFF"/>
            <w:hideMark/>
          </w:tcPr>
          <w:p w14:paraId="0C162CFB" w14:textId="77777777" w:rsidR="00F21C7A" w:rsidRPr="00F21C7A" w:rsidRDefault="00F21C7A" w:rsidP="00F21C7A">
            <w:pPr>
              <w:jc w:val="right"/>
              <w:rPr>
                <w:rFonts w:eastAsia="Times New Roman" w:cs="Times New Roman"/>
                <w:color w:val="000000"/>
                <w:spacing w:val="0"/>
                <w:sz w:val="16"/>
                <w:szCs w:val="16"/>
              </w:rPr>
            </w:pPr>
            <w:r w:rsidRPr="00F21C7A">
              <w:rPr>
                <w:rFonts w:eastAsia="Times New Roman" w:cs="Times New Roman"/>
                <w:color w:val="000000"/>
                <w:spacing w:val="0"/>
                <w:sz w:val="16"/>
                <w:szCs w:val="16"/>
              </w:rPr>
              <w:t>895</w:t>
            </w:r>
          </w:p>
        </w:tc>
      </w:tr>
      <w:tr w:rsidR="00F21C7A" w:rsidRPr="00F21C7A" w14:paraId="196C4280" w14:textId="77777777" w:rsidTr="002431A0">
        <w:trPr>
          <w:trHeight w:val="187"/>
        </w:trPr>
        <w:tc>
          <w:tcPr>
            <w:tcW w:w="0" w:type="auto"/>
            <w:gridSpan w:val="4"/>
            <w:tcBorders>
              <w:top w:val="single" w:sz="4" w:space="0" w:color="000000"/>
              <w:left w:val="nil"/>
              <w:bottom w:val="nil"/>
              <w:right w:val="nil"/>
            </w:tcBorders>
            <w:shd w:val="clear" w:color="000000" w:fill="FFFFFF"/>
            <w:hideMark/>
          </w:tcPr>
          <w:p w14:paraId="27483D81" w14:textId="77777777" w:rsidR="00F21C7A" w:rsidRPr="00F21C7A" w:rsidRDefault="00F21C7A" w:rsidP="00F21C7A">
            <w:pPr>
              <w:rPr>
                <w:rFonts w:eastAsia="Times New Roman" w:cs="Times New Roman"/>
                <w:color w:val="000000"/>
                <w:spacing w:val="0"/>
                <w:sz w:val="16"/>
                <w:szCs w:val="16"/>
              </w:rPr>
            </w:pPr>
            <w:r w:rsidRPr="00F21C7A">
              <w:rPr>
                <w:rFonts w:eastAsia="Times New Roman" w:cs="Times New Roman"/>
                <w:color w:val="000000"/>
                <w:spacing w:val="0"/>
                <w:sz w:val="16"/>
                <w:szCs w:val="16"/>
              </w:rPr>
              <w:t>Source: 2011-2015 American Community Survey Selected Population Tables</w:t>
            </w:r>
          </w:p>
        </w:tc>
      </w:tr>
    </w:tbl>
    <w:p w14:paraId="693FEAA9" w14:textId="77777777" w:rsidR="00ED2C35" w:rsidRDefault="00ED2C35" w:rsidP="00F11237"/>
    <w:p w14:paraId="541A3E25" w14:textId="77777777" w:rsidR="00A417FA" w:rsidRDefault="00B239C6" w:rsidP="00F11237">
      <w:r>
        <w:rPr>
          <w:u w:val="single"/>
        </w:rPr>
        <w:t>School Attendance.</w:t>
      </w:r>
      <w:r>
        <w:t xml:space="preserve">   </w:t>
      </w:r>
      <w:r w:rsidR="00A875A3">
        <w:t>More than 10,000 Marshallese were attending some level of school around 2015.  About 5 percent were in nursery or pre-school, about 11 percent in Kindergarten, 56 percent (so more than half) in elementary school, 18 percent in high school, and 9 percent in college or graduate school</w:t>
      </w:r>
      <w:r w:rsidR="00C07874">
        <w:t xml:space="preserve"> (Table 15)</w:t>
      </w:r>
      <w:r w:rsidR="00A875A3">
        <w:t>.  The 27 percent of Marshallese students being in Kindergarten is probably an artifact of the sampling procedures.  Hawaii had a larger percentage of students in elementary school and a smaller percentage in high school.</w:t>
      </w:r>
    </w:p>
    <w:p w14:paraId="0DCEE8BC" w14:textId="77777777" w:rsidR="00521D15" w:rsidRDefault="00521D15" w:rsidP="00F11237"/>
    <w:tbl>
      <w:tblPr>
        <w:tblW w:w="0" w:type="auto"/>
        <w:tblLook w:val="04A0" w:firstRow="1" w:lastRow="0" w:firstColumn="1" w:lastColumn="0" w:noHBand="0" w:noVBand="1"/>
      </w:tblPr>
      <w:tblGrid>
        <w:gridCol w:w="3349"/>
        <w:gridCol w:w="656"/>
        <w:gridCol w:w="812"/>
        <w:gridCol w:w="679"/>
        <w:gridCol w:w="576"/>
        <w:gridCol w:w="812"/>
        <w:gridCol w:w="679"/>
      </w:tblGrid>
      <w:tr w:rsidR="00521D15" w:rsidRPr="00521D15" w14:paraId="300FC3D8" w14:textId="77777777" w:rsidTr="00325F2A">
        <w:trPr>
          <w:trHeight w:val="187"/>
        </w:trPr>
        <w:tc>
          <w:tcPr>
            <w:tcW w:w="0" w:type="auto"/>
            <w:gridSpan w:val="4"/>
            <w:tcBorders>
              <w:top w:val="nil"/>
              <w:left w:val="nil"/>
              <w:bottom w:val="single" w:sz="4" w:space="0" w:color="auto"/>
              <w:right w:val="nil"/>
            </w:tcBorders>
            <w:shd w:val="clear" w:color="000000" w:fill="FFFFFF"/>
            <w:hideMark/>
          </w:tcPr>
          <w:p w14:paraId="55C33F39"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xml:space="preserve">Table </w:t>
            </w:r>
            <w:r w:rsidR="00925919">
              <w:rPr>
                <w:rFonts w:eastAsia="Times New Roman" w:cs="Times New Roman"/>
                <w:color w:val="000000"/>
                <w:spacing w:val="0"/>
                <w:sz w:val="16"/>
                <w:szCs w:val="16"/>
              </w:rPr>
              <w:t>15</w:t>
            </w:r>
            <w:r w:rsidRPr="00521D15">
              <w:rPr>
                <w:rFonts w:eastAsia="Times New Roman" w:cs="Times New Roman"/>
                <w:color w:val="000000"/>
                <w:spacing w:val="0"/>
                <w:sz w:val="16"/>
                <w:szCs w:val="16"/>
              </w:rPr>
              <w:t>. School Attendance: 2015</w:t>
            </w:r>
          </w:p>
        </w:tc>
        <w:tc>
          <w:tcPr>
            <w:tcW w:w="0" w:type="auto"/>
            <w:tcBorders>
              <w:top w:val="nil"/>
              <w:left w:val="nil"/>
              <w:bottom w:val="nil"/>
              <w:right w:val="nil"/>
            </w:tcBorders>
            <w:shd w:val="clear" w:color="auto" w:fill="auto"/>
            <w:noWrap/>
            <w:vAlign w:val="bottom"/>
            <w:hideMark/>
          </w:tcPr>
          <w:p w14:paraId="3E5D601F" w14:textId="77777777" w:rsidR="00521D15" w:rsidRPr="00521D15" w:rsidRDefault="00521D15" w:rsidP="00521D15">
            <w:pPr>
              <w:rPr>
                <w:rFonts w:eastAsia="Times New Roman" w:cs="Times New Roman"/>
                <w:color w:val="000000"/>
                <w:spacing w:val="0"/>
                <w:sz w:val="16"/>
                <w:szCs w:val="16"/>
              </w:rPr>
            </w:pPr>
          </w:p>
        </w:tc>
        <w:tc>
          <w:tcPr>
            <w:tcW w:w="0" w:type="auto"/>
            <w:tcBorders>
              <w:top w:val="nil"/>
              <w:left w:val="nil"/>
              <w:bottom w:val="nil"/>
              <w:right w:val="nil"/>
            </w:tcBorders>
            <w:shd w:val="clear" w:color="auto" w:fill="auto"/>
            <w:noWrap/>
            <w:vAlign w:val="bottom"/>
            <w:hideMark/>
          </w:tcPr>
          <w:p w14:paraId="1F3D6D1D" w14:textId="77777777" w:rsidR="00521D15" w:rsidRPr="00521D15" w:rsidRDefault="00521D15" w:rsidP="00521D15">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128FC1F0" w14:textId="77777777" w:rsidR="00521D15" w:rsidRPr="00521D15" w:rsidRDefault="00521D15" w:rsidP="00521D15">
            <w:pPr>
              <w:rPr>
                <w:rFonts w:eastAsia="Times New Roman" w:cs="Times New Roman"/>
                <w:color w:val="auto"/>
                <w:spacing w:val="0"/>
                <w:sz w:val="20"/>
              </w:rPr>
            </w:pPr>
          </w:p>
        </w:tc>
      </w:tr>
      <w:tr w:rsidR="00521D15" w:rsidRPr="00521D15" w14:paraId="1EC0CEAC" w14:textId="77777777" w:rsidTr="00325F2A">
        <w:trPr>
          <w:trHeight w:val="187"/>
        </w:trPr>
        <w:tc>
          <w:tcPr>
            <w:tcW w:w="0" w:type="auto"/>
            <w:tcBorders>
              <w:top w:val="nil"/>
              <w:left w:val="nil"/>
              <w:bottom w:val="nil"/>
              <w:right w:val="single" w:sz="4" w:space="0" w:color="auto"/>
            </w:tcBorders>
            <w:shd w:val="clear" w:color="000000" w:fill="FFFFFF"/>
            <w:hideMark/>
          </w:tcPr>
          <w:p w14:paraId="67D8FD06"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w:t>
            </w:r>
          </w:p>
        </w:tc>
        <w:tc>
          <w:tcPr>
            <w:tcW w:w="0" w:type="auto"/>
            <w:gridSpan w:val="3"/>
            <w:tcBorders>
              <w:top w:val="single" w:sz="4" w:space="0" w:color="auto"/>
              <w:left w:val="nil"/>
              <w:bottom w:val="nil"/>
              <w:right w:val="single" w:sz="4" w:space="0" w:color="auto"/>
            </w:tcBorders>
            <w:shd w:val="clear" w:color="000000" w:fill="FFFFFF"/>
            <w:hideMark/>
          </w:tcPr>
          <w:p w14:paraId="0A6FBAEE" w14:textId="77777777" w:rsidR="00521D15" w:rsidRPr="00521D15" w:rsidRDefault="00521D15" w:rsidP="00521D15">
            <w:pPr>
              <w:jc w:val="center"/>
              <w:rPr>
                <w:rFonts w:eastAsia="Times New Roman" w:cs="Times New Roman"/>
                <w:color w:val="000000"/>
                <w:spacing w:val="0"/>
                <w:sz w:val="16"/>
                <w:szCs w:val="16"/>
              </w:rPr>
            </w:pPr>
            <w:r w:rsidRPr="00521D15">
              <w:rPr>
                <w:rFonts w:eastAsia="Times New Roman" w:cs="Times New Roman"/>
                <w:color w:val="000000"/>
                <w:spacing w:val="0"/>
                <w:sz w:val="16"/>
                <w:szCs w:val="16"/>
              </w:rPr>
              <w:t>Numbers</w:t>
            </w:r>
          </w:p>
        </w:tc>
        <w:tc>
          <w:tcPr>
            <w:tcW w:w="0" w:type="auto"/>
            <w:gridSpan w:val="3"/>
            <w:tcBorders>
              <w:top w:val="single" w:sz="4" w:space="0" w:color="auto"/>
              <w:left w:val="nil"/>
              <w:bottom w:val="nil"/>
              <w:right w:val="single" w:sz="4" w:space="0" w:color="auto"/>
            </w:tcBorders>
            <w:shd w:val="clear" w:color="auto" w:fill="auto"/>
            <w:noWrap/>
            <w:vAlign w:val="bottom"/>
            <w:hideMark/>
          </w:tcPr>
          <w:p w14:paraId="7B62F793" w14:textId="77777777" w:rsidR="00521D15" w:rsidRPr="00521D15" w:rsidRDefault="00521D15" w:rsidP="00521D15">
            <w:pPr>
              <w:jc w:val="center"/>
              <w:rPr>
                <w:rFonts w:eastAsia="Times New Roman" w:cs="Times New Roman"/>
                <w:color w:val="auto"/>
                <w:spacing w:val="0"/>
                <w:sz w:val="16"/>
                <w:szCs w:val="16"/>
              </w:rPr>
            </w:pPr>
            <w:r w:rsidRPr="00521D15">
              <w:rPr>
                <w:rFonts w:eastAsia="Times New Roman" w:cs="Times New Roman"/>
                <w:color w:val="auto"/>
                <w:spacing w:val="0"/>
                <w:sz w:val="16"/>
                <w:szCs w:val="16"/>
              </w:rPr>
              <w:t>Percents</w:t>
            </w:r>
          </w:p>
        </w:tc>
      </w:tr>
      <w:tr w:rsidR="00521D15" w:rsidRPr="00521D15" w14:paraId="28C7755B" w14:textId="77777777" w:rsidTr="00325F2A">
        <w:trPr>
          <w:trHeight w:val="187"/>
        </w:trPr>
        <w:tc>
          <w:tcPr>
            <w:tcW w:w="0" w:type="auto"/>
            <w:tcBorders>
              <w:top w:val="nil"/>
              <w:left w:val="nil"/>
              <w:bottom w:val="single" w:sz="4" w:space="0" w:color="auto"/>
              <w:right w:val="single" w:sz="4" w:space="0" w:color="auto"/>
            </w:tcBorders>
            <w:shd w:val="clear" w:color="000000" w:fill="FFFFFF"/>
            <w:hideMark/>
          </w:tcPr>
          <w:p w14:paraId="65C55128"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Attending School</w:t>
            </w:r>
          </w:p>
        </w:tc>
        <w:tc>
          <w:tcPr>
            <w:tcW w:w="0" w:type="auto"/>
            <w:tcBorders>
              <w:top w:val="single" w:sz="4" w:space="0" w:color="auto"/>
              <w:left w:val="nil"/>
              <w:bottom w:val="single" w:sz="4" w:space="0" w:color="auto"/>
              <w:right w:val="single" w:sz="4" w:space="0" w:color="auto"/>
            </w:tcBorders>
            <w:shd w:val="clear" w:color="000000" w:fill="FFFFFF"/>
            <w:hideMark/>
          </w:tcPr>
          <w:p w14:paraId="5DC75FF8"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44B99146"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Arkansas</w:t>
            </w:r>
          </w:p>
        </w:tc>
        <w:tc>
          <w:tcPr>
            <w:tcW w:w="0" w:type="auto"/>
            <w:tcBorders>
              <w:top w:val="single" w:sz="4" w:space="0" w:color="auto"/>
              <w:left w:val="nil"/>
              <w:bottom w:val="single" w:sz="4" w:space="0" w:color="auto"/>
              <w:right w:val="single" w:sz="4" w:space="0" w:color="auto"/>
            </w:tcBorders>
            <w:shd w:val="clear" w:color="000000" w:fill="FFFFFF"/>
            <w:hideMark/>
          </w:tcPr>
          <w:p w14:paraId="1E06FEA7"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Hawaii</w:t>
            </w:r>
          </w:p>
        </w:tc>
        <w:tc>
          <w:tcPr>
            <w:tcW w:w="0" w:type="auto"/>
            <w:tcBorders>
              <w:top w:val="single" w:sz="4" w:space="0" w:color="auto"/>
              <w:left w:val="nil"/>
              <w:bottom w:val="single" w:sz="4" w:space="0" w:color="auto"/>
              <w:right w:val="single" w:sz="4" w:space="0" w:color="auto"/>
            </w:tcBorders>
            <w:shd w:val="clear" w:color="000000" w:fill="FFFFFF"/>
            <w:hideMark/>
          </w:tcPr>
          <w:p w14:paraId="0D640671"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5157D240"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Arkansas</w:t>
            </w:r>
          </w:p>
        </w:tc>
        <w:tc>
          <w:tcPr>
            <w:tcW w:w="0" w:type="auto"/>
            <w:tcBorders>
              <w:top w:val="single" w:sz="4" w:space="0" w:color="auto"/>
              <w:left w:val="nil"/>
              <w:bottom w:val="single" w:sz="4" w:space="0" w:color="auto"/>
              <w:right w:val="nil"/>
            </w:tcBorders>
            <w:shd w:val="clear" w:color="000000" w:fill="FFFFFF"/>
            <w:hideMark/>
          </w:tcPr>
          <w:p w14:paraId="3129B9BE"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Hawaii</w:t>
            </w:r>
          </w:p>
        </w:tc>
      </w:tr>
      <w:tr w:rsidR="00521D15" w:rsidRPr="00521D15" w14:paraId="71FDCDB7" w14:textId="77777777" w:rsidTr="00325F2A">
        <w:trPr>
          <w:trHeight w:val="187"/>
        </w:trPr>
        <w:tc>
          <w:tcPr>
            <w:tcW w:w="0" w:type="auto"/>
            <w:tcBorders>
              <w:top w:val="nil"/>
              <w:left w:val="nil"/>
              <w:bottom w:val="nil"/>
              <w:right w:val="nil"/>
            </w:tcBorders>
            <w:shd w:val="clear" w:color="000000" w:fill="FFFFFF"/>
            <w:hideMark/>
          </w:tcPr>
          <w:p w14:paraId="06EDFAE7"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xml:space="preserve">    Population 3 years and over enrolled in school</w:t>
            </w:r>
          </w:p>
        </w:tc>
        <w:tc>
          <w:tcPr>
            <w:tcW w:w="0" w:type="auto"/>
            <w:tcBorders>
              <w:top w:val="nil"/>
              <w:left w:val="nil"/>
              <w:bottom w:val="nil"/>
              <w:right w:val="nil"/>
            </w:tcBorders>
            <w:shd w:val="clear" w:color="000000" w:fill="FFFFFF"/>
            <w:hideMark/>
          </w:tcPr>
          <w:p w14:paraId="72BF3766"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10,265</w:t>
            </w:r>
          </w:p>
        </w:tc>
        <w:tc>
          <w:tcPr>
            <w:tcW w:w="0" w:type="auto"/>
            <w:tcBorders>
              <w:top w:val="nil"/>
              <w:left w:val="nil"/>
              <w:bottom w:val="nil"/>
              <w:right w:val="nil"/>
            </w:tcBorders>
            <w:shd w:val="clear" w:color="000000" w:fill="FFFFFF"/>
            <w:hideMark/>
          </w:tcPr>
          <w:p w14:paraId="2CBD28D6"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1,859</w:t>
            </w:r>
          </w:p>
        </w:tc>
        <w:tc>
          <w:tcPr>
            <w:tcW w:w="0" w:type="auto"/>
            <w:tcBorders>
              <w:top w:val="nil"/>
              <w:left w:val="nil"/>
              <w:bottom w:val="nil"/>
              <w:right w:val="nil"/>
            </w:tcBorders>
            <w:shd w:val="clear" w:color="000000" w:fill="FFFFFF"/>
            <w:hideMark/>
          </w:tcPr>
          <w:p w14:paraId="6FD4590E"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3,654</w:t>
            </w:r>
          </w:p>
        </w:tc>
        <w:tc>
          <w:tcPr>
            <w:tcW w:w="0" w:type="auto"/>
            <w:tcBorders>
              <w:top w:val="nil"/>
              <w:left w:val="nil"/>
              <w:bottom w:val="nil"/>
              <w:right w:val="nil"/>
            </w:tcBorders>
            <w:shd w:val="clear" w:color="auto" w:fill="auto"/>
            <w:noWrap/>
            <w:vAlign w:val="bottom"/>
            <w:hideMark/>
          </w:tcPr>
          <w:p w14:paraId="40695A95"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24C4E092"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2FE7FDBB"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100.0</w:t>
            </w:r>
          </w:p>
        </w:tc>
      </w:tr>
      <w:tr w:rsidR="00521D15" w:rsidRPr="00521D15" w14:paraId="5222A7CE" w14:textId="77777777" w:rsidTr="00325F2A">
        <w:trPr>
          <w:trHeight w:val="187"/>
        </w:trPr>
        <w:tc>
          <w:tcPr>
            <w:tcW w:w="0" w:type="auto"/>
            <w:tcBorders>
              <w:top w:val="nil"/>
              <w:left w:val="nil"/>
              <w:bottom w:val="nil"/>
              <w:right w:val="nil"/>
            </w:tcBorders>
            <w:shd w:val="clear" w:color="000000" w:fill="FFFFFF"/>
            <w:hideMark/>
          </w:tcPr>
          <w:p w14:paraId="30C9DD11"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Nursery school, preschool</w:t>
            </w:r>
          </w:p>
        </w:tc>
        <w:tc>
          <w:tcPr>
            <w:tcW w:w="0" w:type="auto"/>
            <w:tcBorders>
              <w:top w:val="nil"/>
              <w:left w:val="nil"/>
              <w:bottom w:val="nil"/>
              <w:right w:val="nil"/>
            </w:tcBorders>
            <w:shd w:val="clear" w:color="000000" w:fill="FFFFFF"/>
            <w:hideMark/>
          </w:tcPr>
          <w:p w14:paraId="4B32AB1E"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549</w:t>
            </w:r>
          </w:p>
        </w:tc>
        <w:tc>
          <w:tcPr>
            <w:tcW w:w="0" w:type="auto"/>
            <w:tcBorders>
              <w:top w:val="nil"/>
              <w:left w:val="nil"/>
              <w:bottom w:val="nil"/>
              <w:right w:val="nil"/>
            </w:tcBorders>
            <w:shd w:val="clear" w:color="000000" w:fill="FFFFFF"/>
            <w:hideMark/>
          </w:tcPr>
          <w:p w14:paraId="71DB84D9"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74</w:t>
            </w:r>
          </w:p>
        </w:tc>
        <w:tc>
          <w:tcPr>
            <w:tcW w:w="0" w:type="auto"/>
            <w:tcBorders>
              <w:top w:val="nil"/>
              <w:left w:val="nil"/>
              <w:bottom w:val="nil"/>
              <w:right w:val="nil"/>
            </w:tcBorders>
            <w:shd w:val="clear" w:color="000000" w:fill="FFFFFF"/>
            <w:hideMark/>
          </w:tcPr>
          <w:p w14:paraId="0D8468B4"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190</w:t>
            </w:r>
          </w:p>
        </w:tc>
        <w:tc>
          <w:tcPr>
            <w:tcW w:w="0" w:type="auto"/>
            <w:tcBorders>
              <w:top w:val="nil"/>
              <w:left w:val="nil"/>
              <w:bottom w:val="nil"/>
              <w:right w:val="nil"/>
            </w:tcBorders>
            <w:shd w:val="clear" w:color="auto" w:fill="auto"/>
            <w:noWrap/>
            <w:vAlign w:val="bottom"/>
            <w:hideMark/>
          </w:tcPr>
          <w:p w14:paraId="2BB17C36"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5.3</w:t>
            </w:r>
          </w:p>
        </w:tc>
        <w:tc>
          <w:tcPr>
            <w:tcW w:w="0" w:type="auto"/>
            <w:tcBorders>
              <w:top w:val="nil"/>
              <w:left w:val="nil"/>
              <w:bottom w:val="nil"/>
              <w:right w:val="nil"/>
            </w:tcBorders>
            <w:shd w:val="clear" w:color="auto" w:fill="auto"/>
            <w:noWrap/>
            <w:vAlign w:val="bottom"/>
            <w:hideMark/>
          </w:tcPr>
          <w:p w14:paraId="52F6EDA5"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4.0</w:t>
            </w:r>
          </w:p>
        </w:tc>
        <w:tc>
          <w:tcPr>
            <w:tcW w:w="0" w:type="auto"/>
            <w:tcBorders>
              <w:top w:val="nil"/>
              <w:left w:val="nil"/>
              <w:bottom w:val="nil"/>
              <w:right w:val="nil"/>
            </w:tcBorders>
            <w:shd w:val="clear" w:color="auto" w:fill="auto"/>
            <w:noWrap/>
            <w:vAlign w:val="bottom"/>
            <w:hideMark/>
          </w:tcPr>
          <w:p w14:paraId="6607BE76"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5.2</w:t>
            </w:r>
          </w:p>
        </w:tc>
      </w:tr>
      <w:tr w:rsidR="00521D15" w:rsidRPr="00521D15" w14:paraId="15F63C4B" w14:textId="77777777" w:rsidTr="00325F2A">
        <w:trPr>
          <w:trHeight w:val="187"/>
        </w:trPr>
        <w:tc>
          <w:tcPr>
            <w:tcW w:w="0" w:type="auto"/>
            <w:tcBorders>
              <w:top w:val="nil"/>
              <w:left w:val="nil"/>
              <w:bottom w:val="nil"/>
              <w:right w:val="nil"/>
            </w:tcBorders>
            <w:shd w:val="clear" w:color="000000" w:fill="FFFFFF"/>
            <w:hideMark/>
          </w:tcPr>
          <w:p w14:paraId="168C7C1B"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Kindergarten</w:t>
            </w:r>
          </w:p>
        </w:tc>
        <w:tc>
          <w:tcPr>
            <w:tcW w:w="0" w:type="auto"/>
            <w:tcBorders>
              <w:top w:val="nil"/>
              <w:left w:val="nil"/>
              <w:bottom w:val="nil"/>
              <w:right w:val="nil"/>
            </w:tcBorders>
            <w:shd w:val="clear" w:color="000000" w:fill="FFFFFF"/>
            <w:hideMark/>
          </w:tcPr>
          <w:p w14:paraId="2681CB5C"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1,168</w:t>
            </w:r>
          </w:p>
        </w:tc>
        <w:tc>
          <w:tcPr>
            <w:tcW w:w="0" w:type="auto"/>
            <w:tcBorders>
              <w:top w:val="nil"/>
              <w:left w:val="nil"/>
              <w:bottom w:val="nil"/>
              <w:right w:val="nil"/>
            </w:tcBorders>
            <w:shd w:val="clear" w:color="000000" w:fill="FFFFFF"/>
            <w:hideMark/>
          </w:tcPr>
          <w:p w14:paraId="5C636110"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492</w:t>
            </w:r>
          </w:p>
        </w:tc>
        <w:tc>
          <w:tcPr>
            <w:tcW w:w="0" w:type="auto"/>
            <w:tcBorders>
              <w:top w:val="nil"/>
              <w:left w:val="nil"/>
              <w:bottom w:val="nil"/>
              <w:right w:val="nil"/>
            </w:tcBorders>
            <w:shd w:val="clear" w:color="000000" w:fill="FFFFFF"/>
            <w:hideMark/>
          </w:tcPr>
          <w:p w14:paraId="6B8F7814"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284</w:t>
            </w:r>
          </w:p>
        </w:tc>
        <w:tc>
          <w:tcPr>
            <w:tcW w:w="0" w:type="auto"/>
            <w:tcBorders>
              <w:top w:val="nil"/>
              <w:left w:val="nil"/>
              <w:bottom w:val="nil"/>
              <w:right w:val="nil"/>
            </w:tcBorders>
            <w:shd w:val="clear" w:color="auto" w:fill="auto"/>
            <w:noWrap/>
            <w:vAlign w:val="bottom"/>
            <w:hideMark/>
          </w:tcPr>
          <w:p w14:paraId="79FE8C3A"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11.4</w:t>
            </w:r>
          </w:p>
        </w:tc>
        <w:tc>
          <w:tcPr>
            <w:tcW w:w="0" w:type="auto"/>
            <w:tcBorders>
              <w:top w:val="nil"/>
              <w:left w:val="nil"/>
              <w:bottom w:val="nil"/>
              <w:right w:val="nil"/>
            </w:tcBorders>
            <w:shd w:val="clear" w:color="auto" w:fill="auto"/>
            <w:noWrap/>
            <w:vAlign w:val="bottom"/>
            <w:hideMark/>
          </w:tcPr>
          <w:p w14:paraId="35567BBE"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26.5</w:t>
            </w:r>
          </w:p>
        </w:tc>
        <w:tc>
          <w:tcPr>
            <w:tcW w:w="0" w:type="auto"/>
            <w:tcBorders>
              <w:top w:val="nil"/>
              <w:left w:val="nil"/>
              <w:bottom w:val="nil"/>
              <w:right w:val="nil"/>
            </w:tcBorders>
            <w:shd w:val="clear" w:color="auto" w:fill="auto"/>
            <w:noWrap/>
            <w:vAlign w:val="bottom"/>
            <w:hideMark/>
          </w:tcPr>
          <w:p w14:paraId="51D5E670"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7.8</w:t>
            </w:r>
          </w:p>
        </w:tc>
      </w:tr>
      <w:tr w:rsidR="00521D15" w:rsidRPr="00521D15" w14:paraId="1FB91F97" w14:textId="77777777" w:rsidTr="00325F2A">
        <w:trPr>
          <w:trHeight w:val="187"/>
        </w:trPr>
        <w:tc>
          <w:tcPr>
            <w:tcW w:w="0" w:type="auto"/>
            <w:tcBorders>
              <w:top w:val="nil"/>
              <w:left w:val="nil"/>
              <w:bottom w:val="nil"/>
              <w:right w:val="nil"/>
            </w:tcBorders>
            <w:shd w:val="clear" w:color="000000" w:fill="FFFFFF"/>
            <w:hideMark/>
          </w:tcPr>
          <w:p w14:paraId="2273C86A"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Elementary school (grades 1-8)</w:t>
            </w:r>
          </w:p>
        </w:tc>
        <w:tc>
          <w:tcPr>
            <w:tcW w:w="0" w:type="auto"/>
            <w:tcBorders>
              <w:top w:val="nil"/>
              <w:left w:val="nil"/>
              <w:bottom w:val="nil"/>
              <w:right w:val="nil"/>
            </w:tcBorders>
            <w:shd w:val="clear" w:color="000000" w:fill="FFFFFF"/>
            <w:hideMark/>
          </w:tcPr>
          <w:p w14:paraId="4EDC42B4"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5,751</w:t>
            </w:r>
          </w:p>
        </w:tc>
        <w:tc>
          <w:tcPr>
            <w:tcW w:w="0" w:type="auto"/>
            <w:tcBorders>
              <w:top w:val="nil"/>
              <w:left w:val="nil"/>
              <w:bottom w:val="nil"/>
              <w:right w:val="nil"/>
            </w:tcBorders>
            <w:shd w:val="clear" w:color="000000" w:fill="FFFFFF"/>
            <w:hideMark/>
          </w:tcPr>
          <w:p w14:paraId="72F7D612"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912</w:t>
            </w:r>
          </w:p>
        </w:tc>
        <w:tc>
          <w:tcPr>
            <w:tcW w:w="0" w:type="auto"/>
            <w:tcBorders>
              <w:top w:val="nil"/>
              <w:left w:val="nil"/>
              <w:bottom w:val="nil"/>
              <w:right w:val="nil"/>
            </w:tcBorders>
            <w:shd w:val="clear" w:color="000000" w:fill="FFFFFF"/>
            <w:hideMark/>
          </w:tcPr>
          <w:p w14:paraId="28DC52D9"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2,236</w:t>
            </w:r>
          </w:p>
        </w:tc>
        <w:tc>
          <w:tcPr>
            <w:tcW w:w="0" w:type="auto"/>
            <w:tcBorders>
              <w:top w:val="nil"/>
              <w:left w:val="nil"/>
              <w:bottom w:val="nil"/>
              <w:right w:val="nil"/>
            </w:tcBorders>
            <w:shd w:val="clear" w:color="auto" w:fill="auto"/>
            <w:noWrap/>
            <w:vAlign w:val="bottom"/>
            <w:hideMark/>
          </w:tcPr>
          <w:p w14:paraId="27630E4C"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56.0</w:t>
            </w:r>
          </w:p>
        </w:tc>
        <w:tc>
          <w:tcPr>
            <w:tcW w:w="0" w:type="auto"/>
            <w:tcBorders>
              <w:top w:val="nil"/>
              <w:left w:val="nil"/>
              <w:bottom w:val="nil"/>
              <w:right w:val="nil"/>
            </w:tcBorders>
            <w:shd w:val="clear" w:color="auto" w:fill="auto"/>
            <w:noWrap/>
            <w:vAlign w:val="bottom"/>
            <w:hideMark/>
          </w:tcPr>
          <w:p w14:paraId="1E284DAE"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49.1</w:t>
            </w:r>
          </w:p>
        </w:tc>
        <w:tc>
          <w:tcPr>
            <w:tcW w:w="0" w:type="auto"/>
            <w:tcBorders>
              <w:top w:val="nil"/>
              <w:left w:val="nil"/>
              <w:bottom w:val="nil"/>
              <w:right w:val="nil"/>
            </w:tcBorders>
            <w:shd w:val="clear" w:color="auto" w:fill="auto"/>
            <w:noWrap/>
            <w:vAlign w:val="bottom"/>
            <w:hideMark/>
          </w:tcPr>
          <w:p w14:paraId="0B38DE69"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61.2</w:t>
            </w:r>
          </w:p>
        </w:tc>
      </w:tr>
      <w:tr w:rsidR="00521D15" w:rsidRPr="00521D15" w14:paraId="7939E887" w14:textId="77777777" w:rsidTr="00325F2A">
        <w:trPr>
          <w:trHeight w:val="187"/>
        </w:trPr>
        <w:tc>
          <w:tcPr>
            <w:tcW w:w="0" w:type="auto"/>
            <w:tcBorders>
              <w:top w:val="nil"/>
              <w:left w:val="nil"/>
              <w:bottom w:val="nil"/>
              <w:right w:val="nil"/>
            </w:tcBorders>
            <w:shd w:val="clear" w:color="000000" w:fill="FFFFFF"/>
            <w:hideMark/>
          </w:tcPr>
          <w:p w14:paraId="1BFD953C"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High school (grades 9-12)</w:t>
            </w:r>
          </w:p>
        </w:tc>
        <w:tc>
          <w:tcPr>
            <w:tcW w:w="0" w:type="auto"/>
            <w:tcBorders>
              <w:top w:val="nil"/>
              <w:left w:val="nil"/>
              <w:bottom w:val="nil"/>
              <w:right w:val="nil"/>
            </w:tcBorders>
            <w:shd w:val="clear" w:color="000000" w:fill="FFFFFF"/>
            <w:hideMark/>
          </w:tcPr>
          <w:p w14:paraId="6A52ED2B"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1,864</w:t>
            </w:r>
          </w:p>
        </w:tc>
        <w:tc>
          <w:tcPr>
            <w:tcW w:w="0" w:type="auto"/>
            <w:tcBorders>
              <w:top w:val="nil"/>
              <w:left w:val="nil"/>
              <w:bottom w:val="nil"/>
              <w:right w:val="nil"/>
            </w:tcBorders>
            <w:shd w:val="clear" w:color="000000" w:fill="FFFFFF"/>
            <w:hideMark/>
          </w:tcPr>
          <w:p w14:paraId="0A618AAD"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199</w:t>
            </w:r>
          </w:p>
        </w:tc>
        <w:tc>
          <w:tcPr>
            <w:tcW w:w="0" w:type="auto"/>
            <w:tcBorders>
              <w:top w:val="nil"/>
              <w:left w:val="nil"/>
              <w:bottom w:val="nil"/>
              <w:right w:val="nil"/>
            </w:tcBorders>
            <w:shd w:val="clear" w:color="000000" w:fill="FFFFFF"/>
            <w:hideMark/>
          </w:tcPr>
          <w:p w14:paraId="5B11D295"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580</w:t>
            </w:r>
          </w:p>
        </w:tc>
        <w:tc>
          <w:tcPr>
            <w:tcW w:w="0" w:type="auto"/>
            <w:tcBorders>
              <w:top w:val="nil"/>
              <w:left w:val="nil"/>
              <w:bottom w:val="nil"/>
              <w:right w:val="nil"/>
            </w:tcBorders>
            <w:shd w:val="clear" w:color="auto" w:fill="auto"/>
            <w:noWrap/>
            <w:vAlign w:val="bottom"/>
            <w:hideMark/>
          </w:tcPr>
          <w:p w14:paraId="55C87FC2"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18.2</w:t>
            </w:r>
          </w:p>
        </w:tc>
        <w:tc>
          <w:tcPr>
            <w:tcW w:w="0" w:type="auto"/>
            <w:tcBorders>
              <w:top w:val="nil"/>
              <w:left w:val="nil"/>
              <w:bottom w:val="nil"/>
              <w:right w:val="nil"/>
            </w:tcBorders>
            <w:shd w:val="clear" w:color="auto" w:fill="auto"/>
            <w:noWrap/>
            <w:vAlign w:val="bottom"/>
            <w:hideMark/>
          </w:tcPr>
          <w:p w14:paraId="07DA2952"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10.7</w:t>
            </w:r>
          </w:p>
        </w:tc>
        <w:tc>
          <w:tcPr>
            <w:tcW w:w="0" w:type="auto"/>
            <w:tcBorders>
              <w:top w:val="nil"/>
              <w:left w:val="nil"/>
              <w:bottom w:val="nil"/>
              <w:right w:val="nil"/>
            </w:tcBorders>
            <w:shd w:val="clear" w:color="auto" w:fill="auto"/>
            <w:noWrap/>
            <w:vAlign w:val="bottom"/>
            <w:hideMark/>
          </w:tcPr>
          <w:p w14:paraId="576FDB38"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15.9</w:t>
            </w:r>
          </w:p>
        </w:tc>
      </w:tr>
      <w:tr w:rsidR="00521D15" w:rsidRPr="00521D15" w14:paraId="3BA58A15" w14:textId="77777777" w:rsidTr="00325F2A">
        <w:trPr>
          <w:trHeight w:val="187"/>
        </w:trPr>
        <w:tc>
          <w:tcPr>
            <w:tcW w:w="0" w:type="auto"/>
            <w:tcBorders>
              <w:top w:val="nil"/>
              <w:left w:val="nil"/>
              <w:bottom w:val="nil"/>
              <w:right w:val="nil"/>
            </w:tcBorders>
            <w:shd w:val="clear" w:color="000000" w:fill="FFFFFF"/>
            <w:hideMark/>
          </w:tcPr>
          <w:p w14:paraId="3D9A868B"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College or graduate school</w:t>
            </w:r>
          </w:p>
        </w:tc>
        <w:tc>
          <w:tcPr>
            <w:tcW w:w="0" w:type="auto"/>
            <w:tcBorders>
              <w:top w:val="nil"/>
              <w:left w:val="nil"/>
              <w:bottom w:val="nil"/>
              <w:right w:val="nil"/>
            </w:tcBorders>
            <w:shd w:val="clear" w:color="000000" w:fill="FFFFFF"/>
            <w:hideMark/>
          </w:tcPr>
          <w:p w14:paraId="6C2853F1"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933</w:t>
            </w:r>
          </w:p>
        </w:tc>
        <w:tc>
          <w:tcPr>
            <w:tcW w:w="0" w:type="auto"/>
            <w:tcBorders>
              <w:top w:val="nil"/>
              <w:left w:val="nil"/>
              <w:bottom w:val="nil"/>
              <w:right w:val="nil"/>
            </w:tcBorders>
            <w:shd w:val="clear" w:color="000000" w:fill="FFFFFF"/>
            <w:hideMark/>
          </w:tcPr>
          <w:p w14:paraId="62292F66"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182</w:t>
            </w:r>
          </w:p>
        </w:tc>
        <w:tc>
          <w:tcPr>
            <w:tcW w:w="0" w:type="auto"/>
            <w:tcBorders>
              <w:top w:val="nil"/>
              <w:left w:val="nil"/>
              <w:bottom w:val="nil"/>
              <w:right w:val="nil"/>
            </w:tcBorders>
            <w:shd w:val="clear" w:color="000000" w:fill="FFFFFF"/>
            <w:hideMark/>
          </w:tcPr>
          <w:p w14:paraId="610C36CB"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364</w:t>
            </w:r>
          </w:p>
        </w:tc>
        <w:tc>
          <w:tcPr>
            <w:tcW w:w="0" w:type="auto"/>
            <w:tcBorders>
              <w:top w:val="nil"/>
              <w:left w:val="nil"/>
              <w:bottom w:val="nil"/>
              <w:right w:val="nil"/>
            </w:tcBorders>
            <w:shd w:val="clear" w:color="auto" w:fill="auto"/>
            <w:noWrap/>
            <w:vAlign w:val="bottom"/>
            <w:hideMark/>
          </w:tcPr>
          <w:p w14:paraId="2C9EE250"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9.1</w:t>
            </w:r>
          </w:p>
        </w:tc>
        <w:tc>
          <w:tcPr>
            <w:tcW w:w="0" w:type="auto"/>
            <w:tcBorders>
              <w:top w:val="nil"/>
              <w:left w:val="nil"/>
              <w:bottom w:val="nil"/>
              <w:right w:val="nil"/>
            </w:tcBorders>
            <w:shd w:val="clear" w:color="auto" w:fill="auto"/>
            <w:noWrap/>
            <w:vAlign w:val="bottom"/>
            <w:hideMark/>
          </w:tcPr>
          <w:p w14:paraId="665CE55C"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9.8</w:t>
            </w:r>
          </w:p>
        </w:tc>
        <w:tc>
          <w:tcPr>
            <w:tcW w:w="0" w:type="auto"/>
            <w:tcBorders>
              <w:top w:val="nil"/>
              <w:left w:val="nil"/>
              <w:bottom w:val="nil"/>
              <w:right w:val="nil"/>
            </w:tcBorders>
            <w:shd w:val="clear" w:color="auto" w:fill="auto"/>
            <w:noWrap/>
            <w:vAlign w:val="bottom"/>
            <w:hideMark/>
          </w:tcPr>
          <w:p w14:paraId="14D7F382"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w:t>
            </w:r>
          </w:p>
        </w:tc>
      </w:tr>
      <w:tr w:rsidR="00521D15" w:rsidRPr="00521D15" w14:paraId="38F93333" w14:textId="77777777" w:rsidTr="00325F2A">
        <w:trPr>
          <w:trHeight w:val="187"/>
        </w:trPr>
        <w:tc>
          <w:tcPr>
            <w:tcW w:w="0" w:type="auto"/>
            <w:gridSpan w:val="4"/>
            <w:tcBorders>
              <w:top w:val="single" w:sz="4" w:space="0" w:color="auto"/>
              <w:left w:val="nil"/>
              <w:bottom w:val="nil"/>
              <w:right w:val="nil"/>
            </w:tcBorders>
            <w:shd w:val="clear" w:color="000000" w:fill="FFFFFF"/>
            <w:hideMark/>
          </w:tcPr>
          <w:p w14:paraId="58AF28E2"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Source: 2011-2015 American Community Survey Selected Population Tables</w:t>
            </w:r>
          </w:p>
        </w:tc>
        <w:tc>
          <w:tcPr>
            <w:tcW w:w="0" w:type="auto"/>
            <w:tcBorders>
              <w:top w:val="single" w:sz="4" w:space="0" w:color="auto"/>
              <w:left w:val="nil"/>
              <w:bottom w:val="nil"/>
              <w:right w:val="nil"/>
            </w:tcBorders>
            <w:shd w:val="clear" w:color="auto" w:fill="auto"/>
            <w:noWrap/>
            <w:vAlign w:val="bottom"/>
            <w:hideMark/>
          </w:tcPr>
          <w:p w14:paraId="52C05D76" w14:textId="77777777" w:rsidR="00521D15" w:rsidRPr="00521D15" w:rsidRDefault="00521D15" w:rsidP="00521D15">
            <w:pPr>
              <w:rPr>
                <w:rFonts w:eastAsia="Times New Roman" w:cs="Times New Roman"/>
                <w:color w:val="auto"/>
                <w:spacing w:val="0"/>
                <w:sz w:val="16"/>
                <w:szCs w:val="16"/>
              </w:rPr>
            </w:pPr>
            <w:r w:rsidRPr="00521D15">
              <w:rPr>
                <w:rFonts w:eastAsia="Times New Roman" w:cs="Times New Roman"/>
                <w:color w:val="auto"/>
                <w:spacing w:val="0"/>
                <w:sz w:val="16"/>
                <w:szCs w:val="16"/>
              </w:rPr>
              <w:t> </w:t>
            </w:r>
          </w:p>
        </w:tc>
        <w:tc>
          <w:tcPr>
            <w:tcW w:w="0" w:type="auto"/>
            <w:tcBorders>
              <w:top w:val="single" w:sz="4" w:space="0" w:color="auto"/>
              <w:left w:val="nil"/>
              <w:bottom w:val="nil"/>
              <w:right w:val="nil"/>
            </w:tcBorders>
            <w:shd w:val="clear" w:color="auto" w:fill="auto"/>
            <w:noWrap/>
            <w:vAlign w:val="bottom"/>
            <w:hideMark/>
          </w:tcPr>
          <w:p w14:paraId="38CE5F45" w14:textId="77777777" w:rsidR="00521D15" w:rsidRPr="00521D15" w:rsidRDefault="00521D15" w:rsidP="00521D15">
            <w:pPr>
              <w:rPr>
                <w:rFonts w:eastAsia="Times New Roman" w:cs="Times New Roman"/>
                <w:color w:val="auto"/>
                <w:spacing w:val="0"/>
                <w:sz w:val="16"/>
                <w:szCs w:val="16"/>
              </w:rPr>
            </w:pPr>
            <w:r w:rsidRPr="00521D15">
              <w:rPr>
                <w:rFonts w:eastAsia="Times New Roman" w:cs="Times New Roman"/>
                <w:color w:val="auto"/>
                <w:spacing w:val="0"/>
                <w:sz w:val="16"/>
                <w:szCs w:val="16"/>
              </w:rPr>
              <w:t> </w:t>
            </w:r>
          </w:p>
        </w:tc>
        <w:tc>
          <w:tcPr>
            <w:tcW w:w="0" w:type="auto"/>
            <w:tcBorders>
              <w:top w:val="single" w:sz="4" w:space="0" w:color="auto"/>
              <w:left w:val="nil"/>
              <w:bottom w:val="nil"/>
              <w:right w:val="nil"/>
            </w:tcBorders>
            <w:shd w:val="clear" w:color="auto" w:fill="auto"/>
            <w:noWrap/>
            <w:vAlign w:val="bottom"/>
            <w:hideMark/>
          </w:tcPr>
          <w:p w14:paraId="6029A704" w14:textId="77777777" w:rsidR="00521D15" w:rsidRPr="00521D15" w:rsidRDefault="00521D15" w:rsidP="00521D15">
            <w:pPr>
              <w:rPr>
                <w:rFonts w:eastAsia="Times New Roman" w:cs="Times New Roman"/>
                <w:color w:val="auto"/>
                <w:spacing w:val="0"/>
                <w:sz w:val="16"/>
                <w:szCs w:val="16"/>
              </w:rPr>
            </w:pPr>
            <w:r w:rsidRPr="00521D15">
              <w:rPr>
                <w:rFonts w:eastAsia="Times New Roman" w:cs="Times New Roman"/>
                <w:color w:val="auto"/>
                <w:spacing w:val="0"/>
                <w:sz w:val="16"/>
                <w:szCs w:val="16"/>
              </w:rPr>
              <w:t> </w:t>
            </w:r>
          </w:p>
        </w:tc>
      </w:tr>
    </w:tbl>
    <w:p w14:paraId="4B2DF0D6" w14:textId="77777777" w:rsidR="00521D15" w:rsidRDefault="00521D15" w:rsidP="00F11237"/>
    <w:p w14:paraId="3C7D1C42" w14:textId="77777777" w:rsidR="00555390" w:rsidRDefault="00555390" w:rsidP="00F11237">
      <w:r>
        <w:t xml:space="preserve">Table </w:t>
      </w:r>
      <w:r w:rsidR="00C07874">
        <w:t>16</w:t>
      </w:r>
      <w:r>
        <w:t xml:space="preserve"> </w:t>
      </w:r>
      <w:r w:rsidR="00C07874">
        <w:t xml:space="preserve">and Figure 9 </w:t>
      </w:r>
      <w:r>
        <w:t xml:space="preserve">show school enrollment based on the 2006 to 2010 surveys; a similar table does not appear for the later 5-year grouping.  About 95 percent of the Marshallese aged 10 to 14 were attending school – so 5 percent were not.  Unfortunately, the percentage attending for Arkansas was much lower, at 85 percent (although Hawaii showed 99 percent).   </w:t>
      </w:r>
      <w:r w:rsidR="009257C6">
        <w:t xml:space="preserve">While the percentage for those 15 to 17 remained about the same for the U.S., Hawaii and Arkansas saw all of its children in that age group enrolled.  </w:t>
      </w:r>
    </w:p>
    <w:p w14:paraId="26B1D3A4" w14:textId="77777777" w:rsidR="009257C6" w:rsidRDefault="009257C6" w:rsidP="00F11237"/>
    <w:p w14:paraId="0F10EEE2" w14:textId="77777777" w:rsidR="009257C6" w:rsidRDefault="009257C6" w:rsidP="00F11237">
      <w:r>
        <w:t>After that, decline occurred.  Of course, those graduating from high school and not going on to college should not be considered drop outs.  But while 36 percent of all Marshallese 18 and 19 years old in the States were in school, this was true for 54 percent of those in Arkansas, but only 14 percent for those in Hawaii.</w:t>
      </w:r>
    </w:p>
    <w:p w14:paraId="17A8FF57" w14:textId="77777777" w:rsidR="009257C6" w:rsidRDefault="009257C6" w:rsidP="00F11237"/>
    <w:p w14:paraId="495858AA" w14:textId="77777777" w:rsidR="009257C6" w:rsidRDefault="009257C6" w:rsidP="00F11237">
      <w:r>
        <w:t>Females were more likely to be enrolled in school than males at most of the age groups.  About 34 percent of the males 3 years and over were enrolled at some level of schooling compared to about 43 percent of the females.  Only 1 in 4 of the males in Arkansas were enrolled compared to 35 percent of the males in Hawaii; about 44 percent of the females in Arkansas and 46 percent of those in Hawaii were enrolled.</w:t>
      </w:r>
    </w:p>
    <w:p w14:paraId="5D4E441A" w14:textId="77777777" w:rsidR="004453C4" w:rsidRDefault="004453C4">
      <w:r>
        <w:br w:type="page"/>
      </w:r>
    </w:p>
    <w:p w14:paraId="1E978B30" w14:textId="77777777" w:rsidR="00AB2EEA" w:rsidRDefault="00AB2EEA" w:rsidP="00F11237"/>
    <w:tbl>
      <w:tblPr>
        <w:tblW w:w="0" w:type="auto"/>
        <w:tblLook w:val="04A0" w:firstRow="1" w:lastRow="0" w:firstColumn="1" w:lastColumn="0" w:noHBand="0" w:noVBand="1"/>
      </w:tblPr>
      <w:tblGrid>
        <w:gridCol w:w="1633"/>
        <w:gridCol w:w="666"/>
        <w:gridCol w:w="961"/>
        <w:gridCol w:w="794"/>
        <w:gridCol w:w="666"/>
        <w:gridCol w:w="961"/>
        <w:gridCol w:w="794"/>
        <w:gridCol w:w="666"/>
        <w:gridCol w:w="961"/>
        <w:gridCol w:w="794"/>
      </w:tblGrid>
      <w:tr w:rsidR="00555390" w:rsidRPr="00555390" w14:paraId="050FE951" w14:textId="77777777" w:rsidTr="00555390">
        <w:trPr>
          <w:trHeight w:val="240"/>
        </w:trPr>
        <w:tc>
          <w:tcPr>
            <w:tcW w:w="0" w:type="auto"/>
            <w:gridSpan w:val="10"/>
            <w:tcBorders>
              <w:top w:val="nil"/>
              <w:left w:val="nil"/>
              <w:bottom w:val="single" w:sz="4" w:space="0" w:color="000000"/>
              <w:right w:val="nil"/>
            </w:tcBorders>
            <w:shd w:val="clear" w:color="000000" w:fill="FFFFFF"/>
            <w:hideMark/>
          </w:tcPr>
          <w:p w14:paraId="36C37FF0" w14:textId="77777777" w:rsidR="00555390" w:rsidRPr="00555390" w:rsidRDefault="00555390" w:rsidP="00555390">
            <w:pPr>
              <w:rPr>
                <w:rFonts w:eastAsia="Times New Roman" w:cs="Times New Roman"/>
                <w:color w:val="000000"/>
                <w:spacing w:val="0"/>
                <w:sz w:val="20"/>
              </w:rPr>
            </w:pPr>
            <w:r w:rsidRPr="00555390">
              <w:rPr>
                <w:rFonts w:eastAsia="Times New Roman" w:cs="Times New Roman"/>
                <w:color w:val="000000"/>
                <w:spacing w:val="0"/>
                <w:sz w:val="20"/>
              </w:rPr>
              <w:t xml:space="preserve">Table </w:t>
            </w:r>
            <w:r w:rsidR="00925919">
              <w:rPr>
                <w:rFonts w:eastAsia="Times New Roman" w:cs="Times New Roman"/>
                <w:color w:val="000000"/>
                <w:spacing w:val="0"/>
                <w:sz w:val="20"/>
              </w:rPr>
              <w:t>16</w:t>
            </w:r>
            <w:r w:rsidRPr="00555390">
              <w:rPr>
                <w:rFonts w:eastAsia="Times New Roman" w:cs="Times New Roman"/>
                <w:color w:val="000000"/>
                <w:spacing w:val="0"/>
                <w:sz w:val="20"/>
              </w:rPr>
              <w:t>. School Enrollment by Sex, Age and State: 2010</w:t>
            </w:r>
          </w:p>
        </w:tc>
      </w:tr>
      <w:tr w:rsidR="00555390" w:rsidRPr="00555390" w14:paraId="76F8A3DC" w14:textId="77777777" w:rsidTr="00555390">
        <w:trPr>
          <w:trHeight w:val="240"/>
        </w:trPr>
        <w:tc>
          <w:tcPr>
            <w:tcW w:w="0" w:type="auto"/>
            <w:tcBorders>
              <w:top w:val="nil"/>
              <w:left w:val="nil"/>
              <w:bottom w:val="nil"/>
              <w:right w:val="single" w:sz="4" w:space="0" w:color="000000"/>
            </w:tcBorders>
            <w:shd w:val="clear" w:color="000000" w:fill="FFFFFF"/>
            <w:hideMark/>
          </w:tcPr>
          <w:p w14:paraId="4E7674B5" w14:textId="77777777" w:rsidR="00555390" w:rsidRPr="00555390" w:rsidRDefault="00555390" w:rsidP="00555390">
            <w:pPr>
              <w:rPr>
                <w:rFonts w:eastAsia="Times New Roman" w:cs="Times New Roman"/>
                <w:color w:val="000000"/>
                <w:spacing w:val="0"/>
                <w:sz w:val="20"/>
              </w:rPr>
            </w:pPr>
            <w:r w:rsidRPr="00555390">
              <w:rPr>
                <w:rFonts w:eastAsia="Times New Roman" w:cs="Times New Roman"/>
                <w:color w:val="000000"/>
                <w:spacing w:val="0"/>
                <w:sz w:val="20"/>
              </w:rPr>
              <w:t>School</w:t>
            </w:r>
          </w:p>
        </w:tc>
        <w:tc>
          <w:tcPr>
            <w:tcW w:w="0" w:type="auto"/>
            <w:gridSpan w:val="3"/>
            <w:tcBorders>
              <w:top w:val="single" w:sz="4" w:space="0" w:color="000000"/>
              <w:left w:val="nil"/>
              <w:bottom w:val="single" w:sz="4" w:space="0" w:color="000000"/>
              <w:right w:val="single" w:sz="4" w:space="0" w:color="000000"/>
            </w:tcBorders>
            <w:shd w:val="clear" w:color="000000" w:fill="FFFFFF"/>
            <w:hideMark/>
          </w:tcPr>
          <w:p w14:paraId="31682B02" w14:textId="77777777" w:rsidR="00555390" w:rsidRPr="00555390" w:rsidRDefault="00555390" w:rsidP="00555390">
            <w:pPr>
              <w:jc w:val="center"/>
              <w:rPr>
                <w:rFonts w:eastAsia="Times New Roman" w:cs="Times New Roman"/>
                <w:color w:val="000000"/>
                <w:spacing w:val="0"/>
                <w:sz w:val="20"/>
              </w:rPr>
            </w:pPr>
            <w:r w:rsidRPr="00555390">
              <w:rPr>
                <w:rFonts w:eastAsia="Times New Roman" w:cs="Times New Roman"/>
                <w:color w:val="000000"/>
                <w:spacing w:val="0"/>
                <w:sz w:val="20"/>
              </w:rPr>
              <w:t>Total</w:t>
            </w:r>
          </w:p>
        </w:tc>
        <w:tc>
          <w:tcPr>
            <w:tcW w:w="0" w:type="auto"/>
            <w:gridSpan w:val="3"/>
            <w:tcBorders>
              <w:top w:val="single" w:sz="4" w:space="0" w:color="000000"/>
              <w:left w:val="nil"/>
              <w:bottom w:val="single" w:sz="4" w:space="0" w:color="000000"/>
              <w:right w:val="single" w:sz="4" w:space="0" w:color="000000"/>
            </w:tcBorders>
            <w:shd w:val="clear" w:color="000000" w:fill="FFFFFF"/>
            <w:hideMark/>
          </w:tcPr>
          <w:p w14:paraId="0446AABF" w14:textId="77777777" w:rsidR="00555390" w:rsidRPr="00555390" w:rsidRDefault="00555390" w:rsidP="00555390">
            <w:pPr>
              <w:jc w:val="center"/>
              <w:rPr>
                <w:rFonts w:eastAsia="Times New Roman" w:cs="Times New Roman"/>
                <w:color w:val="000000"/>
                <w:spacing w:val="0"/>
                <w:sz w:val="20"/>
              </w:rPr>
            </w:pPr>
            <w:r w:rsidRPr="00555390">
              <w:rPr>
                <w:rFonts w:eastAsia="Times New Roman" w:cs="Times New Roman"/>
                <w:color w:val="000000"/>
                <w:spacing w:val="0"/>
                <w:sz w:val="20"/>
              </w:rPr>
              <w:t>Males</w:t>
            </w:r>
          </w:p>
        </w:tc>
        <w:tc>
          <w:tcPr>
            <w:tcW w:w="0" w:type="auto"/>
            <w:gridSpan w:val="3"/>
            <w:tcBorders>
              <w:top w:val="single" w:sz="4" w:space="0" w:color="000000"/>
              <w:left w:val="nil"/>
              <w:bottom w:val="single" w:sz="4" w:space="0" w:color="000000"/>
            </w:tcBorders>
            <w:shd w:val="clear" w:color="000000" w:fill="FFFFFF"/>
            <w:hideMark/>
          </w:tcPr>
          <w:p w14:paraId="26110BA6" w14:textId="77777777" w:rsidR="00555390" w:rsidRPr="00555390" w:rsidRDefault="00555390" w:rsidP="00555390">
            <w:pPr>
              <w:jc w:val="center"/>
              <w:rPr>
                <w:rFonts w:eastAsia="Times New Roman" w:cs="Times New Roman"/>
                <w:color w:val="000000"/>
                <w:spacing w:val="0"/>
                <w:sz w:val="20"/>
              </w:rPr>
            </w:pPr>
            <w:r w:rsidRPr="00555390">
              <w:rPr>
                <w:rFonts w:eastAsia="Times New Roman" w:cs="Times New Roman"/>
                <w:color w:val="000000"/>
                <w:spacing w:val="0"/>
                <w:sz w:val="20"/>
              </w:rPr>
              <w:t>Females</w:t>
            </w:r>
          </w:p>
        </w:tc>
      </w:tr>
      <w:tr w:rsidR="00555390" w:rsidRPr="00555390" w14:paraId="573D678B" w14:textId="77777777" w:rsidTr="00555390">
        <w:trPr>
          <w:trHeight w:val="240"/>
        </w:trPr>
        <w:tc>
          <w:tcPr>
            <w:tcW w:w="0" w:type="auto"/>
            <w:tcBorders>
              <w:top w:val="nil"/>
              <w:left w:val="nil"/>
              <w:bottom w:val="single" w:sz="4" w:space="0" w:color="000000"/>
              <w:right w:val="single" w:sz="4" w:space="0" w:color="000000"/>
            </w:tcBorders>
            <w:shd w:val="clear" w:color="000000" w:fill="FFFFFF"/>
            <w:hideMark/>
          </w:tcPr>
          <w:p w14:paraId="3BB336D8" w14:textId="77777777" w:rsidR="00555390" w:rsidRPr="00555390" w:rsidRDefault="00555390" w:rsidP="00555390">
            <w:pPr>
              <w:rPr>
                <w:rFonts w:eastAsia="Times New Roman" w:cs="Times New Roman"/>
                <w:color w:val="000000"/>
                <w:spacing w:val="0"/>
                <w:sz w:val="20"/>
              </w:rPr>
            </w:pPr>
            <w:r w:rsidRPr="00555390">
              <w:rPr>
                <w:rFonts w:eastAsia="Times New Roman" w:cs="Times New Roman"/>
                <w:color w:val="000000"/>
                <w:spacing w:val="0"/>
                <w:sz w:val="20"/>
              </w:rPr>
              <w:t>Enrollment</w:t>
            </w:r>
          </w:p>
        </w:tc>
        <w:tc>
          <w:tcPr>
            <w:tcW w:w="0" w:type="auto"/>
            <w:tcBorders>
              <w:top w:val="nil"/>
              <w:left w:val="nil"/>
              <w:bottom w:val="single" w:sz="4" w:space="0" w:color="000000"/>
              <w:right w:val="single" w:sz="4" w:space="0" w:color="000000"/>
            </w:tcBorders>
            <w:shd w:val="clear" w:color="000000" w:fill="FFFFFF"/>
            <w:hideMark/>
          </w:tcPr>
          <w:p w14:paraId="654BC320"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U.S.</w:t>
            </w:r>
          </w:p>
        </w:tc>
        <w:tc>
          <w:tcPr>
            <w:tcW w:w="0" w:type="auto"/>
            <w:tcBorders>
              <w:top w:val="nil"/>
              <w:left w:val="nil"/>
              <w:bottom w:val="single" w:sz="4" w:space="0" w:color="000000"/>
              <w:right w:val="single" w:sz="4" w:space="0" w:color="000000"/>
            </w:tcBorders>
            <w:shd w:val="clear" w:color="000000" w:fill="FFFFFF"/>
            <w:hideMark/>
          </w:tcPr>
          <w:p w14:paraId="2689877B"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Arkansas</w:t>
            </w:r>
          </w:p>
        </w:tc>
        <w:tc>
          <w:tcPr>
            <w:tcW w:w="0" w:type="auto"/>
            <w:tcBorders>
              <w:top w:val="nil"/>
              <w:left w:val="nil"/>
              <w:bottom w:val="single" w:sz="4" w:space="0" w:color="000000"/>
              <w:right w:val="single" w:sz="4" w:space="0" w:color="000000"/>
            </w:tcBorders>
            <w:shd w:val="clear" w:color="000000" w:fill="FFFFFF"/>
            <w:hideMark/>
          </w:tcPr>
          <w:p w14:paraId="051F3FE5"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Hawaii</w:t>
            </w:r>
          </w:p>
        </w:tc>
        <w:tc>
          <w:tcPr>
            <w:tcW w:w="0" w:type="auto"/>
            <w:tcBorders>
              <w:top w:val="nil"/>
              <w:left w:val="nil"/>
              <w:bottom w:val="single" w:sz="4" w:space="0" w:color="000000"/>
              <w:right w:val="single" w:sz="4" w:space="0" w:color="000000"/>
            </w:tcBorders>
            <w:shd w:val="clear" w:color="000000" w:fill="FFFFFF"/>
            <w:hideMark/>
          </w:tcPr>
          <w:p w14:paraId="1AE2EF3D"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U.S.</w:t>
            </w:r>
          </w:p>
        </w:tc>
        <w:tc>
          <w:tcPr>
            <w:tcW w:w="0" w:type="auto"/>
            <w:tcBorders>
              <w:top w:val="nil"/>
              <w:left w:val="nil"/>
              <w:bottom w:val="single" w:sz="4" w:space="0" w:color="000000"/>
              <w:right w:val="single" w:sz="4" w:space="0" w:color="000000"/>
            </w:tcBorders>
            <w:shd w:val="clear" w:color="000000" w:fill="FFFFFF"/>
            <w:hideMark/>
          </w:tcPr>
          <w:p w14:paraId="0F00AFBC"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Arkansas</w:t>
            </w:r>
          </w:p>
        </w:tc>
        <w:tc>
          <w:tcPr>
            <w:tcW w:w="0" w:type="auto"/>
            <w:tcBorders>
              <w:top w:val="nil"/>
              <w:left w:val="nil"/>
              <w:bottom w:val="single" w:sz="4" w:space="0" w:color="000000"/>
              <w:right w:val="single" w:sz="4" w:space="0" w:color="000000"/>
            </w:tcBorders>
            <w:shd w:val="clear" w:color="000000" w:fill="FFFFFF"/>
            <w:hideMark/>
          </w:tcPr>
          <w:p w14:paraId="28627818"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Hawaii</w:t>
            </w:r>
          </w:p>
        </w:tc>
        <w:tc>
          <w:tcPr>
            <w:tcW w:w="0" w:type="auto"/>
            <w:tcBorders>
              <w:top w:val="nil"/>
              <w:left w:val="nil"/>
              <w:bottom w:val="single" w:sz="4" w:space="0" w:color="000000"/>
              <w:right w:val="single" w:sz="4" w:space="0" w:color="000000"/>
            </w:tcBorders>
            <w:shd w:val="clear" w:color="000000" w:fill="FFFFFF"/>
            <w:hideMark/>
          </w:tcPr>
          <w:p w14:paraId="64A5FE6B"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U.S.</w:t>
            </w:r>
          </w:p>
        </w:tc>
        <w:tc>
          <w:tcPr>
            <w:tcW w:w="0" w:type="auto"/>
            <w:tcBorders>
              <w:top w:val="nil"/>
              <w:left w:val="nil"/>
              <w:bottom w:val="single" w:sz="4" w:space="0" w:color="000000"/>
              <w:right w:val="single" w:sz="4" w:space="0" w:color="000000"/>
            </w:tcBorders>
            <w:shd w:val="clear" w:color="000000" w:fill="FFFFFF"/>
            <w:hideMark/>
          </w:tcPr>
          <w:p w14:paraId="4F1E3692"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Arkansas</w:t>
            </w:r>
          </w:p>
        </w:tc>
        <w:tc>
          <w:tcPr>
            <w:tcW w:w="0" w:type="auto"/>
            <w:tcBorders>
              <w:top w:val="nil"/>
              <w:left w:val="nil"/>
              <w:bottom w:val="single" w:sz="4" w:space="0" w:color="000000"/>
              <w:right w:val="nil"/>
            </w:tcBorders>
            <w:shd w:val="clear" w:color="000000" w:fill="FFFFFF"/>
            <w:hideMark/>
          </w:tcPr>
          <w:p w14:paraId="552067DD"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Hawaii</w:t>
            </w:r>
          </w:p>
        </w:tc>
      </w:tr>
      <w:tr w:rsidR="00555390" w:rsidRPr="00555390" w14:paraId="6049D534" w14:textId="77777777" w:rsidTr="00555390">
        <w:trPr>
          <w:trHeight w:val="240"/>
        </w:trPr>
        <w:tc>
          <w:tcPr>
            <w:tcW w:w="0" w:type="auto"/>
            <w:tcBorders>
              <w:top w:val="nil"/>
              <w:left w:val="nil"/>
              <w:bottom w:val="nil"/>
              <w:right w:val="nil"/>
            </w:tcBorders>
            <w:shd w:val="clear" w:color="000000" w:fill="FFFFFF"/>
            <w:hideMark/>
          </w:tcPr>
          <w:p w14:paraId="69BA2CAA" w14:textId="77777777" w:rsidR="00555390" w:rsidRPr="00555390" w:rsidRDefault="00555390" w:rsidP="00555390">
            <w:pPr>
              <w:rPr>
                <w:rFonts w:eastAsia="Times New Roman" w:cs="Times New Roman"/>
                <w:color w:val="000000"/>
                <w:spacing w:val="0"/>
                <w:sz w:val="20"/>
              </w:rPr>
            </w:pPr>
            <w:r w:rsidRPr="00555390">
              <w:rPr>
                <w:rFonts w:eastAsia="Times New Roman" w:cs="Times New Roman"/>
                <w:color w:val="000000"/>
                <w:spacing w:val="0"/>
                <w:sz w:val="20"/>
              </w:rPr>
              <w:t xml:space="preserve">    Enrolled</w:t>
            </w:r>
          </w:p>
        </w:tc>
        <w:tc>
          <w:tcPr>
            <w:tcW w:w="0" w:type="auto"/>
            <w:tcBorders>
              <w:top w:val="nil"/>
              <w:left w:val="nil"/>
              <w:bottom w:val="nil"/>
              <w:right w:val="nil"/>
            </w:tcBorders>
            <w:shd w:val="clear" w:color="000000" w:fill="FFFFFF"/>
            <w:hideMark/>
          </w:tcPr>
          <w:p w14:paraId="2650688D"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5,820</w:t>
            </w:r>
          </w:p>
        </w:tc>
        <w:tc>
          <w:tcPr>
            <w:tcW w:w="0" w:type="auto"/>
            <w:tcBorders>
              <w:top w:val="nil"/>
              <w:left w:val="nil"/>
              <w:bottom w:val="nil"/>
              <w:right w:val="nil"/>
            </w:tcBorders>
            <w:shd w:val="clear" w:color="000000" w:fill="FFFFFF"/>
            <w:hideMark/>
          </w:tcPr>
          <w:p w14:paraId="75C7A72F"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928</w:t>
            </w:r>
          </w:p>
        </w:tc>
        <w:tc>
          <w:tcPr>
            <w:tcW w:w="0" w:type="auto"/>
            <w:tcBorders>
              <w:top w:val="nil"/>
              <w:left w:val="nil"/>
              <w:bottom w:val="nil"/>
              <w:right w:val="nil"/>
            </w:tcBorders>
            <w:shd w:val="clear" w:color="000000" w:fill="FFFFFF"/>
            <w:hideMark/>
          </w:tcPr>
          <w:p w14:paraId="0765BE99"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1,992</w:t>
            </w:r>
          </w:p>
        </w:tc>
        <w:tc>
          <w:tcPr>
            <w:tcW w:w="0" w:type="auto"/>
            <w:tcBorders>
              <w:top w:val="nil"/>
              <w:left w:val="nil"/>
              <w:bottom w:val="nil"/>
              <w:right w:val="nil"/>
            </w:tcBorders>
            <w:shd w:val="clear" w:color="000000" w:fill="FFFFFF"/>
            <w:hideMark/>
          </w:tcPr>
          <w:p w14:paraId="654DA542"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2,589</w:t>
            </w:r>
          </w:p>
        </w:tc>
        <w:tc>
          <w:tcPr>
            <w:tcW w:w="0" w:type="auto"/>
            <w:tcBorders>
              <w:top w:val="nil"/>
              <w:left w:val="nil"/>
              <w:bottom w:val="nil"/>
              <w:right w:val="nil"/>
            </w:tcBorders>
            <w:shd w:val="clear" w:color="000000" w:fill="FFFFFF"/>
            <w:hideMark/>
          </w:tcPr>
          <w:p w14:paraId="6EC9BF39"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349</w:t>
            </w:r>
          </w:p>
        </w:tc>
        <w:tc>
          <w:tcPr>
            <w:tcW w:w="0" w:type="auto"/>
            <w:tcBorders>
              <w:top w:val="nil"/>
              <w:left w:val="nil"/>
              <w:bottom w:val="nil"/>
              <w:right w:val="nil"/>
            </w:tcBorders>
            <w:shd w:val="clear" w:color="000000" w:fill="FFFFFF"/>
            <w:hideMark/>
          </w:tcPr>
          <w:p w14:paraId="4CB9DD46"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872</w:t>
            </w:r>
          </w:p>
        </w:tc>
        <w:tc>
          <w:tcPr>
            <w:tcW w:w="0" w:type="auto"/>
            <w:tcBorders>
              <w:top w:val="nil"/>
              <w:left w:val="nil"/>
              <w:bottom w:val="nil"/>
              <w:right w:val="nil"/>
            </w:tcBorders>
            <w:shd w:val="clear" w:color="000000" w:fill="FFFFFF"/>
            <w:hideMark/>
          </w:tcPr>
          <w:p w14:paraId="116AB21B"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3,231</w:t>
            </w:r>
          </w:p>
        </w:tc>
        <w:tc>
          <w:tcPr>
            <w:tcW w:w="0" w:type="auto"/>
            <w:tcBorders>
              <w:top w:val="nil"/>
              <w:left w:val="nil"/>
              <w:bottom w:val="nil"/>
              <w:right w:val="nil"/>
            </w:tcBorders>
            <w:shd w:val="clear" w:color="000000" w:fill="FFFFFF"/>
            <w:hideMark/>
          </w:tcPr>
          <w:p w14:paraId="453F69F5"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579</w:t>
            </w:r>
          </w:p>
        </w:tc>
        <w:tc>
          <w:tcPr>
            <w:tcW w:w="0" w:type="auto"/>
            <w:tcBorders>
              <w:top w:val="nil"/>
              <w:left w:val="nil"/>
              <w:bottom w:val="nil"/>
              <w:right w:val="nil"/>
            </w:tcBorders>
            <w:shd w:val="clear" w:color="000000" w:fill="FFFFFF"/>
            <w:hideMark/>
          </w:tcPr>
          <w:p w14:paraId="2CD0C607"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1,120</w:t>
            </w:r>
          </w:p>
        </w:tc>
      </w:tr>
      <w:tr w:rsidR="00555390" w:rsidRPr="00555390" w14:paraId="7D4CEA00" w14:textId="77777777" w:rsidTr="00555390">
        <w:trPr>
          <w:trHeight w:val="240"/>
        </w:trPr>
        <w:tc>
          <w:tcPr>
            <w:tcW w:w="0" w:type="auto"/>
            <w:tcBorders>
              <w:top w:val="nil"/>
              <w:left w:val="nil"/>
              <w:bottom w:val="nil"/>
              <w:right w:val="nil"/>
            </w:tcBorders>
            <w:shd w:val="clear" w:color="000000" w:fill="FFFFFF"/>
            <w:hideMark/>
          </w:tcPr>
          <w:p w14:paraId="0B8523DB" w14:textId="77777777" w:rsidR="00555390" w:rsidRPr="00555390" w:rsidRDefault="00555390" w:rsidP="00555390">
            <w:pPr>
              <w:rPr>
                <w:rFonts w:eastAsia="Times New Roman" w:cs="Times New Roman"/>
                <w:color w:val="000000"/>
                <w:spacing w:val="0"/>
                <w:sz w:val="20"/>
              </w:rPr>
            </w:pPr>
            <w:r w:rsidRPr="00555390">
              <w:rPr>
                <w:rFonts w:eastAsia="Times New Roman" w:cs="Times New Roman"/>
                <w:color w:val="000000"/>
                <w:spacing w:val="0"/>
                <w:sz w:val="20"/>
              </w:rPr>
              <w:t xml:space="preserve"> 3 and 4 years</w:t>
            </w:r>
          </w:p>
        </w:tc>
        <w:tc>
          <w:tcPr>
            <w:tcW w:w="0" w:type="auto"/>
            <w:tcBorders>
              <w:top w:val="nil"/>
              <w:left w:val="nil"/>
              <w:bottom w:val="nil"/>
              <w:right w:val="nil"/>
            </w:tcBorders>
            <w:shd w:val="clear" w:color="000000" w:fill="FFFFFF"/>
            <w:hideMark/>
          </w:tcPr>
          <w:p w14:paraId="0DBD349F"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199</w:t>
            </w:r>
          </w:p>
        </w:tc>
        <w:tc>
          <w:tcPr>
            <w:tcW w:w="0" w:type="auto"/>
            <w:tcBorders>
              <w:top w:val="nil"/>
              <w:left w:val="nil"/>
              <w:bottom w:val="nil"/>
              <w:right w:val="nil"/>
            </w:tcBorders>
            <w:shd w:val="clear" w:color="000000" w:fill="FFFFFF"/>
            <w:hideMark/>
          </w:tcPr>
          <w:p w14:paraId="2E9863BF"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37</w:t>
            </w:r>
          </w:p>
        </w:tc>
        <w:tc>
          <w:tcPr>
            <w:tcW w:w="0" w:type="auto"/>
            <w:tcBorders>
              <w:top w:val="nil"/>
              <w:left w:val="nil"/>
              <w:bottom w:val="nil"/>
              <w:right w:val="nil"/>
            </w:tcBorders>
            <w:shd w:val="clear" w:color="000000" w:fill="FFFFFF"/>
            <w:hideMark/>
          </w:tcPr>
          <w:p w14:paraId="273761C4"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46</w:t>
            </w:r>
          </w:p>
        </w:tc>
        <w:tc>
          <w:tcPr>
            <w:tcW w:w="0" w:type="auto"/>
            <w:tcBorders>
              <w:top w:val="nil"/>
              <w:left w:val="nil"/>
              <w:bottom w:val="nil"/>
              <w:right w:val="nil"/>
            </w:tcBorders>
            <w:shd w:val="clear" w:color="000000" w:fill="FFFFFF"/>
            <w:hideMark/>
          </w:tcPr>
          <w:p w14:paraId="12AE6BB5"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54</w:t>
            </w:r>
          </w:p>
        </w:tc>
        <w:tc>
          <w:tcPr>
            <w:tcW w:w="0" w:type="auto"/>
            <w:tcBorders>
              <w:top w:val="nil"/>
              <w:left w:val="nil"/>
              <w:bottom w:val="nil"/>
              <w:right w:val="nil"/>
            </w:tcBorders>
            <w:shd w:val="clear" w:color="000000" w:fill="FFFFFF"/>
            <w:hideMark/>
          </w:tcPr>
          <w:p w14:paraId="4866A784"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0</w:t>
            </w:r>
          </w:p>
        </w:tc>
        <w:tc>
          <w:tcPr>
            <w:tcW w:w="0" w:type="auto"/>
            <w:tcBorders>
              <w:top w:val="nil"/>
              <w:left w:val="nil"/>
              <w:bottom w:val="nil"/>
              <w:right w:val="nil"/>
            </w:tcBorders>
            <w:shd w:val="clear" w:color="000000" w:fill="FFFFFF"/>
            <w:hideMark/>
          </w:tcPr>
          <w:p w14:paraId="2535459A"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18</w:t>
            </w:r>
          </w:p>
        </w:tc>
        <w:tc>
          <w:tcPr>
            <w:tcW w:w="0" w:type="auto"/>
            <w:tcBorders>
              <w:top w:val="nil"/>
              <w:left w:val="nil"/>
              <w:bottom w:val="nil"/>
              <w:right w:val="nil"/>
            </w:tcBorders>
            <w:shd w:val="clear" w:color="000000" w:fill="FFFFFF"/>
            <w:hideMark/>
          </w:tcPr>
          <w:p w14:paraId="07BBE5D6"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145</w:t>
            </w:r>
          </w:p>
        </w:tc>
        <w:tc>
          <w:tcPr>
            <w:tcW w:w="0" w:type="auto"/>
            <w:tcBorders>
              <w:top w:val="nil"/>
              <w:left w:val="nil"/>
              <w:bottom w:val="nil"/>
              <w:right w:val="nil"/>
            </w:tcBorders>
            <w:shd w:val="clear" w:color="000000" w:fill="FFFFFF"/>
            <w:hideMark/>
          </w:tcPr>
          <w:p w14:paraId="4E6D01C2"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37</w:t>
            </w:r>
          </w:p>
        </w:tc>
        <w:tc>
          <w:tcPr>
            <w:tcW w:w="0" w:type="auto"/>
            <w:tcBorders>
              <w:top w:val="nil"/>
              <w:left w:val="nil"/>
              <w:bottom w:val="nil"/>
              <w:right w:val="nil"/>
            </w:tcBorders>
            <w:shd w:val="clear" w:color="000000" w:fill="FFFFFF"/>
            <w:hideMark/>
          </w:tcPr>
          <w:p w14:paraId="46E94019"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28</w:t>
            </w:r>
          </w:p>
        </w:tc>
      </w:tr>
      <w:tr w:rsidR="00555390" w:rsidRPr="00555390" w14:paraId="5B45F6BF" w14:textId="77777777" w:rsidTr="00555390">
        <w:trPr>
          <w:trHeight w:val="240"/>
        </w:trPr>
        <w:tc>
          <w:tcPr>
            <w:tcW w:w="0" w:type="auto"/>
            <w:tcBorders>
              <w:top w:val="nil"/>
              <w:left w:val="nil"/>
              <w:bottom w:val="nil"/>
              <w:right w:val="nil"/>
            </w:tcBorders>
            <w:shd w:val="clear" w:color="000000" w:fill="FFFFFF"/>
            <w:hideMark/>
          </w:tcPr>
          <w:p w14:paraId="0ABA09EC" w14:textId="77777777" w:rsidR="00555390" w:rsidRPr="00555390" w:rsidRDefault="00555390" w:rsidP="00555390">
            <w:pPr>
              <w:rPr>
                <w:rFonts w:eastAsia="Times New Roman" w:cs="Times New Roman"/>
                <w:color w:val="000000"/>
                <w:spacing w:val="0"/>
                <w:sz w:val="20"/>
              </w:rPr>
            </w:pPr>
            <w:r w:rsidRPr="00555390">
              <w:rPr>
                <w:rFonts w:eastAsia="Times New Roman" w:cs="Times New Roman"/>
                <w:color w:val="000000"/>
                <w:spacing w:val="0"/>
                <w:sz w:val="20"/>
              </w:rPr>
              <w:t xml:space="preserve"> 5 to 9 years</w:t>
            </w:r>
          </w:p>
        </w:tc>
        <w:tc>
          <w:tcPr>
            <w:tcW w:w="0" w:type="auto"/>
            <w:tcBorders>
              <w:top w:val="nil"/>
              <w:left w:val="nil"/>
              <w:bottom w:val="nil"/>
              <w:right w:val="nil"/>
            </w:tcBorders>
            <w:shd w:val="clear" w:color="000000" w:fill="FFFFFF"/>
            <w:hideMark/>
          </w:tcPr>
          <w:p w14:paraId="1E1B6965"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1,981</w:t>
            </w:r>
          </w:p>
        </w:tc>
        <w:tc>
          <w:tcPr>
            <w:tcW w:w="0" w:type="auto"/>
            <w:tcBorders>
              <w:top w:val="nil"/>
              <w:left w:val="nil"/>
              <w:bottom w:val="nil"/>
              <w:right w:val="nil"/>
            </w:tcBorders>
            <w:shd w:val="clear" w:color="000000" w:fill="FFFFFF"/>
            <w:hideMark/>
          </w:tcPr>
          <w:p w14:paraId="1CA7062F"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302</w:t>
            </w:r>
          </w:p>
        </w:tc>
        <w:tc>
          <w:tcPr>
            <w:tcW w:w="0" w:type="auto"/>
            <w:tcBorders>
              <w:top w:val="nil"/>
              <w:left w:val="nil"/>
              <w:bottom w:val="nil"/>
              <w:right w:val="nil"/>
            </w:tcBorders>
            <w:shd w:val="clear" w:color="000000" w:fill="FFFFFF"/>
            <w:hideMark/>
          </w:tcPr>
          <w:p w14:paraId="4EA4FF48"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723</w:t>
            </w:r>
          </w:p>
        </w:tc>
        <w:tc>
          <w:tcPr>
            <w:tcW w:w="0" w:type="auto"/>
            <w:tcBorders>
              <w:top w:val="nil"/>
              <w:left w:val="nil"/>
              <w:bottom w:val="nil"/>
              <w:right w:val="nil"/>
            </w:tcBorders>
            <w:shd w:val="clear" w:color="000000" w:fill="FFFFFF"/>
            <w:hideMark/>
          </w:tcPr>
          <w:p w14:paraId="2AE24E91"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1,056</w:t>
            </w:r>
          </w:p>
        </w:tc>
        <w:tc>
          <w:tcPr>
            <w:tcW w:w="0" w:type="auto"/>
            <w:tcBorders>
              <w:top w:val="nil"/>
              <w:left w:val="nil"/>
              <w:bottom w:val="nil"/>
              <w:right w:val="nil"/>
            </w:tcBorders>
            <w:shd w:val="clear" w:color="000000" w:fill="FFFFFF"/>
            <w:hideMark/>
          </w:tcPr>
          <w:p w14:paraId="46ECC93F"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140</w:t>
            </w:r>
          </w:p>
        </w:tc>
        <w:tc>
          <w:tcPr>
            <w:tcW w:w="0" w:type="auto"/>
            <w:tcBorders>
              <w:top w:val="nil"/>
              <w:left w:val="nil"/>
              <w:bottom w:val="nil"/>
              <w:right w:val="nil"/>
            </w:tcBorders>
            <w:shd w:val="clear" w:color="000000" w:fill="FFFFFF"/>
            <w:hideMark/>
          </w:tcPr>
          <w:p w14:paraId="04F1550D"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352</w:t>
            </w:r>
          </w:p>
        </w:tc>
        <w:tc>
          <w:tcPr>
            <w:tcW w:w="0" w:type="auto"/>
            <w:tcBorders>
              <w:top w:val="nil"/>
              <w:left w:val="nil"/>
              <w:bottom w:val="nil"/>
              <w:right w:val="nil"/>
            </w:tcBorders>
            <w:shd w:val="clear" w:color="000000" w:fill="FFFFFF"/>
            <w:hideMark/>
          </w:tcPr>
          <w:p w14:paraId="39587B10"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925</w:t>
            </w:r>
          </w:p>
        </w:tc>
        <w:tc>
          <w:tcPr>
            <w:tcW w:w="0" w:type="auto"/>
            <w:tcBorders>
              <w:top w:val="nil"/>
              <w:left w:val="nil"/>
              <w:bottom w:val="nil"/>
              <w:right w:val="nil"/>
            </w:tcBorders>
            <w:shd w:val="clear" w:color="000000" w:fill="FFFFFF"/>
            <w:hideMark/>
          </w:tcPr>
          <w:p w14:paraId="1275D627"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162</w:t>
            </w:r>
          </w:p>
        </w:tc>
        <w:tc>
          <w:tcPr>
            <w:tcW w:w="0" w:type="auto"/>
            <w:tcBorders>
              <w:top w:val="nil"/>
              <w:left w:val="nil"/>
              <w:bottom w:val="nil"/>
              <w:right w:val="nil"/>
            </w:tcBorders>
            <w:shd w:val="clear" w:color="000000" w:fill="FFFFFF"/>
            <w:hideMark/>
          </w:tcPr>
          <w:p w14:paraId="4DA558A1"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371</w:t>
            </w:r>
          </w:p>
        </w:tc>
      </w:tr>
      <w:tr w:rsidR="00555390" w:rsidRPr="00555390" w14:paraId="3196D781" w14:textId="77777777" w:rsidTr="00555390">
        <w:trPr>
          <w:trHeight w:val="240"/>
        </w:trPr>
        <w:tc>
          <w:tcPr>
            <w:tcW w:w="0" w:type="auto"/>
            <w:tcBorders>
              <w:top w:val="nil"/>
              <w:left w:val="nil"/>
              <w:bottom w:val="nil"/>
              <w:right w:val="nil"/>
            </w:tcBorders>
            <w:shd w:val="clear" w:color="000000" w:fill="FFFFFF"/>
            <w:hideMark/>
          </w:tcPr>
          <w:p w14:paraId="2617EA8F" w14:textId="77777777" w:rsidR="00555390" w:rsidRPr="00555390" w:rsidRDefault="00555390" w:rsidP="00555390">
            <w:pPr>
              <w:rPr>
                <w:rFonts w:eastAsia="Times New Roman" w:cs="Times New Roman"/>
                <w:color w:val="000000"/>
                <w:spacing w:val="0"/>
                <w:sz w:val="20"/>
              </w:rPr>
            </w:pPr>
            <w:r w:rsidRPr="00555390">
              <w:rPr>
                <w:rFonts w:eastAsia="Times New Roman" w:cs="Times New Roman"/>
                <w:color w:val="000000"/>
                <w:spacing w:val="0"/>
                <w:sz w:val="20"/>
              </w:rPr>
              <w:t>10 to 14 years</w:t>
            </w:r>
          </w:p>
        </w:tc>
        <w:tc>
          <w:tcPr>
            <w:tcW w:w="0" w:type="auto"/>
            <w:tcBorders>
              <w:top w:val="nil"/>
              <w:left w:val="nil"/>
              <w:bottom w:val="nil"/>
              <w:right w:val="nil"/>
            </w:tcBorders>
            <w:shd w:val="clear" w:color="000000" w:fill="FFFFFF"/>
            <w:hideMark/>
          </w:tcPr>
          <w:p w14:paraId="7E8E3C5F"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1,802</w:t>
            </w:r>
          </w:p>
        </w:tc>
        <w:tc>
          <w:tcPr>
            <w:tcW w:w="0" w:type="auto"/>
            <w:tcBorders>
              <w:top w:val="nil"/>
              <w:left w:val="nil"/>
              <w:bottom w:val="nil"/>
              <w:right w:val="nil"/>
            </w:tcBorders>
            <w:shd w:val="clear" w:color="000000" w:fill="FFFFFF"/>
            <w:hideMark/>
          </w:tcPr>
          <w:p w14:paraId="31AF1335"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248</w:t>
            </w:r>
          </w:p>
        </w:tc>
        <w:tc>
          <w:tcPr>
            <w:tcW w:w="0" w:type="auto"/>
            <w:tcBorders>
              <w:top w:val="nil"/>
              <w:left w:val="nil"/>
              <w:bottom w:val="nil"/>
              <w:right w:val="nil"/>
            </w:tcBorders>
            <w:shd w:val="clear" w:color="000000" w:fill="FFFFFF"/>
            <w:hideMark/>
          </w:tcPr>
          <w:p w14:paraId="24809420"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62</w:t>
            </w:r>
            <w:bookmarkStart w:id="0" w:name="_GoBack"/>
            <w:bookmarkEnd w:id="0"/>
            <w:r w:rsidRPr="00555390">
              <w:rPr>
                <w:rFonts w:eastAsia="Times New Roman" w:cs="Times New Roman"/>
                <w:color w:val="000000"/>
                <w:spacing w:val="0"/>
                <w:sz w:val="20"/>
              </w:rPr>
              <w:t>6</w:t>
            </w:r>
          </w:p>
        </w:tc>
        <w:tc>
          <w:tcPr>
            <w:tcW w:w="0" w:type="auto"/>
            <w:tcBorders>
              <w:top w:val="nil"/>
              <w:left w:val="nil"/>
              <w:bottom w:val="nil"/>
              <w:right w:val="nil"/>
            </w:tcBorders>
            <w:shd w:val="clear" w:color="000000" w:fill="FFFFFF"/>
            <w:hideMark/>
          </w:tcPr>
          <w:p w14:paraId="73BF481E"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729</w:t>
            </w:r>
          </w:p>
        </w:tc>
        <w:tc>
          <w:tcPr>
            <w:tcW w:w="0" w:type="auto"/>
            <w:tcBorders>
              <w:top w:val="nil"/>
              <w:left w:val="nil"/>
              <w:bottom w:val="nil"/>
              <w:right w:val="nil"/>
            </w:tcBorders>
            <w:shd w:val="clear" w:color="000000" w:fill="FFFFFF"/>
            <w:hideMark/>
          </w:tcPr>
          <w:p w14:paraId="0C3EA575"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116</w:t>
            </w:r>
          </w:p>
        </w:tc>
        <w:tc>
          <w:tcPr>
            <w:tcW w:w="0" w:type="auto"/>
            <w:tcBorders>
              <w:top w:val="nil"/>
              <w:left w:val="nil"/>
              <w:bottom w:val="nil"/>
              <w:right w:val="nil"/>
            </w:tcBorders>
            <w:shd w:val="clear" w:color="000000" w:fill="FFFFFF"/>
            <w:hideMark/>
          </w:tcPr>
          <w:p w14:paraId="5A5E2509"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230</w:t>
            </w:r>
          </w:p>
        </w:tc>
        <w:tc>
          <w:tcPr>
            <w:tcW w:w="0" w:type="auto"/>
            <w:tcBorders>
              <w:top w:val="nil"/>
              <w:left w:val="nil"/>
              <w:bottom w:val="nil"/>
              <w:right w:val="nil"/>
            </w:tcBorders>
            <w:shd w:val="clear" w:color="000000" w:fill="FFFFFF"/>
            <w:hideMark/>
          </w:tcPr>
          <w:p w14:paraId="68BFB890"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1,073</w:t>
            </w:r>
          </w:p>
        </w:tc>
        <w:tc>
          <w:tcPr>
            <w:tcW w:w="0" w:type="auto"/>
            <w:tcBorders>
              <w:top w:val="nil"/>
              <w:left w:val="nil"/>
              <w:bottom w:val="nil"/>
              <w:right w:val="nil"/>
            </w:tcBorders>
            <w:shd w:val="clear" w:color="000000" w:fill="FFFFFF"/>
            <w:hideMark/>
          </w:tcPr>
          <w:p w14:paraId="1E18548A"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132</w:t>
            </w:r>
          </w:p>
        </w:tc>
        <w:tc>
          <w:tcPr>
            <w:tcW w:w="0" w:type="auto"/>
            <w:tcBorders>
              <w:top w:val="nil"/>
              <w:left w:val="nil"/>
              <w:bottom w:val="nil"/>
              <w:right w:val="nil"/>
            </w:tcBorders>
            <w:shd w:val="clear" w:color="000000" w:fill="FFFFFF"/>
            <w:hideMark/>
          </w:tcPr>
          <w:p w14:paraId="266FFF03"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396</w:t>
            </w:r>
          </w:p>
        </w:tc>
      </w:tr>
      <w:tr w:rsidR="00555390" w:rsidRPr="00555390" w14:paraId="1E6109CB" w14:textId="77777777" w:rsidTr="00555390">
        <w:trPr>
          <w:trHeight w:val="240"/>
        </w:trPr>
        <w:tc>
          <w:tcPr>
            <w:tcW w:w="0" w:type="auto"/>
            <w:tcBorders>
              <w:top w:val="nil"/>
              <w:left w:val="nil"/>
              <w:bottom w:val="nil"/>
              <w:right w:val="nil"/>
            </w:tcBorders>
            <w:shd w:val="clear" w:color="000000" w:fill="FFFFFF"/>
            <w:hideMark/>
          </w:tcPr>
          <w:p w14:paraId="02D6394C" w14:textId="77777777" w:rsidR="00555390" w:rsidRPr="00555390" w:rsidRDefault="00555390" w:rsidP="00555390">
            <w:pPr>
              <w:rPr>
                <w:rFonts w:eastAsia="Times New Roman" w:cs="Times New Roman"/>
                <w:color w:val="000000"/>
                <w:spacing w:val="0"/>
                <w:sz w:val="20"/>
              </w:rPr>
            </w:pPr>
            <w:r w:rsidRPr="00555390">
              <w:rPr>
                <w:rFonts w:eastAsia="Times New Roman" w:cs="Times New Roman"/>
                <w:color w:val="000000"/>
                <w:spacing w:val="0"/>
                <w:sz w:val="20"/>
              </w:rPr>
              <w:t>15 to 17 years</w:t>
            </w:r>
          </w:p>
        </w:tc>
        <w:tc>
          <w:tcPr>
            <w:tcW w:w="0" w:type="auto"/>
            <w:tcBorders>
              <w:top w:val="nil"/>
              <w:left w:val="nil"/>
              <w:bottom w:val="nil"/>
              <w:right w:val="nil"/>
            </w:tcBorders>
            <w:shd w:val="clear" w:color="000000" w:fill="FFFFFF"/>
            <w:hideMark/>
          </w:tcPr>
          <w:p w14:paraId="6F60CC62"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701</w:t>
            </w:r>
          </w:p>
        </w:tc>
        <w:tc>
          <w:tcPr>
            <w:tcW w:w="0" w:type="auto"/>
            <w:tcBorders>
              <w:top w:val="nil"/>
              <w:left w:val="nil"/>
              <w:bottom w:val="nil"/>
              <w:right w:val="nil"/>
            </w:tcBorders>
            <w:shd w:val="clear" w:color="000000" w:fill="FFFFFF"/>
            <w:hideMark/>
          </w:tcPr>
          <w:p w14:paraId="6F8DB926"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141</w:t>
            </w:r>
          </w:p>
        </w:tc>
        <w:tc>
          <w:tcPr>
            <w:tcW w:w="0" w:type="auto"/>
            <w:tcBorders>
              <w:top w:val="nil"/>
              <w:left w:val="nil"/>
              <w:bottom w:val="nil"/>
              <w:right w:val="nil"/>
            </w:tcBorders>
            <w:shd w:val="clear" w:color="000000" w:fill="FFFFFF"/>
            <w:hideMark/>
          </w:tcPr>
          <w:p w14:paraId="2B04C6CA"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181</w:t>
            </w:r>
          </w:p>
        </w:tc>
        <w:tc>
          <w:tcPr>
            <w:tcW w:w="0" w:type="auto"/>
            <w:tcBorders>
              <w:top w:val="nil"/>
              <w:left w:val="nil"/>
              <w:bottom w:val="nil"/>
              <w:right w:val="nil"/>
            </w:tcBorders>
            <w:shd w:val="clear" w:color="000000" w:fill="FFFFFF"/>
            <w:hideMark/>
          </w:tcPr>
          <w:p w14:paraId="714B0115"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328</w:t>
            </w:r>
          </w:p>
        </w:tc>
        <w:tc>
          <w:tcPr>
            <w:tcW w:w="0" w:type="auto"/>
            <w:tcBorders>
              <w:top w:val="nil"/>
              <w:left w:val="nil"/>
              <w:bottom w:val="nil"/>
              <w:right w:val="nil"/>
            </w:tcBorders>
            <w:shd w:val="clear" w:color="000000" w:fill="FFFFFF"/>
            <w:hideMark/>
          </w:tcPr>
          <w:p w14:paraId="65756A54"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66</w:t>
            </w:r>
          </w:p>
        </w:tc>
        <w:tc>
          <w:tcPr>
            <w:tcW w:w="0" w:type="auto"/>
            <w:tcBorders>
              <w:top w:val="nil"/>
              <w:left w:val="nil"/>
              <w:bottom w:val="nil"/>
              <w:right w:val="nil"/>
            </w:tcBorders>
            <w:shd w:val="clear" w:color="000000" w:fill="FFFFFF"/>
            <w:hideMark/>
          </w:tcPr>
          <w:p w14:paraId="647D0157"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96</w:t>
            </w:r>
          </w:p>
        </w:tc>
        <w:tc>
          <w:tcPr>
            <w:tcW w:w="0" w:type="auto"/>
            <w:tcBorders>
              <w:top w:val="nil"/>
              <w:left w:val="nil"/>
              <w:bottom w:val="nil"/>
              <w:right w:val="nil"/>
            </w:tcBorders>
            <w:shd w:val="clear" w:color="000000" w:fill="FFFFFF"/>
            <w:hideMark/>
          </w:tcPr>
          <w:p w14:paraId="2AA944DE"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373</w:t>
            </w:r>
          </w:p>
        </w:tc>
        <w:tc>
          <w:tcPr>
            <w:tcW w:w="0" w:type="auto"/>
            <w:tcBorders>
              <w:top w:val="nil"/>
              <w:left w:val="nil"/>
              <w:bottom w:val="nil"/>
              <w:right w:val="nil"/>
            </w:tcBorders>
            <w:shd w:val="clear" w:color="000000" w:fill="FFFFFF"/>
            <w:hideMark/>
          </w:tcPr>
          <w:p w14:paraId="3AC3BF75"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75</w:t>
            </w:r>
          </w:p>
        </w:tc>
        <w:tc>
          <w:tcPr>
            <w:tcW w:w="0" w:type="auto"/>
            <w:tcBorders>
              <w:top w:val="nil"/>
              <w:left w:val="nil"/>
              <w:bottom w:val="nil"/>
              <w:right w:val="nil"/>
            </w:tcBorders>
            <w:shd w:val="clear" w:color="000000" w:fill="FFFFFF"/>
            <w:hideMark/>
          </w:tcPr>
          <w:p w14:paraId="0294B7EF"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85</w:t>
            </w:r>
          </w:p>
        </w:tc>
      </w:tr>
      <w:tr w:rsidR="00555390" w:rsidRPr="00555390" w14:paraId="01C94EDA" w14:textId="77777777" w:rsidTr="00555390">
        <w:trPr>
          <w:trHeight w:val="240"/>
        </w:trPr>
        <w:tc>
          <w:tcPr>
            <w:tcW w:w="0" w:type="auto"/>
            <w:tcBorders>
              <w:top w:val="nil"/>
              <w:left w:val="nil"/>
              <w:bottom w:val="nil"/>
              <w:right w:val="nil"/>
            </w:tcBorders>
            <w:shd w:val="clear" w:color="000000" w:fill="FFFFFF"/>
            <w:hideMark/>
          </w:tcPr>
          <w:p w14:paraId="0BC16C8B" w14:textId="77777777" w:rsidR="00555390" w:rsidRPr="00555390" w:rsidRDefault="00555390" w:rsidP="00555390">
            <w:pPr>
              <w:rPr>
                <w:rFonts w:eastAsia="Times New Roman" w:cs="Times New Roman"/>
                <w:color w:val="000000"/>
                <w:spacing w:val="0"/>
                <w:sz w:val="20"/>
              </w:rPr>
            </w:pPr>
            <w:r w:rsidRPr="00555390">
              <w:rPr>
                <w:rFonts w:eastAsia="Times New Roman" w:cs="Times New Roman"/>
                <w:color w:val="000000"/>
                <w:spacing w:val="0"/>
                <w:sz w:val="20"/>
              </w:rPr>
              <w:t>18 and 19 years</w:t>
            </w:r>
          </w:p>
        </w:tc>
        <w:tc>
          <w:tcPr>
            <w:tcW w:w="0" w:type="auto"/>
            <w:tcBorders>
              <w:top w:val="nil"/>
              <w:left w:val="nil"/>
              <w:bottom w:val="nil"/>
              <w:right w:val="nil"/>
            </w:tcBorders>
            <w:shd w:val="clear" w:color="000000" w:fill="FFFFFF"/>
            <w:hideMark/>
          </w:tcPr>
          <w:p w14:paraId="166DD908"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314</w:t>
            </w:r>
          </w:p>
        </w:tc>
        <w:tc>
          <w:tcPr>
            <w:tcW w:w="0" w:type="auto"/>
            <w:tcBorders>
              <w:top w:val="nil"/>
              <w:left w:val="nil"/>
              <w:bottom w:val="nil"/>
              <w:right w:val="nil"/>
            </w:tcBorders>
            <w:shd w:val="clear" w:color="000000" w:fill="FFFFFF"/>
            <w:hideMark/>
          </w:tcPr>
          <w:p w14:paraId="0F2BB4CB"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102</w:t>
            </w:r>
          </w:p>
        </w:tc>
        <w:tc>
          <w:tcPr>
            <w:tcW w:w="0" w:type="auto"/>
            <w:tcBorders>
              <w:top w:val="nil"/>
              <w:left w:val="nil"/>
              <w:bottom w:val="nil"/>
              <w:right w:val="nil"/>
            </w:tcBorders>
            <w:shd w:val="clear" w:color="000000" w:fill="FFFFFF"/>
            <w:hideMark/>
          </w:tcPr>
          <w:p w14:paraId="1AC37BA8"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5</w:t>
            </w:r>
          </w:p>
        </w:tc>
        <w:tc>
          <w:tcPr>
            <w:tcW w:w="0" w:type="auto"/>
            <w:tcBorders>
              <w:top w:val="nil"/>
              <w:left w:val="nil"/>
              <w:bottom w:val="nil"/>
              <w:right w:val="nil"/>
            </w:tcBorders>
            <w:shd w:val="clear" w:color="000000" w:fill="FFFFFF"/>
            <w:hideMark/>
          </w:tcPr>
          <w:p w14:paraId="586BA071"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67</w:t>
            </w:r>
          </w:p>
        </w:tc>
        <w:tc>
          <w:tcPr>
            <w:tcW w:w="0" w:type="auto"/>
            <w:tcBorders>
              <w:top w:val="nil"/>
              <w:left w:val="nil"/>
              <w:bottom w:val="nil"/>
              <w:right w:val="nil"/>
            </w:tcBorders>
            <w:shd w:val="clear" w:color="000000" w:fill="FFFFFF"/>
            <w:hideMark/>
          </w:tcPr>
          <w:p w14:paraId="33F6E2AC"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18</w:t>
            </w:r>
          </w:p>
        </w:tc>
        <w:tc>
          <w:tcPr>
            <w:tcW w:w="0" w:type="auto"/>
            <w:tcBorders>
              <w:top w:val="nil"/>
              <w:left w:val="nil"/>
              <w:bottom w:val="nil"/>
              <w:right w:val="nil"/>
            </w:tcBorders>
            <w:shd w:val="clear" w:color="000000" w:fill="FFFFFF"/>
            <w:hideMark/>
          </w:tcPr>
          <w:p w14:paraId="2162AF3C"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5</w:t>
            </w:r>
          </w:p>
        </w:tc>
        <w:tc>
          <w:tcPr>
            <w:tcW w:w="0" w:type="auto"/>
            <w:tcBorders>
              <w:top w:val="nil"/>
              <w:left w:val="nil"/>
              <w:bottom w:val="nil"/>
              <w:right w:val="nil"/>
            </w:tcBorders>
            <w:shd w:val="clear" w:color="000000" w:fill="FFFFFF"/>
            <w:hideMark/>
          </w:tcPr>
          <w:p w14:paraId="61E966F6"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247</w:t>
            </w:r>
          </w:p>
        </w:tc>
        <w:tc>
          <w:tcPr>
            <w:tcW w:w="0" w:type="auto"/>
            <w:tcBorders>
              <w:top w:val="nil"/>
              <w:left w:val="nil"/>
              <w:bottom w:val="nil"/>
              <w:right w:val="nil"/>
            </w:tcBorders>
            <w:shd w:val="clear" w:color="000000" w:fill="FFFFFF"/>
            <w:hideMark/>
          </w:tcPr>
          <w:p w14:paraId="521FE739"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84</w:t>
            </w:r>
          </w:p>
        </w:tc>
        <w:tc>
          <w:tcPr>
            <w:tcW w:w="0" w:type="auto"/>
            <w:tcBorders>
              <w:top w:val="nil"/>
              <w:left w:val="nil"/>
              <w:bottom w:val="nil"/>
              <w:right w:val="nil"/>
            </w:tcBorders>
            <w:shd w:val="clear" w:color="000000" w:fill="FFFFFF"/>
            <w:hideMark/>
          </w:tcPr>
          <w:p w14:paraId="2CF65937"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0</w:t>
            </w:r>
          </w:p>
        </w:tc>
      </w:tr>
      <w:tr w:rsidR="00555390" w:rsidRPr="00555390" w14:paraId="738B5BDE" w14:textId="77777777" w:rsidTr="00555390">
        <w:trPr>
          <w:trHeight w:val="240"/>
        </w:trPr>
        <w:tc>
          <w:tcPr>
            <w:tcW w:w="0" w:type="auto"/>
            <w:tcBorders>
              <w:top w:val="nil"/>
              <w:left w:val="nil"/>
              <w:bottom w:val="nil"/>
              <w:right w:val="nil"/>
            </w:tcBorders>
            <w:shd w:val="clear" w:color="000000" w:fill="FFFFFF"/>
            <w:hideMark/>
          </w:tcPr>
          <w:p w14:paraId="22E2B9B1" w14:textId="77777777" w:rsidR="00555390" w:rsidRPr="00555390" w:rsidRDefault="00555390" w:rsidP="00555390">
            <w:pPr>
              <w:rPr>
                <w:rFonts w:eastAsia="Times New Roman" w:cs="Times New Roman"/>
                <w:color w:val="000000"/>
                <w:spacing w:val="0"/>
                <w:sz w:val="20"/>
              </w:rPr>
            </w:pPr>
            <w:r w:rsidRPr="00555390">
              <w:rPr>
                <w:rFonts w:eastAsia="Times New Roman" w:cs="Times New Roman"/>
                <w:color w:val="000000"/>
                <w:spacing w:val="0"/>
                <w:sz w:val="20"/>
              </w:rPr>
              <w:t>20 to 24 years</w:t>
            </w:r>
          </w:p>
        </w:tc>
        <w:tc>
          <w:tcPr>
            <w:tcW w:w="0" w:type="auto"/>
            <w:tcBorders>
              <w:top w:val="nil"/>
              <w:left w:val="nil"/>
              <w:bottom w:val="nil"/>
              <w:right w:val="nil"/>
            </w:tcBorders>
            <w:shd w:val="clear" w:color="000000" w:fill="FFFFFF"/>
            <w:hideMark/>
          </w:tcPr>
          <w:p w14:paraId="6EFA937E"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227</w:t>
            </w:r>
          </w:p>
        </w:tc>
        <w:tc>
          <w:tcPr>
            <w:tcW w:w="0" w:type="auto"/>
            <w:tcBorders>
              <w:top w:val="nil"/>
              <w:left w:val="nil"/>
              <w:bottom w:val="nil"/>
              <w:right w:val="nil"/>
            </w:tcBorders>
            <w:shd w:val="clear" w:color="000000" w:fill="FFFFFF"/>
            <w:hideMark/>
          </w:tcPr>
          <w:p w14:paraId="1DF9319A"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28</w:t>
            </w:r>
          </w:p>
        </w:tc>
        <w:tc>
          <w:tcPr>
            <w:tcW w:w="0" w:type="auto"/>
            <w:tcBorders>
              <w:top w:val="nil"/>
              <w:left w:val="nil"/>
              <w:bottom w:val="nil"/>
              <w:right w:val="nil"/>
            </w:tcBorders>
            <w:shd w:val="clear" w:color="000000" w:fill="FFFFFF"/>
            <w:hideMark/>
          </w:tcPr>
          <w:p w14:paraId="7BF098EA"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45</w:t>
            </w:r>
          </w:p>
        </w:tc>
        <w:tc>
          <w:tcPr>
            <w:tcW w:w="0" w:type="auto"/>
            <w:tcBorders>
              <w:top w:val="nil"/>
              <w:left w:val="nil"/>
              <w:bottom w:val="nil"/>
              <w:right w:val="nil"/>
            </w:tcBorders>
            <w:shd w:val="clear" w:color="000000" w:fill="FFFFFF"/>
            <w:hideMark/>
          </w:tcPr>
          <w:p w14:paraId="58273D25"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112</w:t>
            </w:r>
          </w:p>
        </w:tc>
        <w:tc>
          <w:tcPr>
            <w:tcW w:w="0" w:type="auto"/>
            <w:tcBorders>
              <w:top w:val="nil"/>
              <w:left w:val="nil"/>
              <w:bottom w:val="nil"/>
              <w:right w:val="nil"/>
            </w:tcBorders>
            <w:shd w:val="clear" w:color="000000" w:fill="FFFFFF"/>
            <w:hideMark/>
          </w:tcPr>
          <w:p w14:paraId="7461A342"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9</w:t>
            </w:r>
          </w:p>
        </w:tc>
        <w:tc>
          <w:tcPr>
            <w:tcW w:w="0" w:type="auto"/>
            <w:tcBorders>
              <w:top w:val="nil"/>
              <w:left w:val="nil"/>
              <w:bottom w:val="nil"/>
              <w:right w:val="nil"/>
            </w:tcBorders>
            <w:shd w:val="clear" w:color="000000" w:fill="FFFFFF"/>
            <w:hideMark/>
          </w:tcPr>
          <w:p w14:paraId="60C10D9D"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26</w:t>
            </w:r>
          </w:p>
        </w:tc>
        <w:tc>
          <w:tcPr>
            <w:tcW w:w="0" w:type="auto"/>
            <w:tcBorders>
              <w:top w:val="nil"/>
              <w:left w:val="nil"/>
              <w:bottom w:val="nil"/>
              <w:right w:val="nil"/>
            </w:tcBorders>
            <w:shd w:val="clear" w:color="000000" w:fill="FFFFFF"/>
            <w:hideMark/>
          </w:tcPr>
          <w:p w14:paraId="69343CF0"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115</w:t>
            </w:r>
          </w:p>
        </w:tc>
        <w:tc>
          <w:tcPr>
            <w:tcW w:w="0" w:type="auto"/>
            <w:tcBorders>
              <w:top w:val="nil"/>
              <w:left w:val="nil"/>
              <w:bottom w:val="nil"/>
              <w:right w:val="nil"/>
            </w:tcBorders>
            <w:shd w:val="clear" w:color="000000" w:fill="FFFFFF"/>
            <w:hideMark/>
          </w:tcPr>
          <w:p w14:paraId="1412BB86"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19</w:t>
            </w:r>
          </w:p>
        </w:tc>
        <w:tc>
          <w:tcPr>
            <w:tcW w:w="0" w:type="auto"/>
            <w:tcBorders>
              <w:top w:val="nil"/>
              <w:left w:val="nil"/>
              <w:bottom w:val="nil"/>
              <w:right w:val="nil"/>
            </w:tcBorders>
            <w:shd w:val="clear" w:color="000000" w:fill="FFFFFF"/>
            <w:hideMark/>
          </w:tcPr>
          <w:p w14:paraId="2DB0D295"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19</w:t>
            </w:r>
          </w:p>
        </w:tc>
      </w:tr>
      <w:tr w:rsidR="00555390" w:rsidRPr="00555390" w14:paraId="315FA11A" w14:textId="77777777" w:rsidTr="00555390">
        <w:trPr>
          <w:trHeight w:val="240"/>
        </w:trPr>
        <w:tc>
          <w:tcPr>
            <w:tcW w:w="0" w:type="auto"/>
            <w:tcBorders>
              <w:top w:val="nil"/>
              <w:left w:val="nil"/>
              <w:bottom w:val="nil"/>
              <w:right w:val="nil"/>
            </w:tcBorders>
            <w:shd w:val="clear" w:color="000000" w:fill="FFFFFF"/>
            <w:hideMark/>
          </w:tcPr>
          <w:p w14:paraId="44504743" w14:textId="77777777" w:rsidR="00555390" w:rsidRPr="00555390" w:rsidRDefault="00555390" w:rsidP="00555390">
            <w:pPr>
              <w:rPr>
                <w:rFonts w:eastAsia="Times New Roman" w:cs="Times New Roman"/>
                <w:color w:val="000000"/>
                <w:spacing w:val="0"/>
                <w:sz w:val="20"/>
              </w:rPr>
            </w:pPr>
            <w:r w:rsidRPr="00555390">
              <w:rPr>
                <w:rFonts w:eastAsia="Times New Roman" w:cs="Times New Roman"/>
                <w:color w:val="000000"/>
                <w:spacing w:val="0"/>
                <w:sz w:val="20"/>
              </w:rPr>
              <w:t>25 to 34 years</w:t>
            </w:r>
          </w:p>
        </w:tc>
        <w:tc>
          <w:tcPr>
            <w:tcW w:w="0" w:type="auto"/>
            <w:tcBorders>
              <w:top w:val="nil"/>
              <w:left w:val="nil"/>
              <w:bottom w:val="nil"/>
              <w:right w:val="nil"/>
            </w:tcBorders>
            <w:shd w:val="clear" w:color="000000" w:fill="FFFFFF"/>
            <w:hideMark/>
          </w:tcPr>
          <w:p w14:paraId="56CAB9AB"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470</w:t>
            </w:r>
          </w:p>
        </w:tc>
        <w:tc>
          <w:tcPr>
            <w:tcW w:w="0" w:type="auto"/>
            <w:tcBorders>
              <w:top w:val="nil"/>
              <w:left w:val="nil"/>
              <w:bottom w:val="nil"/>
              <w:right w:val="nil"/>
            </w:tcBorders>
            <w:shd w:val="clear" w:color="000000" w:fill="FFFFFF"/>
            <w:hideMark/>
          </w:tcPr>
          <w:p w14:paraId="3A41B747"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70</w:t>
            </w:r>
          </w:p>
        </w:tc>
        <w:tc>
          <w:tcPr>
            <w:tcW w:w="0" w:type="auto"/>
            <w:tcBorders>
              <w:top w:val="nil"/>
              <w:left w:val="nil"/>
              <w:bottom w:val="nil"/>
              <w:right w:val="nil"/>
            </w:tcBorders>
            <w:shd w:val="clear" w:color="000000" w:fill="FFFFFF"/>
            <w:hideMark/>
          </w:tcPr>
          <w:p w14:paraId="0620F6B0"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344</w:t>
            </w:r>
          </w:p>
        </w:tc>
        <w:tc>
          <w:tcPr>
            <w:tcW w:w="0" w:type="auto"/>
            <w:tcBorders>
              <w:top w:val="nil"/>
              <w:left w:val="nil"/>
              <w:bottom w:val="nil"/>
              <w:right w:val="nil"/>
            </w:tcBorders>
            <w:shd w:val="clear" w:color="000000" w:fill="FFFFFF"/>
            <w:hideMark/>
          </w:tcPr>
          <w:p w14:paraId="39A473E3"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165</w:t>
            </w:r>
          </w:p>
        </w:tc>
        <w:tc>
          <w:tcPr>
            <w:tcW w:w="0" w:type="auto"/>
            <w:tcBorders>
              <w:top w:val="nil"/>
              <w:left w:val="nil"/>
              <w:bottom w:val="nil"/>
              <w:right w:val="nil"/>
            </w:tcBorders>
            <w:shd w:val="clear" w:color="000000" w:fill="FFFFFF"/>
            <w:hideMark/>
          </w:tcPr>
          <w:p w14:paraId="74FE9CE9"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0</w:t>
            </w:r>
          </w:p>
        </w:tc>
        <w:tc>
          <w:tcPr>
            <w:tcW w:w="0" w:type="auto"/>
            <w:tcBorders>
              <w:top w:val="nil"/>
              <w:left w:val="nil"/>
              <w:bottom w:val="nil"/>
              <w:right w:val="nil"/>
            </w:tcBorders>
            <w:shd w:val="clear" w:color="000000" w:fill="FFFFFF"/>
            <w:hideMark/>
          </w:tcPr>
          <w:p w14:paraId="66D6817E"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123</w:t>
            </w:r>
          </w:p>
        </w:tc>
        <w:tc>
          <w:tcPr>
            <w:tcW w:w="0" w:type="auto"/>
            <w:tcBorders>
              <w:top w:val="nil"/>
              <w:left w:val="nil"/>
              <w:bottom w:val="nil"/>
              <w:right w:val="nil"/>
            </w:tcBorders>
            <w:shd w:val="clear" w:color="000000" w:fill="FFFFFF"/>
            <w:hideMark/>
          </w:tcPr>
          <w:p w14:paraId="4E329983"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305</w:t>
            </w:r>
          </w:p>
        </w:tc>
        <w:tc>
          <w:tcPr>
            <w:tcW w:w="0" w:type="auto"/>
            <w:tcBorders>
              <w:top w:val="nil"/>
              <w:left w:val="nil"/>
              <w:bottom w:val="nil"/>
              <w:right w:val="nil"/>
            </w:tcBorders>
            <w:shd w:val="clear" w:color="000000" w:fill="FFFFFF"/>
            <w:hideMark/>
          </w:tcPr>
          <w:p w14:paraId="06380F29"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70</w:t>
            </w:r>
          </w:p>
        </w:tc>
        <w:tc>
          <w:tcPr>
            <w:tcW w:w="0" w:type="auto"/>
            <w:tcBorders>
              <w:top w:val="nil"/>
              <w:left w:val="nil"/>
              <w:bottom w:val="nil"/>
              <w:right w:val="nil"/>
            </w:tcBorders>
            <w:shd w:val="clear" w:color="000000" w:fill="FFFFFF"/>
            <w:hideMark/>
          </w:tcPr>
          <w:p w14:paraId="2FAA3FD5"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221</w:t>
            </w:r>
          </w:p>
        </w:tc>
      </w:tr>
      <w:tr w:rsidR="00555390" w:rsidRPr="00555390" w14:paraId="06820C8F" w14:textId="77777777" w:rsidTr="00555390">
        <w:trPr>
          <w:trHeight w:val="240"/>
        </w:trPr>
        <w:tc>
          <w:tcPr>
            <w:tcW w:w="0" w:type="auto"/>
            <w:tcBorders>
              <w:top w:val="nil"/>
              <w:left w:val="nil"/>
              <w:bottom w:val="nil"/>
              <w:right w:val="nil"/>
            </w:tcBorders>
            <w:shd w:val="clear" w:color="000000" w:fill="FFFFFF"/>
            <w:hideMark/>
          </w:tcPr>
          <w:p w14:paraId="3CB42A4D" w14:textId="77777777" w:rsidR="00555390" w:rsidRPr="00555390" w:rsidRDefault="00555390" w:rsidP="00555390">
            <w:pPr>
              <w:rPr>
                <w:rFonts w:eastAsia="Times New Roman" w:cs="Times New Roman"/>
                <w:color w:val="000000"/>
                <w:spacing w:val="0"/>
                <w:sz w:val="20"/>
              </w:rPr>
            </w:pPr>
            <w:r w:rsidRPr="00555390">
              <w:rPr>
                <w:rFonts w:eastAsia="Times New Roman" w:cs="Times New Roman"/>
                <w:color w:val="000000"/>
                <w:spacing w:val="0"/>
                <w:sz w:val="20"/>
              </w:rPr>
              <w:t>35 years and over</w:t>
            </w:r>
          </w:p>
        </w:tc>
        <w:tc>
          <w:tcPr>
            <w:tcW w:w="0" w:type="auto"/>
            <w:tcBorders>
              <w:top w:val="nil"/>
              <w:left w:val="nil"/>
              <w:bottom w:val="nil"/>
              <w:right w:val="nil"/>
            </w:tcBorders>
            <w:shd w:val="clear" w:color="000000" w:fill="FFFFFF"/>
            <w:hideMark/>
          </w:tcPr>
          <w:p w14:paraId="66C7AD3A"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126</w:t>
            </w:r>
          </w:p>
        </w:tc>
        <w:tc>
          <w:tcPr>
            <w:tcW w:w="0" w:type="auto"/>
            <w:tcBorders>
              <w:top w:val="nil"/>
              <w:left w:val="nil"/>
              <w:bottom w:val="nil"/>
              <w:right w:val="nil"/>
            </w:tcBorders>
            <w:shd w:val="clear" w:color="000000" w:fill="FFFFFF"/>
            <w:hideMark/>
          </w:tcPr>
          <w:p w14:paraId="154D816F"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0</w:t>
            </w:r>
          </w:p>
        </w:tc>
        <w:tc>
          <w:tcPr>
            <w:tcW w:w="0" w:type="auto"/>
            <w:tcBorders>
              <w:top w:val="nil"/>
              <w:left w:val="nil"/>
              <w:bottom w:val="nil"/>
              <w:right w:val="nil"/>
            </w:tcBorders>
            <w:shd w:val="clear" w:color="000000" w:fill="FFFFFF"/>
            <w:hideMark/>
          </w:tcPr>
          <w:p w14:paraId="596B405C"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22</w:t>
            </w:r>
          </w:p>
        </w:tc>
        <w:tc>
          <w:tcPr>
            <w:tcW w:w="0" w:type="auto"/>
            <w:tcBorders>
              <w:top w:val="nil"/>
              <w:left w:val="nil"/>
              <w:bottom w:val="nil"/>
              <w:right w:val="nil"/>
            </w:tcBorders>
            <w:shd w:val="clear" w:color="000000" w:fill="FFFFFF"/>
            <w:hideMark/>
          </w:tcPr>
          <w:p w14:paraId="0290FCBE"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78</w:t>
            </w:r>
          </w:p>
        </w:tc>
        <w:tc>
          <w:tcPr>
            <w:tcW w:w="0" w:type="auto"/>
            <w:tcBorders>
              <w:top w:val="nil"/>
              <w:left w:val="nil"/>
              <w:bottom w:val="nil"/>
              <w:right w:val="nil"/>
            </w:tcBorders>
            <w:shd w:val="clear" w:color="000000" w:fill="FFFFFF"/>
            <w:hideMark/>
          </w:tcPr>
          <w:p w14:paraId="0F3CA70B"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0</w:t>
            </w:r>
          </w:p>
        </w:tc>
        <w:tc>
          <w:tcPr>
            <w:tcW w:w="0" w:type="auto"/>
            <w:tcBorders>
              <w:top w:val="nil"/>
              <w:left w:val="nil"/>
              <w:bottom w:val="nil"/>
              <w:right w:val="nil"/>
            </w:tcBorders>
            <w:shd w:val="clear" w:color="000000" w:fill="FFFFFF"/>
            <w:hideMark/>
          </w:tcPr>
          <w:p w14:paraId="24E1164F"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22</w:t>
            </w:r>
          </w:p>
        </w:tc>
        <w:tc>
          <w:tcPr>
            <w:tcW w:w="0" w:type="auto"/>
            <w:tcBorders>
              <w:top w:val="nil"/>
              <w:left w:val="nil"/>
              <w:bottom w:val="nil"/>
              <w:right w:val="nil"/>
            </w:tcBorders>
            <w:shd w:val="clear" w:color="000000" w:fill="FFFFFF"/>
            <w:hideMark/>
          </w:tcPr>
          <w:p w14:paraId="6A219FDA"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48</w:t>
            </w:r>
          </w:p>
        </w:tc>
        <w:tc>
          <w:tcPr>
            <w:tcW w:w="0" w:type="auto"/>
            <w:tcBorders>
              <w:top w:val="nil"/>
              <w:left w:val="nil"/>
              <w:bottom w:val="nil"/>
              <w:right w:val="nil"/>
            </w:tcBorders>
            <w:shd w:val="clear" w:color="000000" w:fill="FFFFFF"/>
            <w:hideMark/>
          </w:tcPr>
          <w:p w14:paraId="26FE4F28"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0</w:t>
            </w:r>
          </w:p>
        </w:tc>
        <w:tc>
          <w:tcPr>
            <w:tcW w:w="0" w:type="auto"/>
            <w:tcBorders>
              <w:top w:val="nil"/>
              <w:left w:val="nil"/>
              <w:bottom w:val="nil"/>
              <w:right w:val="nil"/>
            </w:tcBorders>
            <w:shd w:val="clear" w:color="000000" w:fill="FFFFFF"/>
            <w:hideMark/>
          </w:tcPr>
          <w:p w14:paraId="052F66A9"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0</w:t>
            </w:r>
          </w:p>
        </w:tc>
      </w:tr>
      <w:tr w:rsidR="00555390" w:rsidRPr="00555390" w14:paraId="0F85523D" w14:textId="77777777" w:rsidTr="00555390">
        <w:trPr>
          <w:trHeight w:val="240"/>
        </w:trPr>
        <w:tc>
          <w:tcPr>
            <w:tcW w:w="0" w:type="auto"/>
            <w:tcBorders>
              <w:top w:val="nil"/>
              <w:left w:val="nil"/>
              <w:bottom w:val="nil"/>
              <w:right w:val="nil"/>
            </w:tcBorders>
            <w:shd w:val="clear" w:color="000000" w:fill="FFFFFF"/>
            <w:hideMark/>
          </w:tcPr>
          <w:p w14:paraId="46286F0A" w14:textId="77777777" w:rsidR="00555390" w:rsidRPr="00555390" w:rsidRDefault="00555390" w:rsidP="00555390">
            <w:pPr>
              <w:rPr>
                <w:rFonts w:eastAsia="Times New Roman" w:cs="Times New Roman"/>
                <w:color w:val="000000"/>
                <w:spacing w:val="0"/>
                <w:sz w:val="20"/>
              </w:rPr>
            </w:pPr>
            <w:r w:rsidRPr="00555390">
              <w:rPr>
                <w:rFonts w:eastAsia="Times New Roman" w:cs="Times New Roman"/>
                <w:color w:val="000000"/>
                <w:spacing w:val="0"/>
                <w:sz w:val="20"/>
              </w:rPr>
              <w:t xml:space="preserve">      Percents</w:t>
            </w:r>
          </w:p>
        </w:tc>
        <w:tc>
          <w:tcPr>
            <w:tcW w:w="0" w:type="auto"/>
            <w:tcBorders>
              <w:top w:val="nil"/>
              <w:left w:val="nil"/>
              <w:bottom w:val="nil"/>
              <w:right w:val="nil"/>
            </w:tcBorders>
            <w:shd w:val="clear" w:color="000000" w:fill="FFFFFF"/>
            <w:hideMark/>
          </w:tcPr>
          <w:p w14:paraId="1838A91A"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38.5</w:t>
            </w:r>
          </w:p>
        </w:tc>
        <w:tc>
          <w:tcPr>
            <w:tcW w:w="0" w:type="auto"/>
            <w:tcBorders>
              <w:top w:val="nil"/>
              <w:left w:val="nil"/>
              <w:bottom w:val="nil"/>
              <w:right w:val="nil"/>
            </w:tcBorders>
            <w:shd w:val="clear" w:color="000000" w:fill="FFFFFF"/>
            <w:hideMark/>
          </w:tcPr>
          <w:p w14:paraId="50BC1573"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34.3</w:t>
            </w:r>
          </w:p>
        </w:tc>
        <w:tc>
          <w:tcPr>
            <w:tcW w:w="0" w:type="auto"/>
            <w:tcBorders>
              <w:top w:val="nil"/>
              <w:left w:val="nil"/>
              <w:bottom w:val="nil"/>
              <w:right w:val="nil"/>
            </w:tcBorders>
            <w:shd w:val="clear" w:color="000000" w:fill="FFFFFF"/>
            <w:hideMark/>
          </w:tcPr>
          <w:p w14:paraId="5A8FAFCC"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40.4</w:t>
            </w:r>
          </w:p>
        </w:tc>
        <w:tc>
          <w:tcPr>
            <w:tcW w:w="0" w:type="auto"/>
            <w:tcBorders>
              <w:top w:val="nil"/>
              <w:left w:val="nil"/>
              <w:bottom w:val="nil"/>
              <w:right w:val="nil"/>
            </w:tcBorders>
            <w:shd w:val="clear" w:color="000000" w:fill="FFFFFF"/>
            <w:hideMark/>
          </w:tcPr>
          <w:p w14:paraId="555808D7"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34.0</w:t>
            </w:r>
          </w:p>
        </w:tc>
        <w:tc>
          <w:tcPr>
            <w:tcW w:w="0" w:type="auto"/>
            <w:tcBorders>
              <w:top w:val="nil"/>
              <w:left w:val="nil"/>
              <w:bottom w:val="nil"/>
              <w:right w:val="nil"/>
            </w:tcBorders>
            <w:shd w:val="clear" w:color="000000" w:fill="FFFFFF"/>
            <w:hideMark/>
          </w:tcPr>
          <w:p w14:paraId="2D57F0E1"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25.2</w:t>
            </w:r>
          </w:p>
        </w:tc>
        <w:tc>
          <w:tcPr>
            <w:tcW w:w="0" w:type="auto"/>
            <w:tcBorders>
              <w:top w:val="nil"/>
              <w:left w:val="nil"/>
              <w:bottom w:val="nil"/>
              <w:right w:val="nil"/>
            </w:tcBorders>
            <w:shd w:val="clear" w:color="000000" w:fill="FFFFFF"/>
            <w:hideMark/>
          </w:tcPr>
          <w:p w14:paraId="21C0BA3D"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35.2</w:t>
            </w:r>
          </w:p>
        </w:tc>
        <w:tc>
          <w:tcPr>
            <w:tcW w:w="0" w:type="auto"/>
            <w:tcBorders>
              <w:top w:val="nil"/>
              <w:left w:val="nil"/>
              <w:bottom w:val="nil"/>
              <w:right w:val="nil"/>
            </w:tcBorders>
            <w:shd w:val="clear" w:color="000000" w:fill="FFFFFF"/>
            <w:hideMark/>
          </w:tcPr>
          <w:p w14:paraId="79B5691C"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43.1</w:t>
            </w:r>
          </w:p>
        </w:tc>
        <w:tc>
          <w:tcPr>
            <w:tcW w:w="0" w:type="auto"/>
            <w:tcBorders>
              <w:top w:val="nil"/>
              <w:left w:val="nil"/>
              <w:bottom w:val="nil"/>
              <w:right w:val="nil"/>
            </w:tcBorders>
            <w:shd w:val="clear" w:color="000000" w:fill="FFFFFF"/>
            <w:hideMark/>
          </w:tcPr>
          <w:p w14:paraId="3F8E44CB"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43.8</w:t>
            </w:r>
          </w:p>
        </w:tc>
        <w:tc>
          <w:tcPr>
            <w:tcW w:w="0" w:type="auto"/>
            <w:tcBorders>
              <w:top w:val="nil"/>
              <w:left w:val="nil"/>
              <w:bottom w:val="nil"/>
              <w:right w:val="nil"/>
            </w:tcBorders>
            <w:shd w:val="clear" w:color="000000" w:fill="FFFFFF"/>
            <w:hideMark/>
          </w:tcPr>
          <w:p w14:paraId="4FF1EFB2"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45.6</w:t>
            </w:r>
          </w:p>
        </w:tc>
      </w:tr>
      <w:tr w:rsidR="00555390" w:rsidRPr="00555390" w14:paraId="1B6768F5" w14:textId="77777777" w:rsidTr="00555390">
        <w:trPr>
          <w:trHeight w:val="240"/>
        </w:trPr>
        <w:tc>
          <w:tcPr>
            <w:tcW w:w="0" w:type="auto"/>
            <w:tcBorders>
              <w:top w:val="nil"/>
              <w:left w:val="nil"/>
              <w:bottom w:val="nil"/>
              <w:right w:val="nil"/>
            </w:tcBorders>
            <w:shd w:val="clear" w:color="000000" w:fill="FFFFFF"/>
            <w:hideMark/>
          </w:tcPr>
          <w:p w14:paraId="08B0A815" w14:textId="77777777" w:rsidR="00555390" w:rsidRPr="00555390" w:rsidRDefault="00555390" w:rsidP="00555390">
            <w:pPr>
              <w:rPr>
                <w:rFonts w:eastAsia="Times New Roman" w:cs="Times New Roman"/>
                <w:color w:val="000000"/>
                <w:spacing w:val="0"/>
                <w:sz w:val="20"/>
              </w:rPr>
            </w:pPr>
            <w:r w:rsidRPr="00555390">
              <w:rPr>
                <w:rFonts w:eastAsia="Times New Roman" w:cs="Times New Roman"/>
                <w:color w:val="000000"/>
                <w:spacing w:val="0"/>
                <w:sz w:val="20"/>
              </w:rPr>
              <w:t xml:space="preserve"> 3 and 4 years</w:t>
            </w:r>
          </w:p>
        </w:tc>
        <w:tc>
          <w:tcPr>
            <w:tcW w:w="0" w:type="auto"/>
            <w:tcBorders>
              <w:top w:val="nil"/>
              <w:left w:val="nil"/>
              <w:bottom w:val="nil"/>
              <w:right w:val="nil"/>
            </w:tcBorders>
            <w:shd w:val="clear" w:color="000000" w:fill="FFFFFF"/>
            <w:hideMark/>
          </w:tcPr>
          <w:p w14:paraId="7C2CF0C3"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15.3</w:t>
            </w:r>
          </w:p>
        </w:tc>
        <w:tc>
          <w:tcPr>
            <w:tcW w:w="0" w:type="auto"/>
            <w:tcBorders>
              <w:top w:val="nil"/>
              <w:left w:val="nil"/>
              <w:bottom w:val="nil"/>
              <w:right w:val="nil"/>
            </w:tcBorders>
            <w:shd w:val="clear" w:color="000000" w:fill="FFFFFF"/>
            <w:hideMark/>
          </w:tcPr>
          <w:p w14:paraId="631D5F73"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10.7</w:t>
            </w:r>
          </w:p>
        </w:tc>
        <w:tc>
          <w:tcPr>
            <w:tcW w:w="0" w:type="auto"/>
            <w:tcBorders>
              <w:top w:val="nil"/>
              <w:left w:val="nil"/>
              <w:bottom w:val="nil"/>
              <w:right w:val="nil"/>
            </w:tcBorders>
            <w:shd w:val="clear" w:color="000000" w:fill="FFFFFF"/>
            <w:hideMark/>
          </w:tcPr>
          <w:p w14:paraId="78E3AD4B"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15.2</w:t>
            </w:r>
          </w:p>
        </w:tc>
        <w:tc>
          <w:tcPr>
            <w:tcW w:w="0" w:type="auto"/>
            <w:tcBorders>
              <w:top w:val="nil"/>
              <w:left w:val="nil"/>
              <w:bottom w:val="nil"/>
              <w:right w:val="nil"/>
            </w:tcBorders>
            <w:shd w:val="clear" w:color="000000" w:fill="FFFFFF"/>
            <w:hideMark/>
          </w:tcPr>
          <w:p w14:paraId="517C1360"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8.1</w:t>
            </w:r>
          </w:p>
        </w:tc>
        <w:tc>
          <w:tcPr>
            <w:tcW w:w="0" w:type="auto"/>
            <w:tcBorders>
              <w:top w:val="nil"/>
              <w:left w:val="nil"/>
              <w:bottom w:val="nil"/>
              <w:right w:val="nil"/>
            </w:tcBorders>
            <w:shd w:val="clear" w:color="000000" w:fill="FFFFFF"/>
            <w:hideMark/>
          </w:tcPr>
          <w:p w14:paraId="200030E7"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0.0</w:t>
            </w:r>
          </w:p>
        </w:tc>
        <w:tc>
          <w:tcPr>
            <w:tcW w:w="0" w:type="auto"/>
            <w:tcBorders>
              <w:top w:val="nil"/>
              <w:left w:val="nil"/>
              <w:bottom w:val="nil"/>
              <w:right w:val="nil"/>
            </w:tcBorders>
            <w:shd w:val="clear" w:color="000000" w:fill="FFFFFF"/>
            <w:hideMark/>
          </w:tcPr>
          <w:p w14:paraId="4260DE64"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10.3</w:t>
            </w:r>
          </w:p>
        </w:tc>
        <w:tc>
          <w:tcPr>
            <w:tcW w:w="0" w:type="auto"/>
            <w:tcBorders>
              <w:top w:val="nil"/>
              <w:left w:val="nil"/>
              <w:bottom w:val="nil"/>
              <w:right w:val="nil"/>
            </w:tcBorders>
            <w:shd w:val="clear" w:color="000000" w:fill="FFFFFF"/>
            <w:hideMark/>
          </w:tcPr>
          <w:p w14:paraId="19407F51"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22.9</w:t>
            </w:r>
          </w:p>
        </w:tc>
        <w:tc>
          <w:tcPr>
            <w:tcW w:w="0" w:type="auto"/>
            <w:tcBorders>
              <w:top w:val="nil"/>
              <w:left w:val="nil"/>
              <w:bottom w:val="nil"/>
              <w:right w:val="nil"/>
            </w:tcBorders>
            <w:shd w:val="clear" w:color="000000" w:fill="FFFFFF"/>
            <w:hideMark/>
          </w:tcPr>
          <w:p w14:paraId="5A6109DC"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28.9</w:t>
            </w:r>
          </w:p>
        </w:tc>
        <w:tc>
          <w:tcPr>
            <w:tcW w:w="0" w:type="auto"/>
            <w:tcBorders>
              <w:top w:val="nil"/>
              <w:left w:val="nil"/>
              <w:bottom w:val="nil"/>
              <w:right w:val="nil"/>
            </w:tcBorders>
            <w:shd w:val="clear" w:color="000000" w:fill="FFFFFF"/>
            <w:hideMark/>
          </w:tcPr>
          <w:p w14:paraId="57C4290B"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21.7</w:t>
            </w:r>
          </w:p>
        </w:tc>
      </w:tr>
      <w:tr w:rsidR="00555390" w:rsidRPr="00555390" w14:paraId="762AA109" w14:textId="77777777" w:rsidTr="00555390">
        <w:trPr>
          <w:trHeight w:val="240"/>
        </w:trPr>
        <w:tc>
          <w:tcPr>
            <w:tcW w:w="0" w:type="auto"/>
            <w:tcBorders>
              <w:top w:val="nil"/>
              <w:left w:val="nil"/>
              <w:bottom w:val="nil"/>
              <w:right w:val="nil"/>
            </w:tcBorders>
            <w:shd w:val="clear" w:color="000000" w:fill="FFFFFF"/>
            <w:hideMark/>
          </w:tcPr>
          <w:p w14:paraId="6932504D" w14:textId="77777777" w:rsidR="00555390" w:rsidRPr="00555390" w:rsidRDefault="00555390" w:rsidP="00555390">
            <w:pPr>
              <w:rPr>
                <w:rFonts w:eastAsia="Times New Roman" w:cs="Times New Roman"/>
                <w:color w:val="000000"/>
                <w:spacing w:val="0"/>
                <w:sz w:val="20"/>
              </w:rPr>
            </w:pPr>
            <w:r w:rsidRPr="00555390">
              <w:rPr>
                <w:rFonts w:eastAsia="Times New Roman" w:cs="Times New Roman"/>
                <w:color w:val="000000"/>
                <w:spacing w:val="0"/>
                <w:sz w:val="20"/>
              </w:rPr>
              <w:t xml:space="preserve"> 5 to 9 years</w:t>
            </w:r>
          </w:p>
        </w:tc>
        <w:tc>
          <w:tcPr>
            <w:tcW w:w="0" w:type="auto"/>
            <w:tcBorders>
              <w:top w:val="nil"/>
              <w:left w:val="nil"/>
              <w:bottom w:val="nil"/>
              <w:right w:val="nil"/>
            </w:tcBorders>
            <w:shd w:val="clear" w:color="000000" w:fill="FFFFFF"/>
            <w:hideMark/>
          </w:tcPr>
          <w:p w14:paraId="4A3F76E2"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88.7</w:t>
            </w:r>
          </w:p>
        </w:tc>
        <w:tc>
          <w:tcPr>
            <w:tcW w:w="0" w:type="auto"/>
            <w:tcBorders>
              <w:top w:val="nil"/>
              <w:left w:val="nil"/>
              <w:bottom w:val="nil"/>
              <w:right w:val="nil"/>
            </w:tcBorders>
            <w:shd w:val="clear" w:color="000000" w:fill="FFFFFF"/>
            <w:hideMark/>
          </w:tcPr>
          <w:p w14:paraId="7FC09EEE"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81.8</w:t>
            </w:r>
          </w:p>
        </w:tc>
        <w:tc>
          <w:tcPr>
            <w:tcW w:w="0" w:type="auto"/>
            <w:tcBorders>
              <w:top w:val="nil"/>
              <w:left w:val="nil"/>
              <w:bottom w:val="nil"/>
              <w:right w:val="nil"/>
            </w:tcBorders>
            <w:shd w:val="clear" w:color="000000" w:fill="FFFFFF"/>
            <w:hideMark/>
          </w:tcPr>
          <w:p w14:paraId="1B9E00B5"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91.6</w:t>
            </w:r>
          </w:p>
        </w:tc>
        <w:tc>
          <w:tcPr>
            <w:tcW w:w="0" w:type="auto"/>
            <w:tcBorders>
              <w:top w:val="nil"/>
              <w:left w:val="nil"/>
              <w:bottom w:val="nil"/>
              <w:right w:val="nil"/>
            </w:tcBorders>
            <w:shd w:val="clear" w:color="000000" w:fill="FFFFFF"/>
            <w:hideMark/>
          </w:tcPr>
          <w:p w14:paraId="178DD721"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91.8</w:t>
            </w:r>
          </w:p>
        </w:tc>
        <w:tc>
          <w:tcPr>
            <w:tcW w:w="0" w:type="auto"/>
            <w:tcBorders>
              <w:top w:val="nil"/>
              <w:left w:val="nil"/>
              <w:bottom w:val="nil"/>
              <w:right w:val="nil"/>
            </w:tcBorders>
            <w:shd w:val="clear" w:color="000000" w:fill="FFFFFF"/>
            <w:hideMark/>
          </w:tcPr>
          <w:p w14:paraId="3782C962"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100.0</w:t>
            </w:r>
          </w:p>
        </w:tc>
        <w:tc>
          <w:tcPr>
            <w:tcW w:w="0" w:type="auto"/>
            <w:tcBorders>
              <w:top w:val="nil"/>
              <w:left w:val="nil"/>
              <w:bottom w:val="nil"/>
              <w:right w:val="nil"/>
            </w:tcBorders>
            <w:shd w:val="clear" w:color="000000" w:fill="FFFFFF"/>
            <w:hideMark/>
          </w:tcPr>
          <w:p w14:paraId="2F747784"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100.0</w:t>
            </w:r>
          </w:p>
        </w:tc>
        <w:tc>
          <w:tcPr>
            <w:tcW w:w="0" w:type="auto"/>
            <w:tcBorders>
              <w:top w:val="nil"/>
              <w:left w:val="nil"/>
              <w:bottom w:val="nil"/>
              <w:right w:val="nil"/>
            </w:tcBorders>
            <w:shd w:val="clear" w:color="000000" w:fill="FFFFFF"/>
            <w:hideMark/>
          </w:tcPr>
          <w:p w14:paraId="2219BE4C"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85.4</w:t>
            </w:r>
          </w:p>
        </w:tc>
        <w:tc>
          <w:tcPr>
            <w:tcW w:w="0" w:type="auto"/>
            <w:tcBorders>
              <w:top w:val="nil"/>
              <w:left w:val="nil"/>
              <w:bottom w:val="nil"/>
              <w:right w:val="nil"/>
            </w:tcBorders>
            <w:shd w:val="clear" w:color="000000" w:fill="FFFFFF"/>
            <w:hideMark/>
          </w:tcPr>
          <w:p w14:paraId="50A63E0E"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70.7</w:t>
            </w:r>
          </w:p>
        </w:tc>
        <w:tc>
          <w:tcPr>
            <w:tcW w:w="0" w:type="auto"/>
            <w:tcBorders>
              <w:top w:val="nil"/>
              <w:left w:val="nil"/>
              <w:bottom w:val="nil"/>
              <w:right w:val="nil"/>
            </w:tcBorders>
            <w:shd w:val="clear" w:color="000000" w:fill="FFFFFF"/>
            <w:hideMark/>
          </w:tcPr>
          <w:p w14:paraId="14A76DC3"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84.9</w:t>
            </w:r>
          </w:p>
        </w:tc>
      </w:tr>
      <w:tr w:rsidR="00555390" w:rsidRPr="00555390" w14:paraId="59DD6C4B" w14:textId="77777777" w:rsidTr="00555390">
        <w:trPr>
          <w:trHeight w:val="240"/>
        </w:trPr>
        <w:tc>
          <w:tcPr>
            <w:tcW w:w="0" w:type="auto"/>
            <w:tcBorders>
              <w:top w:val="nil"/>
              <w:left w:val="nil"/>
              <w:bottom w:val="nil"/>
              <w:right w:val="nil"/>
            </w:tcBorders>
            <w:shd w:val="clear" w:color="000000" w:fill="FFFFFF"/>
            <w:hideMark/>
          </w:tcPr>
          <w:p w14:paraId="5C70D63F" w14:textId="77777777" w:rsidR="00555390" w:rsidRPr="00555390" w:rsidRDefault="00555390" w:rsidP="00555390">
            <w:pPr>
              <w:rPr>
                <w:rFonts w:eastAsia="Times New Roman" w:cs="Times New Roman"/>
                <w:color w:val="000000"/>
                <w:spacing w:val="0"/>
                <w:sz w:val="20"/>
              </w:rPr>
            </w:pPr>
            <w:r w:rsidRPr="00555390">
              <w:rPr>
                <w:rFonts w:eastAsia="Times New Roman" w:cs="Times New Roman"/>
                <w:color w:val="000000"/>
                <w:spacing w:val="0"/>
                <w:sz w:val="20"/>
              </w:rPr>
              <w:t>10 to 14 years</w:t>
            </w:r>
          </w:p>
        </w:tc>
        <w:tc>
          <w:tcPr>
            <w:tcW w:w="0" w:type="auto"/>
            <w:tcBorders>
              <w:top w:val="nil"/>
              <w:left w:val="nil"/>
              <w:bottom w:val="nil"/>
              <w:right w:val="nil"/>
            </w:tcBorders>
            <w:shd w:val="clear" w:color="000000" w:fill="FFFFFF"/>
            <w:hideMark/>
          </w:tcPr>
          <w:p w14:paraId="6FD81204"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95.0</w:t>
            </w:r>
          </w:p>
        </w:tc>
        <w:tc>
          <w:tcPr>
            <w:tcW w:w="0" w:type="auto"/>
            <w:tcBorders>
              <w:top w:val="nil"/>
              <w:left w:val="nil"/>
              <w:bottom w:val="nil"/>
              <w:right w:val="nil"/>
            </w:tcBorders>
            <w:shd w:val="clear" w:color="000000" w:fill="FFFFFF"/>
            <w:hideMark/>
          </w:tcPr>
          <w:p w14:paraId="4F380935"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84.6</w:t>
            </w:r>
          </w:p>
        </w:tc>
        <w:tc>
          <w:tcPr>
            <w:tcW w:w="0" w:type="auto"/>
            <w:tcBorders>
              <w:top w:val="nil"/>
              <w:left w:val="nil"/>
              <w:bottom w:val="nil"/>
              <w:right w:val="nil"/>
            </w:tcBorders>
            <w:shd w:val="clear" w:color="000000" w:fill="FFFFFF"/>
            <w:hideMark/>
          </w:tcPr>
          <w:p w14:paraId="33C60382"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98.7</w:t>
            </w:r>
          </w:p>
        </w:tc>
        <w:tc>
          <w:tcPr>
            <w:tcW w:w="0" w:type="auto"/>
            <w:tcBorders>
              <w:top w:val="nil"/>
              <w:left w:val="nil"/>
              <w:bottom w:val="nil"/>
              <w:right w:val="nil"/>
            </w:tcBorders>
            <w:shd w:val="clear" w:color="000000" w:fill="FFFFFF"/>
            <w:hideMark/>
          </w:tcPr>
          <w:p w14:paraId="4E81501E"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93.8</w:t>
            </w:r>
          </w:p>
        </w:tc>
        <w:tc>
          <w:tcPr>
            <w:tcW w:w="0" w:type="auto"/>
            <w:tcBorders>
              <w:top w:val="nil"/>
              <w:left w:val="nil"/>
              <w:bottom w:val="nil"/>
              <w:right w:val="nil"/>
            </w:tcBorders>
            <w:shd w:val="clear" w:color="000000" w:fill="FFFFFF"/>
            <w:hideMark/>
          </w:tcPr>
          <w:p w14:paraId="51EB6A16"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78.4</w:t>
            </w:r>
          </w:p>
        </w:tc>
        <w:tc>
          <w:tcPr>
            <w:tcW w:w="0" w:type="auto"/>
            <w:tcBorders>
              <w:top w:val="nil"/>
              <w:left w:val="nil"/>
              <w:bottom w:val="nil"/>
              <w:right w:val="nil"/>
            </w:tcBorders>
            <w:shd w:val="clear" w:color="000000" w:fill="FFFFFF"/>
            <w:hideMark/>
          </w:tcPr>
          <w:p w14:paraId="4F51AA01"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100.0</w:t>
            </w:r>
          </w:p>
        </w:tc>
        <w:tc>
          <w:tcPr>
            <w:tcW w:w="0" w:type="auto"/>
            <w:tcBorders>
              <w:top w:val="nil"/>
              <w:left w:val="nil"/>
              <w:bottom w:val="nil"/>
              <w:right w:val="nil"/>
            </w:tcBorders>
            <w:shd w:val="clear" w:color="000000" w:fill="FFFFFF"/>
            <w:hideMark/>
          </w:tcPr>
          <w:p w14:paraId="0AF3C44E"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95.9</w:t>
            </w:r>
          </w:p>
        </w:tc>
        <w:tc>
          <w:tcPr>
            <w:tcW w:w="0" w:type="auto"/>
            <w:tcBorders>
              <w:top w:val="nil"/>
              <w:left w:val="nil"/>
              <w:bottom w:val="nil"/>
              <w:right w:val="nil"/>
            </w:tcBorders>
            <w:shd w:val="clear" w:color="000000" w:fill="FFFFFF"/>
            <w:hideMark/>
          </w:tcPr>
          <w:p w14:paraId="44BE92F1"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91.0</w:t>
            </w:r>
          </w:p>
        </w:tc>
        <w:tc>
          <w:tcPr>
            <w:tcW w:w="0" w:type="auto"/>
            <w:tcBorders>
              <w:top w:val="nil"/>
              <w:left w:val="nil"/>
              <w:bottom w:val="nil"/>
              <w:right w:val="nil"/>
            </w:tcBorders>
            <w:shd w:val="clear" w:color="000000" w:fill="FFFFFF"/>
            <w:hideMark/>
          </w:tcPr>
          <w:p w14:paraId="5E1800A4"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98.0</w:t>
            </w:r>
          </w:p>
        </w:tc>
      </w:tr>
      <w:tr w:rsidR="00555390" w:rsidRPr="00555390" w14:paraId="6927DC01" w14:textId="77777777" w:rsidTr="00555390">
        <w:trPr>
          <w:trHeight w:val="240"/>
        </w:trPr>
        <w:tc>
          <w:tcPr>
            <w:tcW w:w="0" w:type="auto"/>
            <w:tcBorders>
              <w:top w:val="nil"/>
              <w:left w:val="nil"/>
              <w:bottom w:val="nil"/>
              <w:right w:val="nil"/>
            </w:tcBorders>
            <w:shd w:val="clear" w:color="000000" w:fill="FFFFFF"/>
            <w:hideMark/>
          </w:tcPr>
          <w:p w14:paraId="1E90557C" w14:textId="77777777" w:rsidR="00555390" w:rsidRPr="00555390" w:rsidRDefault="00555390" w:rsidP="00555390">
            <w:pPr>
              <w:rPr>
                <w:rFonts w:eastAsia="Times New Roman" w:cs="Times New Roman"/>
                <w:color w:val="000000"/>
                <w:spacing w:val="0"/>
                <w:sz w:val="20"/>
              </w:rPr>
            </w:pPr>
            <w:r w:rsidRPr="00555390">
              <w:rPr>
                <w:rFonts w:eastAsia="Times New Roman" w:cs="Times New Roman"/>
                <w:color w:val="000000"/>
                <w:spacing w:val="0"/>
                <w:sz w:val="20"/>
              </w:rPr>
              <w:t>15 to 17 years</w:t>
            </w:r>
          </w:p>
        </w:tc>
        <w:tc>
          <w:tcPr>
            <w:tcW w:w="0" w:type="auto"/>
            <w:tcBorders>
              <w:top w:val="nil"/>
              <w:left w:val="nil"/>
              <w:bottom w:val="nil"/>
              <w:right w:val="nil"/>
            </w:tcBorders>
            <w:shd w:val="clear" w:color="000000" w:fill="FFFFFF"/>
            <w:hideMark/>
          </w:tcPr>
          <w:p w14:paraId="222C4087"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95.1</w:t>
            </w:r>
          </w:p>
        </w:tc>
        <w:tc>
          <w:tcPr>
            <w:tcW w:w="0" w:type="auto"/>
            <w:tcBorders>
              <w:top w:val="nil"/>
              <w:left w:val="nil"/>
              <w:bottom w:val="nil"/>
              <w:right w:val="nil"/>
            </w:tcBorders>
            <w:shd w:val="clear" w:color="000000" w:fill="FFFFFF"/>
            <w:hideMark/>
          </w:tcPr>
          <w:p w14:paraId="16B443A7"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100.0</w:t>
            </w:r>
          </w:p>
        </w:tc>
        <w:tc>
          <w:tcPr>
            <w:tcW w:w="0" w:type="auto"/>
            <w:tcBorders>
              <w:top w:val="nil"/>
              <w:left w:val="nil"/>
              <w:bottom w:val="nil"/>
              <w:right w:val="nil"/>
            </w:tcBorders>
            <w:shd w:val="clear" w:color="000000" w:fill="FFFFFF"/>
            <w:hideMark/>
          </w:tcPr>
          <w:p w14:paraId="1C941185"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100.0</w:t>
            </w:r>
          </w:p>
        </w:tc>
        <w:tc>
          <w:tcPr>
            <w:tcW w:w="0" w:type="auto"/>
            <w:tcBorders>
              <w:top w:val="nil"/>
              <w:left w:val="nil"/>
              <w:bottom w:val="nil"/>
              <w:right w:val="nil"/>
            </w:tcBorders>
            <w:shd w:val="clear" w:color="000000" w:fill="FFFFFF"/>
            <w:hideMark/>
          </w:tcPr>
          <w:p w14:paraId="7770E977"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92.7</w:t>
            </w:r>
          </w:p>
        </w:tc>
        <w:tc>
          <w:tcPr>
            <w:tcW w:w="0" w:type="auto"/>
            <w:tcBorders>
              <w:top w:val="nil"/>
              <w:left w:val="nil"/>
              <w:bottom w:val="nil"/>
              <w:right w:val="nil"/>
            </w:tcBorders>
            <w:shd w:val="clear" w:color="000000" w:fill="FFFFFF"/>
            <w:hideMark/>
          </w:tcPr>
          <w:p w14:paraId="41B96561"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100.0</w:t>
            </w:r>
          </w:p>
        </w:tc>
        <w:tc>
          <w:tcPr>
            <w:tcW w:w="0" w:type="auto"/>
            <w:tcBorders>
              <w:top w:val="nil"/>
              <w:left w:val="nil"/>
              <w:bottom w:val="nil"/>
              <w:right w:val="nil"/>
            </w:tcBorders>
            <w:shd w:val="clear" w:color="000000" w:fill="FFFFFF"/>
            <w:hideMark/>
          </w:tcPr>
          <w:p w14:paraId="00730A7E"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100.0</w:t>
            </w:r>
          </w:p>
        </w:tc>
        <w:tc>
          <w:tcPr>
            <w:tcW w:w="0" w:type="auto"/>
            <w:tcBorders>
              <w:top w:val="nil"/>
              <w:left w:val="nil"/>
              <w:bottom w:val="nil"/>
              <w:right w:val="nil"/>
            </w:tcBorders>
            <w:shd w:val="clear" w:color="000000" w:fill="FFFFFF"/>
            <w:hideMark/>
          </w:tcPr>
          <w:p w14:paraId="5866257D"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97.4</w:t>
            </w:r>
          </w:p>
        </w:tc>
        <w:tc>
          <w:tcPr>
            <w:tcW w:w="0" w:type="auto"/>
            <w:tcBorders>
              <w:top w:val="nil"/>
              <w:left w:val="nil"/>
              <w:bottom w:val="nil"/>
              <w:right w:val="nil"/>
            </w:tcBorders>
            <w:shd w:val="clear" w:color="000000" w:fill="FFFFFF"/>
            <w:hideMark/>
          </w:tcPr>
          <w:p w14:paraId="61B92292"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100.0</w:t>
            </w:r>
          </w:p>
        </w:tc>
        <w:tc>
          <w:tcPr>
            <w:tcW w:w="0" w:type="auto"/>
            <w:tcBorders>
              <w:top w:val="nil"/>
              <w:left w:val="nil"/>
              <w:bottom w:val="nil"/>
              <w:right w:val="nil"/>
            </w:tcBorders>
            <w:shd w:val="clear" w:color="000000" w:fill="FFFFFF"/>
            <w:hideMark/>
          </w:tcPr>
          <w:p w14:paraId="16703181"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100.0</w:t>
            </w:r>
          </w:p>
        </w:tc>
      </w:tr>
      <w:tr w:rsidR="00555390" w:rsidRPr="00555390" w14:paraId="73423329" w14:textId="77777777" w:rsidTr="00555390">
        <w:trPr>
          <w:trHeight w:val="240"/>
        </w:trPr>
        <w:tc>
          <w:tcPr>
            <w:tcW w:w="0" w:type="auto"/>
            <w:tcBorders>
              <w:top w:val="nil"/>
              <w:left w:val="nil"/>
              <w:bottom w:val="nil"/>
              <w:right w:val="nil"/>
            </w:tcBorders>
            <w:shd w:val="clear" w:color="000000" w:fill="FFFFFF"/>
            <w:hideMark/>
          </w:tcPr>
          <w:p w14:paraId="393010C5" w14:textId="77777777" w:rsidR="00555390" w:rsidRPr="00555390" w:rsidRDefault="00555390" w:rsidP="00555390">
            <w:pPr>
              <w:rPr>
                <w:rFonts w:eastAsia="Times New Roman" w:cs="Times New Roman"/>
                <w:color w:val="000000"/>
                <w:spacing w:val="0"/>
                <w:sz w:val="20"/>
              </w:rPr>
            </w:pPr>
            <w:r w:rsidRPr="00555390">
              <w:rPr>
                <w:rFonts w:eastAsia="Times New Roman" w:cs="Times New Roman"/>
                <w:color w:val="000000"/>
                <w:spacing w:val="0"/>
                <w:sz w:val="20"/>
              </w:rPr>
              <w:t>18 and 19 years</w:t>
            </w:r>
          </w:p>
        </w:tc>
        <w:tc>
          <w:tcPr>
            <w:tcW w:w="0" w:type="auto"/>
            <w:tcBorders>
              <w:top w:val="nil"/>
              <w:left w:val="nil"/>
              <w:bottom w:val="nil"/>
              <w:right w:val="nil"/>
            </w:tcBorders>
            <w:shd w:val="clear" w:color="000000" w:fill="FFFFFF"/>
            <w:hideMark/>
          </w:tcPr>
          <w:p w14:paraId="04001975"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36.3</w:t>
            </w:r>
          </w:p>
        </w:tc>
        <w:tc>
          <w:tcPr>
            <w:tcW w:w="0" w:type="auto"/>
            <w:tcBorders>
              <w:top w:val="nil"/>
              <w:left w:val="nil"/>
              <w:bottom w:val="nil"/>
              <w:right w:val="nil"/>
            </w:tcBorders>
            <w:shd w:val="clear" w:color="000000" w:fill="FFFFFF"/>
            <w:hideMark/>
          </w:tcPr>
          <w:p w14:paraId="12DD4059"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53.7</w:t>
            </w:r>
          </w:p>
        </w:tc>
        <w:tc>
          <w:tcPr>
            <w:tcW w:w="0" w:type="auto"/>
            <w:tcBorders>
              <w:top w:val="nil"/>
              <w:left w:val="nil"/>
              <w:bottom w:val="nil"/>
              <w:right w:val="nil"/>
            </w:tcBorders>
            <w:shd w:val="clear" w:color="000000" w:fill="FFFFFF"/>
            <w:hideMark/>
          </w:tcPr>
          <w:p w14:paraId="4CFA5B91"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14.3</w:t>
            </w:r>
          </w:p>
        </w:tc>
        <w:tc>
          <w:tcPr>
            <w:tcW w:w="0" w:type="auto"/>
            <w:tcBorders>
              <w:top w:val="nil"/>
              <w:left w:val="nil"/>
              <w:bottom w:val="nil"/>
              <w:right w:val="nil"/>
            </w:tcBorders>
            <w:shd w:val="clear" w:color="000000" w:fill="FFFFFF"/>
            <w:hideMark/>
          </w:tcPr>
          <w:p w14:paraId="3B979D39"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15.3</w:t>
            </w:r>
          </w:p>
        </w:tc>
        <w:tc>
          <w:tcPr>
            <w:tcW w:w="0" w:type="auto"/>
            <w:tcBorders>
              <w:top w:val="nil"/>
              <w:left w:val="nil"/>
              <w:bottom w:val="nil"/>
              <w:right w:val="nil"/>
            </w:tcBorders>
            <w:shd w:val="clear" w:color="000000" w:fill="FFFFFF"/>
            <w:hideMark/>
          </w:tcPr>
          <w:p w14:paraId="42775B7D"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17.0</w:t>
            </w:r>
          </w:p>
        </w:tc>
        <w:tc>
          <w:tcPr>
            <w:tcW w:w="0" w:type="auto"/>
            <w:tcBorders>
              <w:top w:val="nil"/>
              <w:left w:val="nil"/>
              <w:bottom w:val="nil"/>
              <w:right w:val="nil"/>
            </w:tcBorders>
            <w:shd w:val="clear" w:color="000000" w:fill="FFFFFF"/>
            <w:hideMark/>
          </w:tcPr>
          <w:p w14:paraId="77FDA4B2"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33.3</w:t>
            </w:r>
          </w:p>
        </w:tc>
        <w:tc>
          <w:tcPr>
            <w:tcW w:w="0" w:type="auto"/>
            <w:tcBorders>
              <w:top w:val="nil"/>
              <w:left w:val="nil"/>
              <w:bottom w:val="nil"/>
              <w:right w:val="nil"/>
            </w:tcBorders>
            <w:shd w:val="clear" w:color="000000" w:fill="FFFFFF"/>
            <w:hideMark/>
          </w:tcPr>
          <w:p w14:paraId="58A43C25"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58.0</w:t>
            </w:r>
          </w:p>
        </w:tc>
        <w:tc>
          <w:tcPr>
            <w:tcW w:w="0" w:type="auto"/>
            <w:tcBorders>
              <w:top w:val="nil"/>
              <w:left w:val="nil"/>
              <w:bottom w:val="nil"/>
              <w:right w:val="nil"/>
            </w:tcBorders>
            <w:shd w:val="clear" w:color="000000" w:fill="FFFFFF"/>
            <w:hideMark/>
          </w:tcPr>
          <w:p w14:paraId="2FA43E78"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100.0</w:t>
            </w:r>
          </w:p>
        </w:tc>
        <w:tc>
          <w:tcPr>
            <w:tcW w:w="0" w:type="auto"/>
            <w:tcBorders>
              <w:top w:val="nil"/>
              <w:left w:val="nil"/>
              <w:bottom w:val="nil"/>
              <w:right w:val="nil"/>
            </w:tcBorders>
            <w:shd w:val="clear" w:color="000000" w:fill="FFFFFF"/>
            <w:hideMark/>
          </w:tcPr>
          <w:p w14:paraId="4AFD5211"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0.0</w:t>
            </w:r>
          </w:p>
        </w:tc>
      </w:tr>
      <w:tr w:rsidR="00555390" w:rsidRPr="00555390" w14:paraId="25BDA742" w14:textId="77777777" w:rsidTr="00555390">
        <w:trPr>
          <w:trHeight w:val="240"/>
        </w:trPr>
        <w:tc>
          <w:tcPr>
            <w:tcW w:w="0" w:type="auto"/>
            <w:tcBorders>
              <w:top w:val="nil"/>
              <w:left w:val="nil"/>
              <w:bottom w:val="nil"/>
              <w:right w:val="nil"/>
            </w:tcBorders>
            <w:shd w:val="clear" w:color="000000" w:fill="FFFFFF"/>
            <w:hideMark/>
          </w:tcPr>
          <w:p w14:paraId="4DB195B1" w14:textId="77777777" w:rsidR="00555390" w:rsidRPr="00555390" w:rsidRDefault="00555390" w:rsidP="00555390">
            <w:pPr>
              <w:rPr>
                <w:rFonts w:eastAsia="Times New Roman" w:cs="Times New Roman"/>
                <w:color w:val="000000"/>
                <w:spacing w:val="0"/>
                <w:sz w:val="20"/>
              </w:rPr>
            </w:pPr>
            <w:r w:rsidRPr="00555390">
              <w:rPr>
                <w:rFonts w:eastAsia="Times New Roman" w:cs="Times New Roman"/>
                <w:color w:val="000000"/>
                <w:spacing w:val="0"/>
                <w:sz w:val="20"/>
              </w:rPr>
              <w:t>20 to 24 years</w:t>
            </w:r>
          </w:p>
        </w:tc>
        <w:tc>
          <w:tcPr>
            <w:tcW w:w="0" w:type="auto"/>
            <w:tcBorders>
              <w:top w:val="nil"/>
              <w:left w:val="nil"/>
              <w:bottom w:val="nil"/>
              <w:right w:val="nil"/>
            </w:tcBorders>
            <w:shd w:val="clear" w:color="000000" w:fill="FFFFFF"/>
            <w:hideMark/>
          </w:tcPr>
          <w:p w14:paraId="30C8936C"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13.4</w:t>
            </w:r>
          </w:p>
        </w:tc>
        <w:tc>
          <w:tcPr>
            <w:tcW w:w="0" w:type="auto"/>
            <w:tcBorders>
              <w:top w:val="nil"/>
              <w:left w:val="nil"/>
              <w:bottom w:val="nil"/>
              <w:right w:val="nil"/>
            </w:tcBorders>
            <w:shd w:val="clear" w:color="000000" w:fill="FFFFFF"/>
            <w:hideMark/>
          </w:tcPr>
          <w:p w14:paraId="19CC7432"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16.0</w:t>
            </w:r>
          </w:p>
        </w:tc>
        <w:tc>
          <w:tcPr>
            <w:tcW w:w="0" w:type="auto"/>
            <w:tcBorders>
              <w:top w:val="nil"/>
              <w:left w:val="nil"/>
              <w:bottom w:val="nil"/>
              <w:right w:val="nil"/>
            </w:tcBorders>
            <w:shd w:val="clear" w:color="000000" w:fill="FFFFFF"/>
            <w:hideMark/>
          </w:tcPr>
          <w:p w14:paraId="53927376"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6.4</w:t>
            </w:r>
          </w:p>
        </w:tc>
        <w:tc>
          <w:tcPr>
            <w:tcW w:w="0" w:type="auto"/>
            <w:tcBorders>
              <w:top w:val="nil"/>
              <w:left w:val="nil"/>
              <w:bottom w:val="nil"/>
              <w:right w:val="nil"/>
            </w:tcBorders>
            <w:shd w:val="clear" w:color="000000" w:fill="FFFFFF"/>
            <w:hideMark/>
          </w:tcPr>
          <w:p w14:paraId="346452C8"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9.8</w:t>
            </w:r>
          </w:p>
        </w:tc>
        <w:tc>
          <w:tcPr>
            <w:tcW w:w="0" w:type="auto"/>
            <w:tcBorders>
              <w:top w:val="nil"/>
              <w:left w:val="nil"/>
              <w:bottom w:val="nil"/>
              <w:right w:val="nil"/>
            </w:tcBorders>
            <w:shd w:val="clear" w:color="000000" w:fill="FFFFFF"/>
            <w:hideMark/>
          </w:tcPr>
          <w:p w14:paraId="07C87F21"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7.8</w:t>
            </w:r>
          </w:p>
        </w:tc>
        <w:tc>
          <w:tcPr>
            <w:tcW w:w="0" w:type="auto"/>
            <w:tcBorders>
              <w:top w:val="nil"/>
              <w:left w:val="nil"/>
              <w:bottom w:val="nil"/>
              <w:right w:val="nil"/>
            </w:tcBorders>
            <w:shd w:val="clear" w:color="000000" w:fill="FFFFFF"/>
            <w:hideMark/>
          </w:tcPr>
          <w:p w14:paraId="31C1B881"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4.9</w:t>
            </w:r>
          </w:p>
        </w:tc>
        <w:tc>
          <w:tcPr>
            <w:tcW w:w="0" w:type="auto"/>
            <w:tcBorders>
              <w:top w:val="nil"/>
              <w:left w:val="nil"/>
              <w:bottom w:val="nil"/>
              <w:right w:val="nil"/>
            </w:tcBorders>
            <w:shd w:val="clear" w:color="000000" w:fill="FFFFFF"/>
            <w:hideMark/>
          </w:tcPr>
          <w:p w14:paraId="6FD00A72"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21.1</w:t>
            </w:r>
          </w:p>
        </w:tc>
        <w:tc>
          <w:tcPr>
            <w:tcW w:w="0" w:type="auto"/>
            <w:tcBorders>
              <w:top w:val="nil"/>
              <w:left w:val="nil"/>
              <w:bottom w:val="nil"/>
              <w:right w:val="nil"/>
            </w:tcBorders>
            <w:shd w:val="clear" w:color="000000" w:fill="FFFFFF"/>
            <w:hideMark/>
          </w:tcPr>
          <w:p w14:paraId="1B2DB299"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31.7</w:t>
            </w:r>
          </w:p>
        </w:tc>
        <w:tc>
          <w:tcPr>
            <w:tcW w:w="0" w:type="auto"/>
            <w:tcBorders>
              <w:top w:val="nil"/>
              <w:left w:val="nil"/>
              <w:bottom w:val="nil"/>
              <w:right w:val="nil"/>
            </w:tcBorders>
            <w:shd w:val="clear" w:color="000000" w:fill="FFFFFF"/>
            <w:hideMark/>
          </w:tcPr>
          <w:p w14:paraId="432962BC"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11.7</w:t>
            </w:r>
          </w:p>
        </w:tc>
      </w:tr>
      <w:tr w:rsidR="00555390" w:rsidRPr="00555390" w14:paraId="49DF2255" w14:textId="77777777" w:rsidTr="00555390">
        <w:trPr>
          <w:trHeight w:val="240"/>
        </w:trPr>
        <w:tc>
          <w:tcPr>
            <w:tcW w:w="0" w:type="auto"/>
            <w:tcBorders>
              <w:top w:val="nil"/>
              <w:left w:val="nil"/>
              <w:bottom w:val="nil"/>
              <w:right w:val="nil"/>
            </w:tcBorders>
            <w:shd w:val="clear" w:color="000000" w:fill="FFFFFF"/>
            <w:hideMark/>
          </w:tcPr>
          <w:p w14:paraId="77C64419" w14:textId="77777777" w:rsidR="00555390" w:rsidRPr="00555390" w:rsidRDefault="00555390" w:rsidP="00555390">
            <w:pPr>
              <w:rPr>
                <w:rFonts w:eastAsia="Times New Roman" w:cs="Times New Roman"/>
                <w:color w:val="000000"/>
                <w:spacing w:val="0"/>
                <w:sz w:val="20"/>
              </w:rPr>
            </w:pPr>
            <w:r w:rsidRPr="00555390">
              <w:rPr>
                <w:rFonts w:eastAsia="Times New Roman" w:cs="Times New Roman"/>
                <w:color w:val="000000"/>
                <w:spacing w:val="0"/>
                <w:sz w:val="20"/>
              </w:rPr>
              <w:t>25 to 34 years</w:t>
            </w:r>
          </w:p>
        </w:tc>
        <w:tc>
          <w:tcPr>
            <w:tcW w:w="0" w:type="auto"/>
            <w:tcBorders>
              <w:top w:val="nil"/>
              <w:left w:val="nil"/>
              <w:bottom w:val="nil"/>
              <w:right w:val="nil"/>
            </w:tcBorders>
            <w:shd w:val="clear" w:color="000000" w:fill="FFFFFF"/>
            <w:hideMark/>
          </w:tcPr>
          <w:p w14:paraId="0C2F6AF9"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14.0</w:t>
            </w:r>
          </w:p>
        </w:tc>
        <w:tc>
          <w:tcPr>
            <w:tcW w:w="0" w:type="auto"/>
            <w:tcBorders>
              <w:top w:val="nil"/>
              <w:left w:val="nil"/>
              <w:bottom w:val="nil"/>
              <w:right w:val="nil"/>
            </w:tcBorders>
            <w:shd w:val="clear" w:color="000000" w:fill="FFFFFF"/>
            <w:hideMark/>
          </w:tcPr>
          <w:p w14:paraId="1227778D"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10.9</w:t>
            </w:r>
          </w:p>
        </w:tc>
        <w:tc>
          <w:tcPr>
            <w:tcW w:w="0" w:type="auto"/>
            <w:tcBorders>
              <w:top w:val="nil"/>
              <w:left w:val="nil"/>
              <w:bottom w:val="nil"/>
              <w:right w:val="nil"/>
            </w:tcBorders>
            <w:shd w:val="clear" w:color="000000" w:fill="FFFFFF"/>
            <w:hideMark/>
          </w:tcPr>
          <w:p w14:paraId="0F220C54"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29.2</w:t>
            </w:r>
          </w:p>
        </w:tc>
        <w:tc>
          <w:tcPr>
            <w:tcW w:w="0" w:type="auto"/>
            <w:tcBorders>
              <w:top w:val="nil"/>
              <w:left w:val="nil"/>
              <w:bottom w:val="nil"/>
              <w:right w:val="nil"/>
            </w:tcBorders>
            <w:shd w:val="clear" w:color="000000" w:fill="FFFFFF"/>
            <w:hideMark/>
          </w:tcPr>
          <w:p w14:paraId="283FBD85"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10.4</w:t>
            </w:r>
          </w:p>
        </w:tc>
        <w:tc>
          <w:tcPr>
            <w:tcW w:w="0" w:type="auto"/>
            <w:tcBorders>
              <w:top w:val="nil"/>
              <w:left w:val="nil"/>
              <w:bottom w:val="nil"/>
              <w:right w:val="nil"/>
            </w:tcBorders>
            <w:shd w:val="clear" w:color="000000" w:fill="FFFFFF"/>
            <w:hideMark/>
          </w:tcPr>
          <w:p w14:paraId="30566A57"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0.0</w:t>
            </w:r>
          </w:p>
        </w:tc>
        <w:tc>
          <w:tcPr>
            <w:tcW w:w="0" w:type="auto"/>
            <w:tcBorders>
              <w:top w:val="nil"/>
              <w:left w:val="nil"/>
              <w:bottom w:val="nil"/>
              <w:right w:val="nil"/>
            </w:tcBorders>
            <w:shd w:val="clear" w:color="000000" w:fill="FFFFFF"/>
            <w:hideMark/>
          </w:tcPr>
          <w:p w14:paraId="7E3A48F8"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26.1</w:t>
            </w:r>
          </w:p>
        </w:tc>
        <w:tc>
          <w:tcPr>
            <w:tcW w:w="0" w:type="auto"/>
            <w:tcBorders>
              <w:top w:val="nil"/>
              <w:left w:val="nil"/>
              <w:bottom w:val="nil"/>
              <w:right w:val="nil"/>
            </w:tcBorders>
            <w:shd w:val="clear" w:color="000000" w:fill="FFFFFF"/>
            <w:hideMark/>
          </w:tcPr>
          <w:p w14:paraId="1D0E493B"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17.3</w:t>
            </w:r>
          </w:p>
        </w:tc>
        <w:tc>
          <w:tcPr>
            <w:tcW w:w="0" w:type="auto"/>
            <w:tcBorders>
              <w:top w:val="nil"/>
              <w:left w:val="nil"/>
              <w:bottom w:val="nil"/>
              <w:right w:val="nil"/>
            </w:tcBorders>
            <w:shd w:val="clear" w:color="000000" w:fill="FFFFFF"/>
            <w:hideMark/>
          </w:tcPr>
          <w:p w14:paraId="481C2F14"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22.5</w:t>
            </w:r>
          </w:p>
        </w:tc>
        <w:tc>
          <w:tcPr>
            <w:tcW w:w="0" w:type="auto"/>
            <w:tcBorders>
              <w:top w:val="nil"/>
              <w:left w:val="nil"/>
              <w:bottom w:val="nil"/>
              <w:right w:val="nil"/>
            </w:tcBorders>
            <w:shd w:val="clear" w:color="000000" w:fill="FFFFFF"/>
            <w:hideMark/>
          </w:tcPr>
          <w:p w14:paraId="7C46F983"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31.3</w:t>
            </w:r>
          </w:p>
        </w:tc>
      </w:tr>
      <w:tr w:rsidR="00555390" w:rsidRPr="00555390" w14:paraId="520691F7" w14:textId="77777777" w:rsidTr="00555390">
        <w:trPr>
          <w:trHeight w:val="240"/>
        </w:trPr>
        <w:tc>
          <w:tcPr>
            <w:tcW w:w="0" w:type="auto"/>
            <w:tcBorders>
              <w:top w:val="nil"/>
              <w:left w:val="nil"/>
              <w:bottom w:val="single" w:sz="4" w:space="0" w:color="000000"/>
              <w:right w:val="nil"/>
            </w:tcBorders>
            <w:shd w:val="clear" w:color="000000" w:fill="FFFFFF"/>
            <w:hideMark/>
          </w:tcPr>
          <w:p w14:paraId="1034E794" w14:textId="77777777" w:rsidR="00555390" w:rsidRPr="00555390" w:rsidRDefault="00555390" w:rsidP="00555390">
            <w:pPr>
              <w:rPr>
                <w:rFonts w:eastAsia="Times New Roman" w:cs="Times New Roman"/>
                <w:color w:val="000000"/>
                <w:spacing w:val="0"/>
                <w:sz w:val="20"/>
              </w:rPr>
            </w:pPr>
            <w:r w:rsidRPr="00555390">
              <w:rPr>
                <w:rFonts w:eastAsia="Times New Roman" w:cs="Times New Roman"/>
                <w:color w:val="000000"/>
                <w:spacing w:val="0"/>
                <w:sz w:val="20"/>
              </w:rPr>
              <w:t>35 years and over</w:t>
            </w:r>
          </w:p>
        </w:tc>
        <w:tc>
          <w:tcPr>
            <w:tcW w:w="0" w:type="auto"/>
            <w:tcBorders>
              <w:top w:val="nil"/>
              <w:left w:val="nil"/>
              <w:bottom w:val="single" w:sz="4" w:space="0" w:color="000000"/>
              <w:right w:val="nil"/>
            </w:tcBorders>
            <w:shd w:val="clear" w:color="000000" w:fill="FFFFFF"/>
            <w:hideMark/>
          </w:tcPr>
          <w:p w14:paraId="58A4E44B"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4.2</w:t>
            </w:r>
          </w:p>
        </w:tc>
        <w:tc>
          <w:tcPr>
            <w:tcW w:w="0" w:type="auto"/>
            <w:tcBorders>
              <w:top w:val="nil"/>
              <w:left w:val="nil"/>
              <w:bottom w:val="single" w:sz="4" w:space="0" w:color="000000"/>
              <w:right w:val="nil"/>
            </w:tcBorders>
            <w:shd w:val="clear" w:color="000000" w:fill="FFFFFF"/>
            <w:hideMark/>
          </w:tcPr>
          <w:p w14:paraId="48D6EEAE"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0.0</w:t>
            </w:r>
          </w:p>
        </w:tc>
        <w:tc>
          <w:tcPr>
            <w:tcW w:w="0" w:type="auto"/>
            <w:tcBorders>
              <w:top w:val="nil"/>
              <w:left w:val="nil"/>
              <w:bottom w:val="single" w:sz="4" w:space="0" w:color="000000"/>
              <w:right w:val="nil"/>
            </w:tcBorders>
            <w:shd w:val="clear" w:color="000000" w:fill="FFFFFF"/>
            <w:hideMark/>
          </w:tcPr>
          <w:p w14:paraId="788F7674"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2.0</w:t>
            </w:r>
          </w:p>
        </w:tc>
        <w:tc>
          <w:tcPr>
            <w:tcW w:w="0" w:type="auto"/>
            <w:tcBorders>
              <w:top w:val="nil"/>
              <w:left w:val="nil"/>
              <w:bottom w:val="single" w:sz="4" w:space="0" w:color="000000"/>
              <w:right w:val="nil"/>
            </w:tcBorders>
            <w:shd w:val="clear" w:color="000000" w:fill="FFFFFF"/>
            <w:hideMark/>
          </w:tcPr>
          <w:p w14:paraId="32C039E6"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5.2</w:t>
            </w:r>
          </w:p>
        </w:tc>
        <w:tc>
          <w:tcPr>
            <w:tcW w:w="0" w:type="auto"/>
            <w:tcBorders>
              <w:top w:val="nil"/>
              <w:left w:val="nil"/>
              <w:bottom w:val="single" w:sz="4" w:space="0" w:color="000000"/>
              <w:right w:val="nil"/>
            </w:tcBorders>
            <w:shd w:val="clear" w:color="000000" w:fill="FFFFFF"/>
            <w:hideMark/>
          </w:tcPr>
          <w:p w14:paraId="137A0CD7"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0.0</w:t>
            </w:r>
          </w:p>
        </w:tc>
        <w:tc>
          <w:tcPr>
            <w:tcW w:w="0" w:type="auto"/>
            <w:tcBorders>
              <w:top w:val="nil"/>
              <w:left w:val="nil"/>
              <w:bottom w:val="single" w:sz="4" w:space="0" w:color="000000"/>
              <w:right w:val="nil"/>
            </w:tcBorders>
            <w:shd w:val="clear" w:color="000000" w:fill="FFFFFF"/>
            <w:hideMark/>
          </w:tcPr>
          <w:p w14:paraId="4C4B573E"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3.7</w:t>
            </w:r>
          </w:p>
        </w:tc>
        <w:tc>
          <w:tcPr>
            <w:tcW w:w="0" w:type="auto"/>
            <w:tcBorders>
              <w:top w:val="nil"/>
              <w:left w:val="nil"/>
              <w:bottom w:val="single" w:sz="4" w:space="0" w:color="000000"/>
              <w:right w:val="nil"/>
            </w:tcBorders>
            <w:shd w:val="clear" w:color="000000" w:fill="FFFFFF"/>
            <w:hideMark/>
          </w:tcPr>
          <w:p w14:paraId="015EB5C7"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3.1</w:t>
            </w:r>
          </w:p>
        </w:tc>
        <w:tc>
          <w:tcPr>
            <w:tcW w:w="0" w:type="auto"/>
            <w:tcBorders>
              <w:top w:val="nil"/>
              <w:left w:val="nil"/>
              <w:bottom w:val="single" w:sz="4" w:space="0" w:color="000000"/>
              <w:right w:val="nil"/>
            </w:tcBorders>
            <w:shd w:val="clear" w:color="000000" w:fill="FFFFFF"/>
            <w:hideMark/>
          </w:tcPr>
          <w:p w14:paraId="29703503"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0.0</w:t>
            </w:r>
          </w:p>
        </w:tc>
        <w:tc>
          <w:tcPr>
            <w:tcW w:w="0" w:type="auto"/>
            <w:tcBorders>
              <w:top w:val="nil"/>
              <w:left w:val="nil"/>
              <w:bottom w:val="single" w:sz="4" w:space="0" w:color="000000"/>
              <w:right w:val="nil"/>
            </w:tcBorders>
            <w:shd w:val="clear" w:color="000000" w:fill="FFFFFF"/>
            <w:hideMark/>
          </w:tcPr>
          <w:p w14:paraId="50AE83E4" w14:textId="77777777" w:rsidR="00555390" w:rsidRPr="00555390" w:rsidRDefault="00555390" w:rsidP="00555390">
            <w:pPr>
              <w:jc w:val="right"/>
              <w:rPr>
                <w:rFonts w:eastAsia="Times New Roman" w:cs="Times New Roman"/>
                <w:color w:val="000000"/>
                <w:spacing w:val="0"/>
                <w:sz w:val="20"/>
              </w:rPr>
            </w:pPr>
            <w:r w:rsidRPr="00555390">
              <w:rPr>
                <w:rFonts w:eastAsia="Times New Roman" w:cs="Times New Roman"/>
                <w:color w:val="000000"/>
                <w:spacing w:val="0"/>
                <w:sz w:val="20"/>
              </w:rPr>
              <w:t>0.0</w:t>
            </w:r>
          </w:p>
        </w:tc>
      </w:tr>
      <w:tr w:rsidR="00555390" w:rsidRPr="00555390" w14:paraId="50E7045C" w14:textId="77777777" w:rsidTr="00555390">
        <w:trPr>
          <w:trHeight w:val="240"/>
        </w:trPr>
        <w:tc>
          <w:tcPr>
            <w:tcW w:w="0" w:type="auto"/>
            <w:gridSpan w:val="10"/>
            <w:tcBorders>
              <w:top w:val="single" w:sz="4" w:space="0" w:color="000000"/>
              <w:left w:val="nil"/>
              <w:bottom w:val="nil"/>
              <w:right w:val="nil"/>
            </w:tcBorders>
            <w:shd w:val="clear" w:color="000000" w:fill="FFFFFF"/>
            <w:hideMark/>
          </w:tcPr>
          <w:p w14:paraId="611A8180" w14:textId="77777777" w:rsidR="00555390" w:rsidRPr="00555390" w:rsidRDefault="00555390" w:rsidP="00555390">
            <w:pPr>
              <w:rPr>
                <w:rFonts w:eastAsia="Times New Roman" w:cs="Times New Roman"/>
                <w:color w:val="000000"/>
                <w:spacing w:val="0"/>
                <w:sz w:val="20"/>
              </w:rPr>
            </w:pPr>
            <w:r w:rsidRPr="00555390">
              <w:rPr>
                <w:rFonts w:eastAsia="Times New Roman" w:cs="Times New Roman"/>
                <w:color w:val="000000"/>
                <w:spacing w:val="0"/>
                <w:sz w:val="20"/>
              </w:rPr>
              <w:t>Source: 2006-2010 American Community Survey Selected Population Tables</w:t>
            </w:r>
          </w:p>
        </w:tc>
      </w:tr>
    </w:tbl>
    <w:p w14:paraId="499F16BC" w14:textId="77777777" w:rsidR="00AB2EEA" w:rsidRDefault="00AB2EEA" w:rsidP="00F11237"/>
    <w:p w14:paraId="773817EA" w14:textId="77777777" w:rsidR="00AB2EEA" w:rsidRDefault="00AB2EEA" w:rsidP="00F11237"/>
    <w:p w14:paraId="3DFA623F" w14:textId="77777777" w:rsidR="00AB2EEA" w:rsidRDefault="00AB2EEA" w:rsidP="00F11237"/>
    <w:p w14:paraId="4997D6A4" w14:textId="77777777" w:rsidR="00AB2EEA" w:rsidRDefault="00AB2EEA" w:rsidP="00F11237">
      <w:r>
        <w:rPr>
          <w:noProof/>
        </w:rPr>
        <w:drawing>
          <wp:inline distT="0" distB="0" distL="0" distR="0" wp14:anchorId="0F5B0416" wp14:editId="31B87A10">
            <wp:extent cx="4572000" cy="2743200"/>
            <wp:effectExtent l="0" t="0" r="0" b="0"/>
            <wp:docPr id="18" name="Chart 18">
              <a:extLst xmlns:a="http://schemas.openxmlformats.org/drawingml/2006/main">
                <a:ext uri="{FF2B5EF4-FFF2-40B4-BE49-F238E27FC236}">
                  <a16:creationId xmlns:a16="http://schemas.microsoft.com/office/drawing/2014/main" id="{9F942656-616F-4D12-98F2-CD44F6BF39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121D8E" w14:textId="77777777" w:rsidR="00AB2EEA" w:rsidRDefault="00AB2EEA" w:rsidP="00F11237"/>
    <w:p w14:paraId="0F04B179" w14:textId="77777777" w:rsidR="00AB2EEA" w:rsidRDefault="00AB2EEA" w:rsidP="00F11237"/>
    <w:p w14:paraId="42191D1D" w14:textId="77777777" w:rsidR="00641C5C" w:rsidRDefault="00424F3F" w:rsidP="00F11237">
      <w:r>
        <w:rPr>
          <w:u w:val="single"/>
        </w:rPr>
        <w:t>Educational Attainment.</w:t>
      </w:r>
      <w:r>
        <w:t xml:space="preserve">  </w:t>
      </w:r>
      <w:r w:rsidR="00641C5C">
        <w:t xml:space="preserve">Table </w:t>
      </w:r>
      <w:r w:rsidR="00C07874">
        <w:t>17</w:t>
      </w:r>
      <w:r w:rsidR="00641C5C">
        <w:t xml:space="preserve"> and Figure </w:t>
      </w:r>
      <w:r w:rsidR="00C07874">
        <w:t xml:space="preserve">10 </w:t>
      </w:r>
      <w:r w:rsidR="00641C5C">
        <w:t>show educational attainment of Marshallese in the United States.  Of those 18 years and over, about 68 percent were high school graduates and 2 percent were college graduates.  Marshallese in Arkansas were much less likely to be high school and college graduates</w:t>
      </w:r>
      <w:r w:rsidR="004C5186">
        <w:t>;</w:t>
      </w:r>
      <w:r w:rsidR="00641C5C">
        <w:t xml:space="preserve"> those in Hawaii were more likely to be high school and college graduates.  In Arkansas, males were slightly more likely to be high school graduates than </w:t>
      </w:r>
      <w:r w:rsidR="004C5186">
        <w:t>females.</w:t>
      </w:r>
    </w:p>
    <w:p w14:paraId="587EB72D" w14:textId="77777777" w:rsidR="004C0750" w:rsidRDefault="004C0750"/>
    <w:tbl>
      <w:tblPr>
        <w:tblW w:w="0" w:type="auto"/>
        <w:tblLook w:val="04A0" w:firstRow="1" w:lastRow="0" w:firstColumn="1" w:lastColumn="0" w:noHBand="0" w:noVBand="1"/>
      </w:tblPr>
      <w:tblGrid>
        <w:gridCol w:w="2462"/>
        <w:gridCol w:w="603"/>
        <w:gridCol w:w="850"/>
        <w:gridCol w:w="711"/>
        <w:gridCol w:w="603"/>
        <w:gridCol w:w="812"/>
        <w:gridCol w:w="679"/>
        <w:gridCol w:w="576"/>
        <w:gridCol w:w="812"/>
        <w:gridCol w:w="679"/>
      </w:tblGrid>
      <w:tr w:rsidR="00B50287" w:rsidRPr="00B50287" w14:paraId="404C17EE" w14:textId="77777777" w:rsidTr="00DC166F">
        <w:trPr>
          <w:trHeight w:hRule="exact" w:val="187"/>
        </w:trPr>
        <w:tc>
          <w:tcPr>
            <w:tcW w:w="0" w:type="auto"/>
            <w:gridSpan w:val="3"/>
            <w:tcBorders>
              <w:top w:val="nil"/>
              <w:left w:val="nil"/>
              <w:bottom w:val="nil"/>
              <w:right w:val="nil"/>
            </w:tcBorders>
            <w:shd w:val="clear" w:color="auto" w:fill="auto"/>
            <w:noWrap/>
            <w:vAlign w:val="bottom"/>
            <w:hideMark/>
          </w:tcPr>
          <w:p w14:paraId="10462ACB" w14:textId="77777777" w:rsidR="00B50287" w:rsidRPr="00B50287" w:rsidRDefault="00B50287" w:rsidP="00B50287">
            <w:pPr>
              <w:rPr>
                <w:rFonts w:eastAsia="Times New Roman" w:cs="Times New Roman"/>
                <w:color w:val="auto"/>
                <w:spacing w:val="0"/>
                <w:sz w:val="16"/>
                <w:szCs w:val="16"/>
              </w:rPr>
            </w:pPr>
            <w:r w:rsidRPr="00B50287">
              <w:rPr>
                <w:rFonts w:eastAsia="Times New Roman" w:cs="Times New Roman"/>
                <w:color w:val="auto"/>
                <w:spacing w:val="0"/>
                <w:sz w:val="16"/>
                <w:szCs w:val="16"/>
              </w:rPr>
              <w:t xml:space="preserve">Table </w:t>
            </w:r>
            <w:r w:rsidR="00925919">
              <w:rPr>
                <w:rFonts w:eastAsia="Times New Roman" w:cs="Times New Roman"/>
                <w:color w:val="auto"/>
                <w:spacing w:val="0"/>
                <w:sz w:val="16"/>
                <w:szCs w:val="16"/>
              </w:rPr>
              <w:t>17.</w:t>
            </w:r>
            <w:r w:rsidRPr="00B50287">
              <w:rPr>
                <w:rFonts w:eastAsia="Times New Roman" w:cs="Times New Roman"/>
                <w:color w:val="auto"/>
                <w:spacing w:val="0"/>
                <w:sz w:val="16"/>
                <w:szCs w:val="16"/>
              </w:rPr>
              <w:t xml:space="preserve">   Educational Attainment by Age and Sex</w:t>
            </w:r>
          </w:p>
        </w:tc>
        <w:tc>
          <w:tcPr>
            <w:tcW w:w="0" w:type="auto"/>
            <w:tcBorders>
              <w:top w:val="nil"/>
              <w:left w:val="nil"/>
              <w:bottom w:val="nil"/>
              <w:right w:val="nil"/>
            </w:tcBorders>
            <w:shd w:val="clear" w:color="auto" w:fill="auto"/>
            <w:noWrap/>
            <w:vAlign w:val="bottom"/>
            <w:hideMark/>
          </w:tcPr>
          <w:p w14:paraId="6EE4615F" w14:textId="77777777" w:rsidR="00B50287" w:rsidRPr="00B50287" w:rsidRDefault="00B50287" w:rsidP="00B50287">
            <w:pPr>
              <w:rPr>
                <w:rFonts w:eastAsia="Times New Roman" w:cs="Times New Roman"/>
                <w:color w:val="auto"/>
                <w:spacing w:val="0"/>
                <w:sz w:val="16"/>
                <w:szCs w:val="16"/>
              </w:rPr>
            </w:pPr>
          </w:p>
        </w:tc>
        <w:tc>
          <w:tcPr>
            <w:tcW w:w="0" w:type="auto"/>
            <w:tcBorders>
              <w:top w:val="nil"/>
              <w:left w:val="nil"/>
              <w:bottom w:val="nil"/>
              <w:right w:val="nil"/>
            </w:tcBorders>
            <w:shd w:val="clear" w:color="auto" w:fill="auto"/>
            <w:noWrap/>
            <w:vAlign w:val="bottom"/>
            <w:hideMark/>
          </w:tcPr>
          <w:p w14:paraId="4A78591F" w14:textId="77777777" w:rsidR="00B50287" w:rsidRPr="00B50287" w:rsidRDefault="00B50287" w:rsidP="00B50287">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05FFCB6A" w14:textId="77777777" w:rsidR="00B50287" w:rsidRPr="00B50287" w:rsidRDefault="00B50287" w:rsidP="00B50287">
            <w:pPr>
              <w:jc w:val="right"/>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412B4A1F" w14:textId="77777777" w:rsidR="00B50287" w:rsidRPr="00B50287" w:rsidRDefault="00B50287" w:rsidP="00B50287">
            <w:pPr>
              <w:jc w:val="right"/>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34C74BF9" w14:textId="77777777" w:rsidR="00B50287" w:rsidRPr="00B50287" w:rsidRDefault="00B50287" w:rsidP="00B50287">
            <w:pPr>
              <w:jc w:val="right"/>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5CBA5896" w14:textId="77777777" w:rsidR="00B50287" w:rsidRPr="00B50287" w:rsidRDefault="00B50287" w:rsidP="00B50287">
            <w:pPr>
              <w:jc w:val="right"/>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73E5571E" w14:textId="77777777" w:rsidR="00B50287" w:rsidRPr="00B50287" w:rsidRDefault="00B50287" w:rsidP="00B50287">
            <w:pPr>
              <w:jc w:val="right"/>
              <w:rPr>
                <w:rFonts w:eastAsia="Times New Roman" w:cs="Times New Roman"/>
                <w:color w:val="auto"/>
                <w:spacing w:val="0"/>
                <w:sz w:val="20"/>
              </w:rPr>
            </w:pPr>
          </w:p>
        </w:tc>
      </w:tr>
      <w:tr w:rsidR="00B50287" w:rsidRPr="00B50287" w14:paraId="78563165" w14:textId="77777777" w:rsidTr="00DC166F">
        <w:trPr>
          <w:trHeight w:hRule="exact" w:val="187"/>
        </w:trPr>
        <w:tc>
          <w:tcPr>
            <w:tcW w:w="0" w:type="auto"/>
            <w:tcBorders>
              <w:top w:val="single" w:sz="4" w:space="0" w:color="000000"/>
              <w:left w:val="nil"/>
              <w:bottom w:val="nil"/>
              <w:right w:val="single" w:sz="4" w:space="0" w:color="000000"/>
            </w:tcBorders>
            <w:shd w:val="clear" w:color="000000" w:fill="FFFFFF"/>
            <w:hideMark/>
          </w:tcPr>
          <w:p w14:paraId="423ECD05"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Age</w:t>
            </w:r>
          </w:p>
        </w:tc>
        <w:tc>
          <w:tcPr>
            <w:tcW w:w="0" w:type="auto"/>
            <w:gridSpan w:val="3"/>
            <w:tcBorders>
              <w:top w:val="single" w:sz="4" w:space="0" w:color="000000"/>
              <w:left w:val="nil"/>
              <w:bottom w:val="nil"/>
              <w:right w:val="single" w:sz="4" w:space="0" w:color="000000"/>
            </w:tcBorders>
            <w:shd w:val="clear" w:color="000000" w:fill="FFFFFF"/>
            <w:hideMark/>
          </w:tcPr>
          <w:p w14:paraId="7E4BFE32" w14:textId="77777777" w:rsidR="00B50287" w:rsidRPr="00B50287" w:rsidRDefault="00B50287" w:rsidP="00B50287">
            <w:pPr>
              <w:jc w:val="center"/>
              <w:rPr>
                <w:rFonts w:eastAsia="Times New Roman" w:cs="Times New Roman"/>
                <w:color w:val="000000"/>
                <w:spacing w:val="0"/>
                <w:sz w:val="16"/>
                <w:szCs w:val="16"/>
              </w:rPr>
            </w:pPr>
            <w:r w:rsidRPr="00B50287">
              <w:rPr>
                <w:rFonts w:eastAsia="Times New Roman" w:cs="Times New Roman"/>
                <w:color w:val="000000"/>
                <w:spacing w:val="0"/>
                <w:sz w:val="16"/>
                <w:szCs w:val="16"/>
              </w:rPr>
              <w:t>Total</w:t>
            </w:r>
          </w:p>
        </w:tc>
        <w:tc>
          <w:tcPr>
            <w:tcW w:w="0" w:type="auto"/>
            <w:gridSpan w:val="3"/>
            <w:tcBorders>
              <w:top w:val="single" w:sz="4" w:space="0" w:color="000000"/>
              <w:left w:val="nil"/>
              <w:bottom w:val="nil"/>
              <w:right w:val="single" w:sz="4" w:space="0" w:color="000000"/>
            </w:tcBorders>
            <w:shd w:val="clear" w:color="000000" w:fill="FFFFFF"/>
            <w:hideMark/>
          </w:tcPr>
          <w:p w14:paraId="4463CC02" w14:textId="77777777" w:rsidR="00B50287" w:rsidRPr="00B50287" w:rsidRDefault="00B50287" w:rsidP="00B50287">
            <w:pPr>
              <w:jc w:val="center"/>
              <w:rPr>
                <w:rFonts w:eastAsia="Times New Roman" w:cs="Times New Roman"/>
                <w:color w:val="000000"/>
                <w:spacing w:val="0"/>
                <w:sz w:val="16"/>
                <w:szCs w:val="16"/>
              </w:rPr>
            </w:pPr>
            <w:r w:rsidRPr="00B50287">
              <w:rPr>
                <w:rFonts w:eastAsia="Times New Roman" w:cs="Times New Roman"/>
                <w:color w:val="000000"/>
                <w:spacing w:val="0"/>
                <w:sz w:val="16"/>
                <w:szCs w:val="16"/>
              </w:rPr>
              <w:t>Males</w:t>
            </w:r>
          </w:p>
        </w:tc>
        <w:tc>
          <w:tcPr>
            <w:tcW w:w="0" w:type="auto"/>
            <w:gridSpan w:val="3"/>
            <w:tcBorders>
              <w:top w:val="single" w:sz="4" w:space="0" w:color="000000"/>
              <w:left w:val="nil"/>
              <w:bottom w:val="nil"/>
              <w:right w:val="single" w:sz="4" w:space="0" w:color="000000"/>
            </w:tcBorders>
            <w:shd w:val="clear" w:color="000000" w:fill="FFFFFF"/>
            <w:hideMark/>
          </w:tcPr>
          <w:p w14:paraId="43964EB4" w14:textId="77777777" w:rsidR="00B50287" w:rsidRPr="00B50287" w:rsidRDefault="00B50287" w:rsidP="00B50287">
            <w:pPr>
              <w:jc w:val="center"/>
              <w:rPr>
                <w:rFonts w:eastAsia="Times New Roman" w:cs="Times New Roman"/>
                <w:color w:val="000000"/>
                <w:spacing w:val="0"/>
                <w:sz w:val="16"/>
                <w:szCs w:val="16"/>
              </w:rPr>
            </w:pPr>
            <w:r w:rsidRPr="00B50287">
              <w:rPr>
                <w:rFonts w:eastAsia="Times New Roman" w:cs="Times New Roman"/>
                <w:color w:val="000000"/>
                <w:spacing w:val="0"/>
                <w:sz w:val="16"/>
                <w:szCs w:val="16"/>
              </w:rPr>
              <w:t>Females</w:t>
            </w:r>
          </w:p>
        </w:tc>
      </w:tr>
      <w:tr w:rsidR="00B50287" w:rsidRPr="00B50287" w14:paraId="41A32603" w14:textId="77777777" w:rsidTr="00DC166F">
        <w:trPr>
          <w:trHeight w:hRule="exact" w:val="187"/>
        </w:trPr>
        <w:tc>
          <w:tcPr>
            <w:tcW w:w="0" w:type="auto"/>
            <w:tcBorders>
              <w:top w:val="nil"/>
              <w:left w:val="nil"/>
              <w:bottom w:val="single" w:sz="4" w:space="0" w:color="000000"/>
              <w:right w:val="single" w:sz="4" w:space="0" w:color="000000"/>
            </w:tcBorders>
            <w:shd w:val="clear" w:color="000000" w:fill="FFFFFF"/>
            <w:hideMark/>
          </w:tcPr>
          <w:p w14:paraId="1DB1E003"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Educational Attainment</w:t>
            </w:r>
          </w:p>
        </w:tc>
        <w:tc>
          <w:tcPr>
            <w:tcW w:w="0" w:type="auto"/>
            <w:tcBorders>
              <w:top w:val="single" w:sz="4" w:space="0" w:color="000000"/>
              <w:left w:val="nil"/>
              <w:bottom w:val="single" w:sz="4" w:space="0" w:color="000000"/>
              <w:right w:val="single" w:sz="4" w:space="0" w:color="000000"/>
            </w:tcBorders>
            <w:shd w:val="clear" w:color="000000" w:fill="FFFFFF"/>
            <w:hideMark/>
          </w:tcPr>
          <w:p w14:paraId="4BEB915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U.S.</w:t>
            </w:r>
          </w:p>
        </w:tc>
        <w:tc>
          <w:tcPr>
            <w:tcW w:w="0" w:type="auto"/>
            <w:tcBorders>
              <w:top w:val="single" w:sz="4" w:space="0" w:color="000000"/>
              <w:left w:val="nil"/>
              <w:bottom w:val="single" w:sz="4" w:space="0" w:color="000000"/>
              <w:right w:val="single" w:sz="4" w:space="0" w:color="000000"/>
            </w:tcBorders>
            <w:shd w:val="clear" w:color="000000" w:fill="FFFFFF"/>
            <w:hideMark/>
          </w:tcPr>
          <w:p w14:paraId="273427B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Arkansas</w:t>
            </w:r>
          </w:p>
        </w:tc>
        <w:tc>
          <w:tcPr>
            <w:tcW w:w="0" w:type="auto"/>
            <w:tcBorders>
              <w:top w:val="single" w:sz="4" w:space="0" w:color="000000"/>
              <w:left w:val="nil"/>
              <w:bottom w:val="single" w:sz="4" w:space="0" w:color="000000"/>
              <w:right w:val="single" w:sz="4" w:space="0" w:color="000000"/>
            </w:tcBorders>
            <w:shd w:val="clear" w:color="000000" w:fill="FFFFFF"/>
            <w:hideMark/>
          </w:tcPr>
          <w:p w14:paraId="16E4D1F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Hawaii</w:t>
            </w:r>
          </w:p>
        </w:tc>
        <w:tc>
          <w:tcPr>
            <w:tcW w:w="0" w:type="auto"/>
            <w:tcBorders>
              <w:top w:val="single" w:sz="4" w:space="0" w:color="000000"/>
              <w:left w:val="nil"/>
              <w:bottom w:val="single" w:sz="4" w:space="0" w:color="000000"/>
              <w:right w:val="single" w:sz="4" w:space="0" w:color="000000"/>
            </w:tcBorders>
            <w:shd w:val="clear" w:color="000000" w:fill="FFFFFF"/>
            <w:hideMark/>
          </w:tcPr>
          <w:p w14:paraId="635841A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U.S.</w:t>
            </w:r>
          </w:p>
        </w:tc>
        <w:tc>
          <w:tcPr>
            <w:tcW w:w="0" w:type="auto"/>
            <w:tcBorders>
              <w:top w:val="single" w:sz="4" w:space="0" w:color="000000"/>
              <w:left w:val="nil"/>
              <w:bottom w:val="single" w:sz="4" w:space="0" w:color="000000"/>
              <w:right w:val="single" w:sz="4" w:space="0" w:color="000000"/>
            </w:tcBorders>
            <w:shd w:val="clear" w:color="000000" w:fill="FFFFFF"/>
            <w:hideMark/>
          </w:tcPr>
          <w:p w14:paraId="4BDAA73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Arkansas</w:t>
            </w:r>
          </w:p>
        </w:tc>
        <w:tc>
          <w:tcPr>
            <w:tcW w:w="0" w:type="auto"/>
            <w:tcBorders>
              <w:top w:val="single" w:sz="4" w:space="0" w:color="000000"/>
              <w:left w:val="nil"/>
              <w:bottom w:val="single" w:sz="4" w:space="0" w:color="000000"/>
              <w:right w:val="single" w:sz="4" w:space="0" w:color="000000"/>
            </w:tcBorders>
            <w:shd w:val="clear" w:color="000000" w:fill="FFFFFF"/>
            <w:hideMark/>
          </w:tcPr>
          <w:p w14:paraId="1E4DA7C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Hawaii</w:t>
            </w:r>
          </w:p>
        </w:tc>
        <w:tc>
          <w:tcPr>
            <w:tcW w:w="0" w:type="auto"/>
            <w:tcBorders>
              <w:top w:val="single" w:sz="4" w:space="0" w:color="000000"/>
              <w:left w:val="nil"/>
              <w:bottom w:val="single" w:sz="4" w:space="0" w:color="000000"/>
              <w:right w:val="single" w:sz="4" w:space="0" w:color="000000"/>
            </w:tcBorders>
            <w:shd w:val="clear" w:color="000000" w:fill="FFFFFF"/>
            <w:hideMark/>
          </w:tcPr>
          <w:p w14:paraId="242A12A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U.S.</w:t>
            </w:r>
          </w:p>
        </w:tc>
        <w:tc>
          <w:tcPr>
            <w:tcW w:w="0" w:type="auto"/>
            <w:tcBorders>
              <w:top w:val="single" w:sz="4" w:space="0" w:color="000000"/>
              <w:left w:val="nil"/>
              <w:bottom w:val="single" w:sz="4" w:space="0" w:color="000000"/>
              <w:right w:val="single" w:sz="4" w:space="0" w:color="000000"/>
            </w:tcBorders>
            <w:shd w:val="clear" w:color="000000" w:fill="FFFFFF"/>
            <w:hideMark/>
          </w:tcPr>
          <w:p w14:paraId="7D1A3B3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Arkansas</w:t>
            </w:r>
          </w:p>
        </w:tc>
        <w:tc>
          <w:tcPr>
            <w:tcW w:w="0" w:type="auto"/>
            <w:tcBorders>
              <w:top w:val="single" w:sz="4" w:space="0" w:color="000000"/>
              <w:left w:val="nil"/>
              <w:bottom w:val="single" w:sz="4" w:space="0" w:color="000000"/>
              <w:right w:val="nil"/>
            </w:tcBorders>
            <w:shd w:val="clear" w:color="000000" w:fill="FFFFFF"/>
            <w:hideMark/>
          </w:tcPr>
          <w:p w14:paraId="725F008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Hawaii</w:t>
            </w:r>
          </w:p>
        </w:tc>
      </w:tr>
      <w:tr w:rsidR="00B50287" w:rsidRPr="00B50287" w14:paraId="71F87279" w14:textId="77777777" w:rsidTr="00DC166F">
        <w:trPr>
          <w:trHeight w:hRule="exact" w:val="187"/>
        </w:trPr>
        <w:tc>
          <w:tcPr>
            <w:tcW w:w="0" w:type="auto"/>
            <w:tcBorders>
              <w:top w:val="nil"/>
              <w:left w:val="nil"/>
              <w:bottom w:val="nil"/>
              <w:right w:val="nil"/>
            </w:tcBorders>
            <w:shd w:val="clear" w:color="000000" w:fill="FFFFFF"/>
            <w:hideMark/>
          </w:tcPr>
          <w:p w14:paraId="2AF61024"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Total</w:t>
            </w:r>
          </w:p>
        </w:tc>
        <w:tc>
          <w:tcPr>
            <w:tcW w:w="0" w:type="auto"/>
            <w:tcBorders>
              <w:top w:val="nil"/>
              <w:left w:val="nil"/>
              <w:bottom w:val="nil"/>
              <w:right w:val="nil"/>
            </w:tcBorders>
            <w:shd w:val="clear" w:color="000000" w:fill="FFFFFF"/>
            <w:hideMark/>
          </w:tcPr>
          <w:p w14:paraId="3CD600C2"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8,933</w:t>
            </w:r>
          </w:p>
        </w:tc>
        <w:tc>
          <w:tcPr>
            <w:tcW w:w="0" w:type="auto"/>
            <w:tcBorders>
              <w:top w:val="nil"/>
              <w:left w:val="nil"/>
              <w:bottom w:val="nil"/>
              <w:right w:val="nil"/>
            </w:tcBorders>
            <w:shd w:val="clear" w:color="000000" w:fill="FFFFFF"/>
            <w:hideMark/>
          </w:tcPr>
          <w:p w14:paraId="78E7D77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1,558</w:t>
            </w:r>
          </w:p>
        </w:tc>
        <w:tc>
          <w:tcPr>
            <w:tcW w:w="0" w:type="auto"/>
            <w:tcBorders>
              <w:top w:val="nil"/>
              <w:left w:val="nil"/>
              <w:bottom w:val="nil"/>
              <w:right w:val="nil"/>
            </w:tcBorders>
            <w:shd w:val="clear" w:color="000000" w:fill="FFFFFF"/>
            <w:hideMark/>
          </w:tcPr>
          <w:p w14:paraId="7142950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3,024</w:t>
            </w:r>
          </w:p>
        </w:tc>
        <w:tc>
          <w:tcPr>
            <w:tcW w:w="0" w:type="auto"/>
            <w:tcBorders>
              <w:top w:val="nil"/>
              <w:left w:val="nil"/>
              <w:bottom w:val="nil"/>
              <w:right w:val="nil"/>
            </w:tcBorders>
            <w:shd w:val="clear" w:color="000000" w:fill="FFFFFF"/>
            <w:hideMark/>
          </w:tcPr>
          <w:p w14:paraId="225CE7D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4,662</w:t>
            </w:r>
          </w:p>
        </w:tc>
        <w:tc>
          <w:tcPr>
            <w:tcW w:w="0" w:type="auto"/>
            <w:tcBorders>
              <w:top w:val="nil"/>
              <w:left w:val="nil"/>
              <w:bottom w:val="nil"/>
              <w:right w:val="nil"/>
            </w:tcBorders>
            <w:shd w:val="clear" w:color="000000" w:fill="FFFFFF"/>
            <w:hideMark/>
          </w:tcPr>
          <w:p w14:paraId="613808E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812</w:t>
            </w:r>
          </w:p>
        </w:tc>
        <w:tc>
          <w:tcPr>
            <w:tcW w:w="0" w:type="auto"/>
            <w:tcBorders>
              <w:top w:val="nil"/>
              <w:left w:val="nil"/>
              <w:bottom w:val="nil"/>
              <w:right w:val="nil"/>
            </w:tcBorders>
            <w:shd w:val="clear" w:color="000000" w:fill="FFFFFF"/>
            <w:hideMark/>
          </w:tcPr>
          <w:p w14:paraId="3DB9D31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1,625</w:t>
            </w:r>
          </w:p>
        </w:tc>
        <w:tc>
          <w:tcPr>
            <w:tcW w:w="0" w:type="auto"/>
            <w:tcBorders>
              <w:top w:val="nil"/>
              <w:left w:val="nil"/>
              <w:bottom w:val="nil"/>
              <w:right w:val="nil"/>
            </w:tcBorders>
            <w:shd w:val="clear" w:color="000000" w:fill="FFFFFF"/>
            <w:hideMark/>
          </w:tcPr>
          <w:p w14:paraId="1CE4F9E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4,271</w:t>
            </w:r>
          </w:p>
        </w:tc>
        <w:tc>
          <w:tcPr>
            <w:tcW w:w="0" w:type="auto"/>
            <w:tcBorders>
              <w:top w:val="nil"/>
              <w:left w:val="nil"/>
              <w:bottom w:val="nil"/>
              <w:right w:val="nil"/>
            </w:tcBorders>
            <w:shd w:val="clear" w:color="000000" w:fill="FFFFFF"/>
            <w:hideMark/>
          </w:tcPr>
          <w:p w14:paraId="1753916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746</w:t>
            </w:r>
          </w:p>
        </w:tc>
        <w:tc>
          <w:tcPr>
            <w:tcW w:w="0" w:type="auto"/>
            <w:tcBorders>
              <w:top w:val="nil"/>
              <w:left w:val="nil"/>
              <w:bottom w:val="nil"/>
              <w:right w:val="nil"/>
            </w:tcBorders>
            <w:shd w:val="clear" w:color="000000" w:fill="FFFFFF"/>
            <w:hideMark/>
          </w:tcPr>
          <w:p w14:paraId="7BFE9DC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1,399</w:t>
            </w:r>
          </w:p>
        </w:tc>
      </w:tr>
      <w:tr w:rsidR="00B50287" w:rsidRPr="00B50287" w14:paraId="7E6B567C" w14:textId="77777777" w:rsidTr="00DC166F">
        <w:trPr>
          <w:trHeight w:hRule="exact" w:val="187"/>
        </w:trPr>
        <w:tc>
          <w:tcPr>
            <w:tcW w:w="0" w:type="auto"/>
            <w:tcBorders>
              <w:top w:val="nil"/>
              <w:left w:val="nil"/>
              <w:bottom w:val="nil"/>
              <w:right w:val="nil"/>
            </w:tcBorders>
            <w:shd w:val="clear" w:color="000000" w:fill="FFFFFF"/>
            <w:hideMark/>
          </w:tcPr>
          <w:p w14:paraId="634C845D"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Less than 9th grade</w:t>
            </w:r>
          </w:p>
        </w:tc>
        <w:tc>
          <w:tcPr>
            <w:tcW w:w="0" w:type="auto"/>
            <w:tcBorders>
              <w:top w:val="nil"/>
              <w:left w:val="nil"/>
              <w:bottom w:val="nil"/>
              <w:right w:val="nil"/>
            </w:tcBorders>
            <w:shd w:val="clear" w:color="000000" w:fill="FFFFFF"/>
            <w:hideMark/>
          </w:tcPr>
          <w:p w14:paraId="097EE01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574</w:t>
            </w:r>
          </w:p>
        </w:tc>
        <w:tc>
          <w:tcPr>
            <w:tcW w:w="0" w:type="auto"/>
            <w:tcBorders>
              <w:top w:val="nil"/>
              <w:left w:val="nil"/>
              <w:bottom w:val="nil"/>
              <w:right w:val="nil"/>
            </w:tcBorders>
            <w:shd w:val="clear" w:color="000000" w:fill="FFFFFF"/>
            <w:hideMark/>
          </w:tcPr>
          <w:p w14:paraId="6367B94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222</w:t>
            </w:r>
          </w:p>
        </w:tc>
        <w:tc>
          <w:tcPr>
            <w:tcW w:w="0" w:type="auto"/>
            <w:tcBorders>
              <w:top w:val="nil"/>
              <w:left w:val="nil"/>
              <w:bottom w:val="nil"/>
              <w:right w:val="nil"/>
            </w:tcBorders>
            <w:shd w:val="clear" w:color="000000" w:fill="FFFFFF"/>
            <w:hideMark/>
          </w:tcPr>
          <w:p w14:paraId="1D3CD53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91</w:t>
            </w:r>
          </w:p>
        </w:tc>
        <w:tc>
          <w:tcPr>
            <w:tcW w:w="0" w:type="auto"/>
            <w:tcBorders>
              <w:top w:val="nil"/>
              <w:left w:val="nil"/>
              <w:bottom w:val="nil"/>
              <w:right w:val="nil"/>
            </w:tcBorders>
            <w:shd w:val="clear" w:color="000000" w:fill="FFFFFF"/>
            <w:hideMark/>
          </w:tcPr>
          <w:p w14:paraId="41CC0CF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283</w:t>
            </w:r>
          </w:p>
        </w:tc>
        <w:tc>
          <w:tcPr>
            <w:tcW w:w="0" w:type="auto"/>
            <w:tcBorders>
              <w:top w:val="nil"/>
              <w:left w:val="nil"/>
              <w:bottom w:val="nil"/>
              <w:right w:val="nil"/>
            </w:tcBorders>
            <w:shd w:val="clear" w:color="000000" w:fill="FFFFFF"/>
            <w:hideMark/>
          </w:tcPr>
          <w:p w14:paraId="4C1B7C0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165</w:t>
            </w:r>
          </w:p>
        </w:tc>
        <w:tc>
          <w:tcPr>
            <w:tcW w:w="0" w:type="auto"/>
            <w:tcBorders>
              <w:top w:val="nil"/>
              <w:left w:val="nil"/>
              <w:bottom w:val="nil"/>
              <w:right w:val="nil"/>
            </w:tcBorders>
            <w:shd w:val="clear" w:color="000000" w:fill="FFFFFF"/>
            <w:hideMark/>
          </w:tcPr>
          <w:p w14:paraId="55733B1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20</w:t>
            </w:r>
          </w:p>
        </w:tc>
        <w:tc>
          <w:tcPr>
            <w:tcW w:w="0" w:type="auto"/>
            <w:tcBorders>
              <w:top w:val="nil"/>
              <w:left w:val="nil"/>
              <w:bottom w:val="nil"/>
              <w:right w:val="nil"/>
            </w:tcBorders>
            <w:shd w:val="clear" w:color="000000" w:fill="FFFFFF"/>
            <w:hideMark/>
          </w:tcPr>
          <w:p w14:paraId="40AED3E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291</w:t>
            </w:r>
          </w:p>
        </w:tc>
        <w:tc>
          <w:tcPr>
            <w:tcW w:w="0" w:type="auto"/>
            <w:tcBorders>
              <w:top w:val="nil"/>
              <w:left w:val="nil"/>
              <w:bottom w:val="nil"/>
              <w:right w:val="nil"/>
            </w:tcBorders>
            <w:shd w:val="clear" w:color="000000" w:fill="FFFFFF"/>
            <w:hideMark/>
          </w:tcPr>
          <w:p w14:paraId="0E04D42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57</w:t>
            </w:r>
          </w:p>
        </w:tc>
        <w:tc>
          <w:tcPr>
            <w:tcW w:w="0" w:type="auto"/>
            <w:tcBorders>
              <w:top w:val="nil"/>
              <w:left w:val="nil"/>
              <w:bottom w:val="nil"/>
              <w:right w:val="nil"/>
            </w:tcBorders>
            <w:shd w:val="clear" w:color="000000" w:fill="FFFFFF"/>
            <w:hideMark/>
          </w:tcPr>
          <w:p w14:paraId="6A4BF10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71</w:t>
            </w:r>
          </w:p>
        </w:tc>
      </w:tr>
      <w:tr w:rsidR="00B50287" w:rsidRPr="00B50287" w14:paraId="09EAC14D" w14:textId="77777777" w:rsidTr="00DC166F">
        <w:trPr>
          <w:trHeight w:hRule="exact" w:val="187"/>
        </w:trPr>
        <w:tc>
          <w:tcPr>
            <w:tcW w:w="0" w:type="auto"/>
            <w:tcBorders>
              <w:top w:val="nil"/>
              <w:left w:val="nil"/>
              <w:bottom w:val="nil"/>
              <w:right w:val="nil"/>
            </w:tcBorders>
            <w:shd w:val="clear" w:color="000000" w:fill="FFFFFF"/>
            <w:hideMark/>
          </w:tcPr>
          <w:p w14:paraId="76E1E049"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9th-12th grade, no diploma</w:t>
            </w:r>
          </w:p>
        </w:tc>
        <w:tc>
          <w:tcPr>
            <w:tcW w:w="0" w:type="auto"/>
            <w:tcBorders>
              <w:top w:val="nil"/>
              <w:left w:val="nil"/>
              <w:bottom w:val="nil"/>
              <w:right w:val="nil"/>
            </w:tcBorders>
            <w:shd w:val="clear" w:color="000000" w:fill="FFFFFF"/>
            <w:hideMark/>
          </w:tcPr>
          <w:p w14:paraId="5266397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2,274</w:t>
            </w:r>
          </w:p>
        </w:tc>
        <w:tc>
          <w:tcPr>
            <w:tcW w:w="0" w:type="auto"/>
            <w:tcBorders>
              <w:top w:val="nil"/>
              <w:left w:val="nil"/>
              <w:bottom w:val="nil"/>
              <w:right w:val="nil"/>
            </w:tcBorders>
            <w:shd w:val="clear" w:color="000000" w:fill="FFFFFF"/>
            <w:hideMark/>
          </w:tcPr>
          <w:p w14:paraId="36B8830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567</w:t>
            </w:r>
          </w:p>
        </w:tc>
        <w:tc>
          <w:tcPr>
            <w:tcW w:w="0" w:type="auto"/>
            <w:tcBorders>
              <w:top w:val="nil"/>
              <w:left w:val="nil"/>
              <w:bottom w:val="nil"/>
              <w:right w:val="nil"/>
            </w:tcBorders>
            <w:shd w:val="clear" w:color="000000" w:fill="FFFFFF"/>
            <w:hideMark/>
          </w:tcPr>
          <w:p w14:paraId="5F8828E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517</w:t>
            </w:r>
          </w:p>
        </w:tc>
        <w:tc>
          <w:tcPr>
            <w:tcW w:w="0" w:type="auto"/>
            <w:tcBorders>
              <w:top w:val="nil"/>
              <w:left w:val="nil"/>
              <w:bottom w:val="nil"/>
              <w:right w:val="nil"/>
            </w:tcBorders>
            <w:shd w:val="clear" w:color="000000" w:fill="FFFFFF"/>
            <w:hideMark/>
          </w:tcPr>
          <w:p w14:paraId="0595A24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1,102</w:t>
            </w:r>
          </w:p>
        </w:tc>
        <w:tc>
          <w:tcPr>
            <w:tcW w:w="0" w:type="auto"/>
            <w:tcBorders>
              <w:top w:val="nil"/>
              <w:left w:val="nil"/>
              <w:bottom w:val="nil"/>
              <w:right w:val="nil"/>
            </w:tcBorders>
            <w:shd w:val="clear" w:color="000000" w:fill="FFFFFF"/>
            <w:hideMark/>
          </w:tcPr>
          <w:p w14:paraId="587E288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240</w:t>
            </w:r>
          </w:p>
        </w:tc>
        <w:tc>
          <w:tcPr>
            <w:tcW w:w="0" w:type="auto"/>
            <w:tcBorders>
              <w:top w:val="nil"/>
              <w:left w:val="nil"/>
              <w:bottom w:val="nil"/>
              <w:right w:val="nil"/>
            </w:tcBorders>
            <w:shd w:val="clear" w:color="000000" w:fill="FFFFFF"/>
            <w:hideMark/>
          </w:tcPr>
          <w:p w14:paraId="7AE65EA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278</w:t>
            </w:r>
          </w:p>
        </w:tc>
        <w:tc>
          <w:tcPr>
            <w:tcW w:w="0" w:type="auto"/>
            <w:tcBorders>
              <w:top w:val="nil"/>
              <w:left w:val="nil"/>
              <w:bottom w:val="nil"/>
              <w:right w:val="nil"/>
            </w:tcBorders>
            <w:shd w:val="clear" w:color="000000" w:fill="FFFFFF"/>
            <w:hideMark/>
          </w:tcPr>
          <w:p w14:paraId="72C9CD5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1,172</w:t>
            </w:r>
          </w:p>
        </w:tc>
        <w:tc>
          <w:tcPr>
            <w:tcW w:w="0" w:type="auto"/>
            <w:tcBorders>
              <w:top w:val="nil"/>
              <w:left w:val="nil"/>
              <w:bottom w:val="nil"/>
              <w:right w:val="nil"/>
            </w:tcBorders>
            <w:shd w:val="clear" w:color="000000" w:fill="FFFFFF"/>
            <w:hideMark/>
          </w:tcPr>
          <w:p w14:paraId="42D73D9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327</w:t>
            </w:r>
          </w:p>
        </w:tc>
        <w:tc>
          <w:tcPr>
            <w:tcW w:w="0" w:type="auto"/>
            <w:tcBorders>
              <w:top w:val="nil"/>
              <w:left w:val="nil"/>
              <w:bottom w:val="nil"/>
              <w:right w:val="nil"/>
            </w:tcBorders>
            <w:shd w:val="clear" w:color="000000" w:fill="FFFFFF"/>
            <w:hideMark/>
          </w:tcPr>
          <w:p w14:paraId="5662087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239</w:t>
            </w:r>
          </w:p>
        </w:tc>
      </w:tr>
      <w:tr w:rsidR="00B50287" w:rsidRPr="00B50287" w14:paraId="768C60C8" w14:textId="77777777" w:rsidTr="00DC166F">
        <w:trPr>
          <w:trHeight w:hRule="exact" w:val="187"/>
        </w:trPr>
        <w:tc>
          <w:tcPr>
            <w:tcW w:w="0" w:type="auto"/>
            <w:tcBorders>
              <w:top w:val="nil"/>
              <w:left w:val="nil"/>
              <w:bottom w:val="nil"/>
              <w:right w:val="nil"/>
            </w:tcBorders>
            <w:shd w:val="clear" w:color="000000" w:fill="FFFFFF"/>
            <w:hideMark/>
          </w:tcPr>
          <w:p w14:paraId="0E06702E"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High school graduate, GED</w:t>
            </w:r>
          </w:p>
        </w:tc>
        <w:tc>
          <w:tcPr>
            <w:tcW w:w="0" w:type="auto"/>
            <w:tcBorders>
              <w:top w:val="nil"/>
              <w:left w:val="nil"/>
              <w:bottom w:val="nil"/>
              <w:right w:val="nil"/>
            </w:tcBorders>
            <w:shd w:val="clear" w:color="000000" w:fill="FFFFFF"/>
            <w:hideMark/>
          </w:tcPr>
          <w:p w14:paraId="280A59F2"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3,556</w:t>
            </w:r>
          </w:p>
        </w:tc>
        <w:tc>
          <w:tcPr>
            <w:tcW w:w="0" w:type="auto"/>
            <w:tcBorders>
              <w:top w:val="nil"/>
              <w:left w:val="nil"/>
              <w:bottom w:val="nil"/>
              <w:right w:val="nil"/>
            </w:tcBorders>
            <w:shd w:val="clear" w:color="000000" w:fill="FFFFFF"/>
            <w:hideMark/>
          </w:tcPr>
          <w:p w14:paraId="30296C7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541</w:t>
            </w:r>
          </w:p>
        </w:tc>
        <w:tc>
          <w:tcPr>
            <w:tcW w:w="0" w:type="auto"/>
            <w:tcBorders>
              <w:top w:val="nil"/>
              <w:left w:val="nil"/>
              <w:bottom w:val="nil"/>
              <w:right w:val="nil"/>
            </w:tcBorders>
            <w:shd w:val="clear" w:color="000000" w:fill="FFFFFF"/>
            <w:hideMark/>
          </w:tcPr>
          <w:p w14:paraId="4032B2A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1,258</w:t>
            </w:r>
          </w:p>
        </w:tc>
        <w:tc>
          <w:tcPr>
            <w:tcW w:w="0" w:type="auto"/>
            <w:tcBorders>
              <w:top w:val="nil"/>
              <w:left w:val="nil"/>
              <w:bottom w:val="nil"/>
              <w:right w:val="nil"/>
            </w:tcBorders>
            <w:shd w:val="clear" w:color="000000" w:fill="FFFFFF"/>
            <w:hideMark/>
          </w:tcPr>
          <w:p w14:paraId="73FC649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2,079</w:t>
            </w:r>
          </w:p>
        </w:tc>
        <w:tc>
          <w:tcPr>
            <w:tcW w:w="0" w:type="auto"/>
            <w:tcBorders>
              <w:top w:val="nil"/>
              <w:left w:val="nil"/>
              <w:bottom w:val="nil"/>
              <w:right w:val="nil"/>
            </w:tcBorders>
            <w:shd w:val="clear" w:color="000000" w:fill="FFFFFF"/>
            <w:hideMark/>
          </w:tcPr>
          <w:p w14:paraId="34ABF05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305</w:t>
            </w:r>
          </w:p>
        </w:tc>
        <w:tc>
          <w:tcPr>
            <w:tcW w:w="0" w:type="auto"/>
            <w:tcBorders>
              <w:top w:val="nil"/>
              <w:left w:val="nil"/>
              <w:bottom w:val="nil"/>
              <w:right w:val="nil"/>
            </w:tcBorders>
            <w:shd w:val="clear" w:color="000000" w:fill="FFFFFF"/>
            <w:hideMark/>
          </w:tcPr>
          <w:p w14:paraId="432FFA4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816</w:t>
            </w:r>
          </w:p>
        </w:tc>
        <w:tc>
          <w:tcPr>
            <w:tcW w:w="0" w:type="auto"/>
            <w:tcBorders>
              <w:top w:val="nil"/>
              <w:left w:val="nil"/>
              <w:bottom w:val="nil"/>
              <w:right w:val="nil"/>
            </w:tcBorders>
            <w:shd w:val="clear" w:color="000000" w:fill="FFFFFF"/>
            <w:hideMark/>
          </w:tcPr>
          <w:p w14:paraId="22A0F98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1,477</w:t>
            </w:r>
          </w:p>
        </w:tc>
        <w:tc>
          <w:tcPr>
            <w:tcW w:w="0" w:type="auto"/>
            <w:tcBorders>
              <w:top w:val="nil"/>
              <w:left w:val="nil"/>
              <w:bottom w:val="nil"/>
              <w:right w:val="nil"/>
            </w:tcBorders>
            <w:shd w:val="clear" w:color="000000" w:fill="FFFFFF"/>
            <w:hideMark/>
          </w:tcPr>
          <w:p w14:paraId="1492001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236</w:t>
            </w:r>
          </w:p>
        </w:tc>
        <w:tc>
          <w:tcPr>
            <w:tcW w:w="0" w:type="auto"/>
            <w:tcBorders>
              <w:top w:val="nil"/>
              <w:left w:val="nil"/>
              <w:bottom w:val="nil"/>
              <w:right w:val="nil"/>
            </w:tcBorders>
            <w:shd w:val="clear" w:color="000000" w:fill="FFFFFF"/>
            <w:hideMark/>
          </w:tcPr>
          <w:p w14:paraId="401B68B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442</w:t>
            </w:r>
          </w:p>
        </w:tc>
      </w:tr>
      <w:tr w:rsidR="00B50287" w:rsidRPr="00B50287" w14:paraId="145E7908" w14:textId="77777777" w:rsidTr="00DC166F">
        <w:trPr>
          <w:trHeight w:hRule="exact" w:val="187"/>
        </w:trPr>
        <w:tc>
          <w:tcPr>
            <w:tcW w:w="0" w:type="auto"/>
            <w:tcBorders>
              <w:top w:val="nil"/>
              <w:left w:val="nil"/>
              <w:bottom w:val="nil"/>
              <w:right w:val="nil"/>
            </w:tcBorders>
            <w:shd w:val="clear" w:color="000000" w:fill="FFFFFF"/>
            <w:hideMark/>
          </w:tcPr>
          <w:p w14:paraId="0269DCFC"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Some college, no degree</w:t>
            </w:r>
          </w:p>
        </w:tc>
        <w:tc>
          <w:tcPr>
            <w:tcW w:w="0" w:type="auto"/>
            <w:tcBorders>
              <w:top w:val="nil"/>
              <w:left w:val="nil"/>
              <w:bottom w:val="nil"/>
              <w:right w:val="nil"/>
            </w:tcBorders>
            <w:shd w:val="clear" w:color="000000" w:fill="FFFFFF"/>
            <w:hideMark/>
          </w:tcPr>
          <w:p w14:paraId="324F5AA2"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1,713</w:t>
            </w:r>
          </w:p>
        </w:tc>
        <w:tc>
          <w:tcPr>
            <w:tcW w:w="0" w:type="auto"/>
            <w:tcBorders>
              <w:top w:val="nil"/>
              <w:left w:val="nil"/>
              <w:bottom w:val="nil"/>
              <w:right w:val="nil"/>
            </w:tcBorders>
            <w:shd w:val="clear" w:color="000000" w:fill="FFFFFF"/>
            <w:hideMark/>
          </w:tcPr>
          <w:p w14:paraId="2954BD5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186</w:t>
            </w:r>
          </w:p>
        </w:tc>
        <w:tc>
          <w:tcPr>
            <w:tcW w:w="0" w:type="auto"/>
            <w:tcBorders>
              <w:top w:val="nil"/>
              <w:left w:val="nil"/>
              <w:bottom w:val="nil"/>
              <w:right w:val="nil"/>
            </w:tcBorders>
            <w:shd w:val="clear" w:color="000000" w:fill="FFFFFF"/>
            <w:hideMark/>
          </w:tcPr>
          <w:p w14:paraId="32F07DD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686</w:t>
            </w:r>
          </w:p>
        </w:tc>
        <w:tc>
          <w:tcPr>
            <w:tcW w:w="0" w:type="auto"/>
            <w:tcBorders>
              <w:top w:val="nil"/>
              <w:left w:val="nil"/>
              <w:bottom w:val="nil"/>
              <w:right w:val="nil"/>
            </w:tcBorders>
            <w:shd w:val="clear" w:color="000000" w:fill="FFFFFF"/>
            <w:hideMark/>
          </w:tcPr>
          <w:p w14:paraId="4F183C4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862</w:t>
            </w:r>
          </w:p>
        </w:tc>
        <w:tc>
          <w:tcPr>
            <w:tcW w:w="0" w:type="auto"/>
            <w:tcBorders>
              <w:top w:val="nil"/>
              <w:left w:val="nil"/>
              <w:bottom w:val="nil"/>
              <w:right w:val="nil"/>
            </w:tcBorders>
            <w:shd w:val="clear" w:color="000000" w:fill="FFFFFF"/>
            <w:hideMark/>
          </w:tcPr>
          <w:p w14:paraId="6FCE53B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60</w:t>
            </w:r>
          </w:p>
        </w:tc>
        <w:tc>
          <w:tcPr>
            <w:tcW w:w="0" w:type="auto"/>
            <w:tcBorders>
              <w:top w:val="nil"/>
              <w:left w:val="nil"/>
              <w:bottom w:val="nil"/>
              <w:right w:val="nil"/>
            </w:tcBorders>
            <w:shd w:val="clear" w:color="000000" w:fill="FFFFFF"/>
            <w:hideMark/>
          </w:tcPr>
          <w:p w14:paraId="596DF24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342</w:t>
            </w:r>
          </w:p>
        </w:tc>
        <w:tc>
          <w:tcPr>
            <w:tcW w:w="0" w:type="auto"/>
            <w:tcBorders>
              <w:top w:val="nil"/>
              <w:left w:val="nil"/>
              <w:bottom w:val="nil"/>
              <w:right w:val="nil"/>
            </w:tcBorders>
            <w:shd w:val="clear" w:color="000000" w:fill="FFFFFF"/>
            <w:hideMark/>
          </w:tcPr>
          <w:p w14:paraId="69F4C8E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851</w:t>
            </w:r>
          </w:p>
        </w:tc>
        <w:tc>
          <w:tcPr>
            <w:tcW w:w="0" w:type="auto"/>
            <w:tcBorders>
              <w:top w:val="nil"/>
              <w:left w:val="nil"/>
              <w:bottom w:val="nil"/>
              <w:right w:val="nil"/>
            </w:tcBorders>
            <w:shd w:val="clear" w:color="000000" w:fill="FFFFFF"/>
            <w:hideMark/>
          </w:tcPr>
          <w:p w14:paraId="6ECB9BA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126</w:t>
            </w:r>
          </w:p>
        </w:tc>
        <w:tc>
          <w:tcPr>
            <w:tcW w:w="0" w:type="auto"/>
            <w:tcBorders>
              <w:top w:val="nil"/>
              <w:left w:val="nil"/>
              <w:bottom w:val="nil"/>
              <w:right w:val="nil"/>
            </w:tcBorders>
            <w:shd w:val="clear" w:color="000000" w:fill="FFFFFF"/>
            <w:hideMark/>
          </w:tcPr>
          <w:p w14:paraId="141F6B2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344</w:t>
            </w:r>
          </w:p>
        </w:tc>
      </w:tr>
      <w:tr w:rsidR="00B50287" w:rsidRPr="00B50287" w14:paraId="1747291E" w14:textId="77777777" w:rsidTr="00DC166F">
        <w:trPr>
          <w:trHeight w:hRule="exact" w:val="187"/>
        </w:trPr>
        <w:tc>
          <w:tcPr>
            <w:tcW w:w="0" w:type="auto"/>
            <w:tcBorders>
              <w:top w:val="nil"/>
              <w:left w:val="nil"/>
              <w:bottom w:val="nil"/>
              <w:right w:val="nil"/>
            </w:tcBorders>
            <w:shd w:val="clear" w:color="000000" w:fill="FFFFFF"/>
            <w:hideMark/>
          </w:tcPr>
          <w:p w14:paraId="0755F4C9"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Associate's degree</w:t>
            </w:r>
          </w:p>
        </w:tc>
        <w:tc>
          <w:tcPr>
            <w:tcW w:w="0" w:type="auto"/>
            <w:tcBorders>
              <w:top w:val="nil"/>
              <w:left w:val="nil"/>
              <w:bottom w:val="nil"/>
              <w:right w:val="nil"/>
            </w:tcBorders>
            <w:shd w:val="clear" w:color="000000" w:fill="FFFFFF"/>
            <w:hideMark/>
          </w:tcPr>
          <w:p w14:paraId="079C847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604</w:t>
            </w:r>
          </w:p>
        </w:tc>
        <w:tc>
          <w:tcPr>
            <w:tcW w:w="0" w:type="auto"/>
            <w:tcBorders>
              <w:top w:val="nil"/>
              <w:left w:val="nil"/>
              <w:bottom w:val="nil"/>
              <w:right w:val="nil"/>
            </w:tcBorders>
            <w:shd w:val="clear" w:color="000000" w:fill="FFFFFF"/>
            <w:hideMark/>
          </w:tcPr>
          <w:p w14:paraId="1A915FC2"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33</w:t>
            </w:r>
          </w:p>
        </w:tc>
        <w:tc>
          <w:tcPr>
            <w:tcW w:w="0" w:type="auto"/>
            <w:tcBorders>
              <w:top w:val="nil"/>
              <w:left w:val="nil"/>
              <w:bottom w:val="nil"/>
              <w:right w:val="nil"/>
            </w:tcBorders>
            <w:shd w:val="clear" w:color="000000" w:fill="FFFFFF"/>
            <w:hideMark/>
          </w:tcPr>
          <w:p w14:paraId="5613494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425</w:t>
            </w:r>
          </w:p>
        </w:tc>
        <w:tc>
          <w:tcPr>
            <w:tcW w:w="0" w:type="auto"/>
            <w:tcBorders>
              <w:top w:val="nil"/>
              <w:left w:val="nil"/>
              <w:bottom w:val="nil"/>
              <w:right w:val="nil"/>
            </w:tcBorders>
            <w:shd w:val="clear" w:color="000000" w:fill="FFFFFF"/>
            <w:hideMark/>
          </w:tcPr>
          <w:p w14:paraId="3CEE09C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265</w:t>
            </w:r>
          </w:p>
        </w:tc>
        <w:tc>
          <w:tcPr>
            <w:tcW w:w="0" w:type="auto"/>
            <w:tcBorders>
              <w:top w:val="nil"/>
              <w:left w:val="nil"/>
              <w:bottom w:val="nil"/>
              <w:right w:val="nil"/>
            </w:tcBorders>
            <w:shd w:val="clear" w:color="000000" w:fill="FFFFFF"/>
            <w:hideMark/>
          </w:tcPr>
          <w:p w14:paraId="12FAA00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33</w:t>
            </w:r>
          </w:p>
        </w:tc>
        <w:tc>
          <w:tcPr>
            <w:tcW w:w="0" w:type="auto"/>
            <w:tcBorders>
              <w:top w:val="nil"/>
              <w:left w:val="nil"/>
              <w:bottom w:val="nil"/>
              <w:right w:val="nil"/>
            </w:tcBorders>
            <w:shd w:val="clear" w:color="000000" w:fill="FFFFFF"/>
            <w:hideMark/>
          </w:tcPr>
          <w:p w14:paraId="33D9892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146</w:t>
            </w:r>
          </w:p>
        </w:tc>
        <w:tc>
          <w:tcPr>
            <w:tcW w:w="0" w:type="auto"/>
            <w:tcBorders>
              <w:top w:val="nil"/>
              <w:left w:val="nil"/>
              <w:bottom w:val="nil"/>
              <w:right w:val="nil"/>
            </w:tcBorders>
            <w:shd w:val="clear" w:color="000000" w:fill="FFFFFF"/>
            <w:hideMark/>
          </w:tcPr>
          <w:p w14:paraId="3B70676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339</w:t>
            </w:r>
          </w:p>
        </w:tc>
        <w:tc>
          <w:tcPr>
            <w:tcW w:w="0" w:type="auto"/>
            <w:tcBorders>
              <w:top w:val="nil"/>
              <w:left w:val="nil"/>
              <w:bottom w:val="nil"/>
              <w:right w:val="nil"/>
            </w:tcBorders>
            <w:shd w:val="clear" w:color="000000" w:fill="FFFFFF"/>
            <w:hideMark/>
          </w:tcPr>
          <w:p w14:paraId="623ABA8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021268B2"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279</w:t>
            </w:r>
          </w:p>
        </w:tc>
      </w:tr>
      <w:tr w:rsidR="00B50287" w:rsidRPr="00B50287" w14:paraId="1129EBCF" w14:textId="77777777" w:rsidTr="00DC166F">
        <w:trPr>
          <w:trHeight w:hRule="exact" w:val="187"/>
        </w:trPr>
        <w:tc>
          <w:tcPr>
            <w:tcW w:w="0" w:type="auto"/>
            <w:tcBorders>
              <w:top w:val="nil"/>
              <w:left w:val="nil"/>
              <w:bottom w:val="nil"/>
              <w:right w:val="nil"/>
            </w:tcBorders>
            <w:shd w:val="clear" w:color="000000" w:fill="FFFFFF"/>
            <w:hideMark/>
          </w:tcPr>
          <w:p w14:paraId="20011D13"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Bachelor's degree</w:t>
            </w:r>
          </w:p>
        </w:tc>
        <w:tc>
          <w:tcPr>
            <w:tcW w:w="0" w:type="auto"/>
            <w:tcBorders>
              <w:top w:val="nil"/>
              <w:left w:val="nil"/>
              <w:bottom w:val="nil"/>
              <w:right w:val="nil"/>
            </w:tcBorders>
            <w:shd w:val="clear" w:color="000000" w:fill="FFFFFF"/>
            <w:hideMark/>
          </w:tcPr>
          <w:p w14:paraId="65C51CB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178</w:t>
            </w:r>
          </w:p>
        </w:tc>
        <w:tc>
          <w:tcPr>
            <w:tcW w:w="0" w:type="auto"/>
            <w:tcBorders>
              <w:top w:val="nil"/>
              <w:left w:val="nil"/>
              <w:bottom w:val="nil"/>
              <w:right w:val="nil"/>
            </w:tcBorders>
            <w:shd w:val="clear" w:color="000000" w:fill="FFFFFF"/>
            <w:hideMark/>
          </w:tcPr>
          <w:p w14:paraId="55EBAF3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w:t>
            </w:r>
          </w:p>
        </w:tc>
        <w:tc>
          <w:tcPr>
            <w:tcW w:w="0" w:type="auto"/>
            <w:tcBorders>
              <w:top w:val="nil"/>
              <w:left w:val="nil"/>
              <w:bottom w:val="nil"/>
              <w:right w:val="nil"/>
            </w:tcBorders>
            <w:shd w:val="clear" w:color="000000" w:fill="FFFFFF"/>
            <w:hideMark/>
          </w:tcPr>
          <w:p w14:paraId="4DAE7C52"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38</w:t>
            </w:r>
          </w:p>
        </w:tc>
        <w:tc>
          <w:tcPr>
            <w:tcW w:w="0" w:type="auto"/>
            <w:tcBorders>
              <w:top w:val="nil"/>
              <w:left w:val="nil"/>
              <w:bottom w:val="nil"/>
              <w:right w:val="nil"/>
            </w:tcBorders>
            <w:shd w:val="clear" w:color="000000" w:fill="FFFFFF"/>
            <w:hideMark/>
          </w:tcPr>
          <w:p w14:paraId="39E4225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71</w:t>
            </w:r>
          </w:p>
        </w:tc>
        <w:tc>
          <w:tcPr>
            <w:tcW w:w="0" w:type="auto"/>
            <w:tcBorders>
              <w:top w:val="nil"/>
              <w:left w:val="nil"/>
              <w:bottom w:val="nil"/>
              <w:right w:val="nil"/>
            </w:tcBorders>
            <w:shd w:val="clear" w:color="000000" w:fill="FFFFFF"/>
            <w:hideMark/>
          </w:tcPr>
          <w:p w14:paraId="00073C0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w:t>
            </w:r>
          </w:p>
        </w:tc>
        <w:tc>
          <w:tcPr>
            <w:tcW w:w="0" w:type="auto"/>
            <w:tcBorders>
              <w:top w:val="nil"/>
              <w:left w:val="nil"/>
              <w:bottom w:val="nil"/>
              <w:right w:val="nil"/>
            </w:tcBorders>
            <w:shd w:val="clear" w:color="000000" w:fill="FFFFFF"/>
            <w:hideMark/>
          </w:tcPr>
          <w:p w14:paraId="309798A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23</w:t>
            </w:r>
          </w:p>
        </w:tc>
        <w:tc>
          <w:tcPr>
            <w:tcW w:w="0" w:type="auto"/>
            <w:tcBorders>
              <w:top w:val="nil"/>
              <w:left w:val="nil"/>
              <w:bottom w:val="nil"/>
              <w:right w:val="nil"/>
            </w:tcBorders>
            <w:shd w:val="clear" w:color="000000" w:fill="FFFFFF"/>
            <w:hideMark/>
          </w:tcPr>
          <w:p w14:paraId="42C77DD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107</w:t>
            </w:r>
          </w:p>
        </w:tc>
        <w:tc>
          <w:tcPr>
            <w:tcW w:w="0" w:type="auto"/>
            <w:tcBorders>
              <w:top w:val="nil"/>
              <w:left w:val="nil"/>
              <w:bottom w:val="nil"/>
              <w:right w:val="nil"/>
            </w:tcBorders>
            <w:shd w:val="clear" w:color="000000" w:fill="FFFFFF"/>
            <w:hideMark/>
          </w:tcPr>
          <w:p w14:paraId="7A341D7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3C5B2F1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15</w:t>
            </w:r>
          </w:p>
        </w:tc>
      </w:tr>
      <w:tr w:rsidR="00B50287" w:rsidRPr="00B50287" w14:paraId="026A84CD" w14:textId="77777777" w:rsidTr="00DC166F">
        <w:trPr>
          <w:trHeight w:hRule="exact" w:val="187"/>
        </w:trPr>
        <w:tc>
          <w:tcPr>
            <w:tcW w:w="0" w:type="auto"/>
            <w:tcBorders>
              <w:top w:val="nil"/>
              <w:left w:val="nil"/>
              <w:bottom w:val="nil"/>
              <w:right w:val="nil"/>
            </w:tcBorders>
            <w:shd w:val="clear" w:color="000000" w:fill="FFFFFF"/>
            <w:hideMark/>
          </w:tcPr>
          <w:p w14:paraId="10481A00"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Percent H.S. graduate</w:t>
            </w:r>
          </w:p>
        </w:tc>
        <w:tc>
          <w:tcPr>
            <w:tcW w:w="0" w:type="auto"/>
            <w:tcBorders>
              <w:top w:val="nil"/>
              <w:left w:val="nil"/>
              <w:bottom w:val="nil"/>
              <w:right w:val="nil"/>
            </w:tcBorders>
            <w:shd w:val="clear" w:color="000000" w:fill="FFFFFF"/>
            <w:hideMark/>
          </w:tcPr>
          <w:p w14:paraId="391A358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67.7</w:t>
            </w:r>
          </w:p>
        </w:tc>
        <w:tc>
          <w:tcPr>
            <w:tcW w:w="0" w:type="auto"/>
            <w:tcBorders>
              <w:top w:val="nil"/>
              <w:left w:val="nil"/>
              <w:bottom w:val="nil"/>
              <w:right w:val="nil"/>
            </w:tcBorders>
            <w:shd w:val="clear" w:color="000000" w:fill="FFFFFF"/>
            <w:hideMark/>
          </w:tcPr>
          <w:p w14:paraId="3D83AF5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49.4</w:t>
            </w:r>
          </w:p>
        </w:tc>
        <w:tc>
          <w:tcPr>
            <w:tcW w:w="0" w:type="auto"/>
            <w:tcBorders>
              <w:top w:val="nil"/>
              <w:left w:val="nil"/>
              <w:bottom w:val="nil"/>
              <w:right w:val="nil"/>
            </w:tcBorders>
            <w:shd w:val="clear" w:color="000000" w:fill="FFFFFF"/>
            <w:hideMark/>
          </w:tcPr>
          <w:p w14:paraId="7FE9904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79.6</w:t>
            </w:r>
          </w:p>
        </w:tc>
        <w:tc>
          <w:tcPr>
            <w:tcW w:w="0" w:type="auto"/>
            <w:tcBorders>
              <w:top w:val="nil"/>
              <w:left w:val="nil"/>
              <w:bottom w:val="nil"/>
              <w:right w:val="nil"/>
            </w:tcBorders>
            <w:shd w:val="clear" w:color="000000" w:fill="FFFFFF"/>
            <w:hideMark/>
          </w:tcPr>
          <w:p w14:paraId="3E50526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70.3</w:t>
            </w:r>
          </w:p>
        </w:tc>
        <w:tc>
          <w:tcPr>
            <w:tcW w:w="0" w:type="auto"/>
            <w:tcBorders>
              <w:top w:val="nil"/>
              <w:left w:val="nil"/>
              <w:bottom w:val="nil"/>
              <w:right w:val="nil"/>
            </w:tcBorders>
            <w:shd w:val="clear" w:color="000000" w:fill="FFFFFF"/>
            <w:hideMark/>
          </w:tcPr>
          <w:p w14:paraId="2A75066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50.1</w:t>
            </w:r>
          </w:p>
        </w:tc>
        <w:tc>
          <w:tcPr>
            <w:tcW w:w="0" w:type="auto"/>
            <w:tcBorders>
              <w:top w:val="nil"/>
              <w:left w:val="nil"/>
              <w:bottom w:val="nil"/>
              <w:right w:val="nil"/>
            </w:tcBorders>
            <w:shd w:val="clear" w:color="000000" w:fill="FFFFFF"/>
            <w:hideMark/>
          </w:tcPr>
          <w:p w14:paraId="6683ECA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81.7</w:t>
            </w:r>
          </w:p>
        </w:tc>
        <w:tc>
          <w:tcPr>
            <w:tcW w:w="0" w:type="auto"/>
            <w:tcBorders>
              <w:top w:val="nil"/>
              <w:left w:val="nil"/>
              <w:bottom w:val="nil"/>
              <w:right w:val="nil"/>
            </w:tcBorders>
            <w:shd w:val="clear" w:color="000000" w:fill="FFFFFF"/>
            <w:hideMark/>
          </w:tcPr>
          <w:p w14:paraId="6E1B45F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64.9</w:t>
            </w:r>
          </w:p>
        </w:tc>
        <w:tc>
          <w:tcPr>
            <w:tcW w:w="0" w:type="auto"/>
            <w:tcBorders>
              <w:top w:val="nil"/>
              <w:left w:val="nil"/>
              <w:bottom w:val="nil"/>
              <w:right w:val="nil"/>
            </w:tcBorders>
            <w:shd w:val="clear" w:color="000000" w:fill="FFFFFF"/>
            <w:hideMark/>
          </w:tcPr>
          <w:p w14:paraId="2759145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48.5</w:t>
            </w:r>
          </w:p>
        </w:tc>
        <w:tc>
          <w:tcPr>
            <w:tcW w:w="0" w:type="auto"/>
            <w:tcBorders>
              <w:top w:val="nil"/>
              <w:left w:val="nil"/>
              <w:bottom w:val="nil"/>
              <w:right w:val="nil"/>
            </w:tcBorders>
            <w:shd w:val="clear" w:color="000000" w:fill="FFFFFF"/>
            <w:hideMark/>
          </w:tcPr>
          <w:p w14:paraId="1F6F0DA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77.2</w:t>
            </w:r>
          </w:p>
        </w:tc>
      </w:tr>
      <w:tr w:rsidR="00B50287" w:rsidRPr="00B50287" w14:paraId="01D0339C" w14:textId="77777777" w:rsidTr="00DC166F">
        <w:trPr>
          <w:trHeight w:hRule="exact" w:val="187"/>
        </w:trPr>
        <w:tc>
          <w:tcPr>
            <w:tcW w:w="0" w:type="auto"/>
            <w:tcBorders>
              <w:top w:val="nil"/>
              <w:left w:val="nil"/>
              <w:bottom w:val="nil"/>
              <w:right w:val="nil"/>
            </w:tcBorders>
            <w:shd w:val="clear" w:color="000000" w:fill="FFFFFF"/>
            <w:hideMark/>
          </w:tcPr>
          <w:p w14:paraId="4B755F80"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Percent B.S. degree</w:t>
            </w:r>
          </w:p>
        </w:tc>
        <w:tc>
          <w:tcPr>
            <w:tcW w:w="0" w:type="auto"/>
            <w:tcBorders>
              <w:top w:val="nil"/>
              <w:left w:val="nil"/>
              <w:bottom w:val="nil"/>
              <w:right w:val="nil"/>
            </w:tcBorders>
            <w:shd w:val="clear" w:color="000000" w:fill="FFFFFF"/>
            <w:hideMark/>
          </w:tcPr>
          <w:p w14:paraId="70DD7FB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2.0</w:t>
            </w:r>
          </w:p>
        </w:tc>
        <w:tc>
          <w:tcPr>
            <w:tcW w:w="0" w:type="auto"/>
            <w:tcBorders>
              <w:top w:val="nil"/>
              <w:left w:val="nil"/>
              <w:bottom w:val="nil"/>
              <w:right w:val="nil"/>
            </w:tcBorders>
            <w:shd w:val="clear" w:color="000000" w:fill="FFFFFF"/>
            <w:hideMark/>
          </w:tcPr>
          <w:p w14:paraId="7C79E55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0.6</w:t>
            </w:r>
          </w:p>
        </w:tc>
        <w:tc>
          <w:tcPr>
            <w:tcW w:w="0" w:type="auto"/>
            <w:tcBorders>
              <w:top w:val="nil"/>
              <w:left w:val="nil"/>
              <w:bottom w:val="nil"/>
              <w:right w:val="nil"/>
            </w:tcBorders>
            <w:shd w:val="clear" w:color="000000" w:fill="FFFFFF"/>
            <w:hideMark/>
          </w:tcPr>
          <w:p w14:paraId="6B5F8A9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1.3</w:t>
            </w:r>
          </w:p>
        </w:tc>
        <w:tc>
          <w:tcPr>
            <w:tcW w:w="0" w:type="auto"/>
            <w:tcBorders>
              <w:top w:val="nil"/>
              <w:left w:val="nil"/>
              <w:bottom w:val="nil"/>
              <w:right w:val="nil"/>
            </w:tcBorders>
            <w:shd w:val="clear" w:color="000000" w:fill="FFFFFF"/>
            <w:hideMark/>
          </w:tcPr>
          <w:p w14:paraId="4B54191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1.5</w:t>
            </w:r>
          </w:p>
        </w:tc>
        <w:tc>
          <w:tcPr>
            <w:tcW w:w="0" w:type="auto"/>
            <w:tcBorders>
              <w:top w:val="nil"/>
              <w:left w:val="nil"/>
              <w:bottom w:val="nil"/>
              <w:right w:val="nil"/>
            </w:tcBorders>
            <w:shd w:val="clear" w:color="000000" w:fill="FFFFFF"/>
            <w:hideMark/>
          </w:tcPr>
          <w:p w14:paraId="74548D8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1.1</w:t>
            </w:r>
          </w:p>
        </w:tc>
        <w:tc>
          <w:tcPr>
            <w:tcW w:w="0" w:type="auto"/>
            <w:tcBorders>
              <w:top w:val="nil"/>
              <w:left w:val="nil"/>
              <w:bottom w:val="nil"/>
              <w:right w:val="nil"/>
            </w:tcBorders>
            <w:shd w:val="clear" w:color="000000" w:fill="FFFFFF"/>
            <w:hideMark/>
          </w:tcPr>
          <w:p w14:paraId="6AC5867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1.4</w:t>
            </w:r>
          </w:p>
        </w:tc>
        <w:tc>
          <w:tcPr>
            <w:tcW w:w="0" w:type="auto"/>
            <w:tcBorders>
              <w:top w:val="nil"/>
              <w:left w:val="nil"/>
              <w:bottom w:val="nil"/>
              <w:right w:val="nil"/>
            </w:tcBorders>
            <w:shd w:val="clear" w:color="000000" w:fill="FFFFFF"/>
            <w:hideMark/>
          </w:tcPr>
          <w:p w14:paraId="36C5A10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2.5</w:t>
            </w:r>
          </w:p>
        </w:tc>
        <w:tc>
          <w:tcPr>
            <w:tcW w:w="0" w:type="auto"/>
            <w:tcBorders>
              <w:top w:val="nil"/>
              <w:left w:val="nil"/>
              <w:bottom w:val="nil"/>
              <w:right w:val="nil"/>
            </w:tcBorders>
            <w:shd w:val="clear" w:color="000000" w:fill="FFFFFF"/>
            <w:hideMark/>
          </w:tcPr>
          <w:p w14:paraId="56C09E1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0.0</w:t>
            </w:r>
          </w:p>
        </w:tc>
        <w:tc>
          <w:tcPr>
            <w:tcW w:w="0" w:type="auto"/>
            <w:tcBorders>
              <w:top w:val="nil"/>
              <w:left w:val="nil"/>
              <w:bottom w:val="nil"/>
              <w:right w:val="nil"/>
            </w:tcBorders>
            <w:shd w:val="clear" w:color="000000" w:fill="FFFFFF"/>
            <w:hideMark/>
          </w:tcPr>
          <w:p w14:paraId="367D591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1.1</w:t>
            </w:r>
          </w:p>
        </w:tc>
      </w:tr>
      <w:tr w:rsidR="00B50287" w:rsidRPr="00B50287" w14:paraId="74729E9F" w14:textId="77777777" w:rsidTr="00DC166F">
        <w:trPr>
          <w:trHeight w:hRule="exact" w:val="187"/>
        </w:trPr>
        <w:tc>
          <w:tcPr>
            <w:tcW w:w="0" w:type="auto"/>
            <w:tcBorders>
              <w:top w:val="single" w:sz="4" w:space="0" w:color="auto"/>
              <w:left w:val="nil"/>
              <w:bottom w:val="nil"/>
              <w:right w:val="nil"/>
            </w:tcBorders>
            <w:shd w:val="clear" w:color="000000" w:fill="FFFFFF"/>
            <w:hideMark/>
          </w:tcPr>
          <w:p w14:paraId="2B589022"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18 to 24 years:</w:t>
            </w:r>
          </w:p>
        </w:tc>
        <w:tc>
          <w:tcPr>
            <w:tcW w:w="0" w:type="auto"/>
            <w:tcBorders>
              <w:top w:val="single" w:sz="4" w:space="0" w:color="auto"/>
              <w:left w:val="nil"/>
              <w:bottom w:val="nil"/>
              <w:right w:val="nil"/>
            </w:tcBorders>
            <w:shd w:val="clear" w:color="000000" w:fill="FFFFFF"/>
            <w:hideMark/>
          </w:tcPr>
          <w:p w14:paraId="7F9E457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2,552</w:t>
            </w:r>
          </w:p>
        </w:tc>
        <w:tc>
          <w:tcPr>
            <w:tcW w:w="0" w:type="auto"/>
            <w:tcBorders>
              <w:top w:val="single" w:sz="4" w:space="0" w:color="auto"/>
              <w:left w:val="nil"/>
              <w:bottom w:val="nil"/>
              <w:right w:val="nil"/>
            </w:tcBorders>
            <w:shd w:val="clear" w:color="000000" w:fill="FFFFFF"/>
            <w:hideMark/>
          </w:tcPr>
          <w:p w14:paraId="75DCB4C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365</w:t>
            </w:r>
          </w:p>
        </w:tc>
        <w:tc>
          <w:tcPr>
            <w:tcW w:w="0" w:type="auto"/>
            <w:tcBorders>
              <w:top w:val="single" w:sz="4" w:space="0" w:color="auto"/>
              <w:left w:val="nil"/>
              <w:bottom w:val="nil"/>
              <w:right w:val="nil"/>
            </w:tcBorders>
            <w:shd w:val="clear" w:color="000000" w:fill="FFFFFF"/>
            <w:hideMark/>
          </w:tcPr>
          <w:p w14:paraId="2F105DE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734</w:t>
            </w:r>
          </w:p>
        </w:tc>
        <w:tc>
          <w:tcPr>
            <w:tcW w:w="0" w:type="auto"/>
            <w:tcBorders>
              <w:top w:val="single" w:sz="4" w:space="0" w:color="auto"/>
              <w:left w:val="nil"/>
              <w:bottom w:val="nil"/>
              <w:right w:val="nil"/>
            </w:tcBorders>
            <w:shd w:val="clear" w:color="000000" w:fill="FFFFFF"/>
            <w:hideMark/>
          </w:tcPr>
          <w:p w14:paraId="21EF73D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1,581</w:t>
            </w:r>
          </w:p>
        </w:tc>
        <w:tc>
          <w:tcPr>
            <w:tcW w:w="0" w:type="auto"/>
            <w:tcBorders>
              <w:top w:val="single" w:sz="4" w:space="0" w:color="auto"/>
              <w:left w:val="nil"/>
              <w:bottom w:val="nil"/>
              <w:right w:val="nil"/>
            </w:tcBorders>
            <w:shd w:val="clear" w:color="000000" w:fill="FFFFFF"/>
            <w:hideMark/>
          </w:tcPr>
          <w:p w14:paraId="7A3C8BF2"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221</w:t>
            </w:r>
          </w:p>
        </w:tc>
        <w:tc>
          <w:tcPr>
            <w:tcW w:w="0" w:type="auto"/>
            <w:tcBorders>
              <w:top w:val="single" w:sz="4" w:space="0" w:color="auto"/>
              <w:left w:val="nil"/>
              <w:bottom w:val="nil"/>
              <w:right w:val="nil"/>
            </w:tcBorders>
            <w:shd w:val="clear" w:color="000000" w:fill="FFFFFF"/>
            <w:hideMark/>
          </w:tcPr>
          <w:p w14:paraId="7FD1B89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551</w:t>
            </w:r>
          </w:p>
        </w:tc>
        <w:tc>
          <w:tcPr>
            <w:tcW w:w="0" w:type="auto"/>
            <w:tcBorders>
              <w:top w:val="single" w:sz="4" w:space="0" w:color="auto"/>
              <w:left w:val="nil"/>
              <w:bottom w:val="nil"/>
              <w:right w:val="nil"/>
            </w:tcBorders>
            <w:shd w:val="clear" w:color="000000" w:fill="FFFFFF"/>
            <w:hideMark/>
          </w:tcPr>
          <w:p w14:paraId="2BA4B9C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971</w:t>
            </w:r>
          </w:p>
        </w:tc>
        <w:tc>
          <w:tcPr>
            <w:tcW w:w="0" w:type="auto"/>
            <w:tcBorders>
              <w:top w:val="single" w:sz="4" w:space="0" w:color="auto"/>
              <w:left w:val="nil"/>
              <w:bottom w:val="nil"/>
              <w:right w:val="nil"/>
            </w:tcBorders>
            <w:shd w:val="clear" w:color="000000" w:fill="FFFFFF"/>
            <w:hideMark/>
          </w:tcPr>
          <w:p w14:paraId="6976DCA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144</w:t>
            </w:r>
          </w:p>
        </w:tc>
        <w:tc>
          <w:tcPr>
            <w:tcW w:w="0" w:type="auto"/>
            <w:tcBorders>
              <w:top w:val="single" w:sz="4" w:space="0" w:color="auto"/>
              <w:left w:val="nil"/>
              <w:bottom w:val="nil"/>
              <w:right w:val="nil"/>
            </w:tcBorders>
            <w:shd w:val="clear" w:color="000000" w:fill="FFFFFF"/>
            <w:hideMark/>
          </w:tcPr>
          <w:p w14:paraId="0FFCE89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183</w:t>
            </w:r>
          </w:p>
        </w:tc>
      </w:tr>
      <w:tr w:rsidR="00B50287" w:rsidRPr="00B50287" w14:paraId="2D223251" w14:textId="77777777" w:rsidTr="00DC166F">
        <w:trPr>
          <w:trHeight w:hRule="exact" w:val="187"/>
        </w:trPr>
        <w:tc>
          <w:tcPr>
            <w:tcW w:w="0" w:type="auto"/>
            <w:tcBorders>
              <w:top w:val="nil"/>
              <w:left w:val="nil"/>
              <w:bottom w:val="nil"/>
              <w:right w:val="nil"/>
            </w:tcBorders>
            <w:shd w:val="clear" w:color="000000" w:fill="FFFFFF"/>
            <w:hideMark/>
          </w:tcPr>
          <w:p w14:paraId="6C3C3072"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Less than 9th grade</w:t>
            </w:r>
          </w:p>
        </w:tc>
        <w:tc>
          <w:tcPr>
            <w:tcW w:w="0" w:type="auto"/>
            <w:tcBorders>
              <w:top w:val="nil"/>
              <w:left w:val="nil"/>
              <w:bottom w:val="nil"/>
              <w:right w:val="nil"/>
            </w:tcBorders>
            <w:shd w:val="clear" w:color="000000" w:fill="FFFFFF"/>
            <w:hideMark/>
          </w:tcPr>
          <w:p w14:paraId="5C1B7AD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108</w:t>
            </w:r>
          </w:p>
        </w:tc>
        <w:tc>
          <w:tcPr>
            <w:tcW w:w="0" w:type="auto"/>
            <w:tcBorders>
              <w:top w:val="nil"/>
              <w:left w:val="nil"/>
              <w:bottom w:val="nil"/>
              <w:right w:val="nil"/>
            </w:tcBorders>
            <w:shd w:val="clear" w:color="000000" w:fill="FFFFFF"/>
            <w:hideMark/>
          </w:tcPr>
          <w:p w14:paraId="2543E2C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46</w:t>
            </w:r>
          </w:p>
        </w:tc>
        <w:tc>
          <w:tcPr>
            <w:tcW w:w="0" w:type="auto"/>
            <w:tcBorders>
              <w:top w:val="nil"/>
              <w:left w:val="nil"/>
              <w:bottom w:val="nil"/>
              <w:right w:val="nil"/>
            </w:tcBorders>
            <w:shd w:val="clear" w:color="000000" w:fill="FFFFFF"/>
            <w:hideMark/>
          </w:tcPr>
          <w:p w14:paraId="385F6B8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24</w:t>
            </w:r>
          </w:p>
        </w:tc>
        <w:tc>
          <w:tcPr>
            <w:tcW w:w="0" w:type="auto"/>
            <w:tcBorders>
              <w:top w:val="nil"/>
              <w:left w:val="nil"/>
              <w:bottom w:val="nil"/>
              <w:right w:val="nil"/>
            </w:tcBorders>
            <w:shd w:val="clear" w:color="000000" w:fill="FFFFFF"/>
            <w:hideMark/>
          </w:tcPr>
          <w:p w14:paraId="3FAD946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68</w:t>
            </w:r>
          </w:p>
        </w:tc>
        <w:tc>
          <w:tcPr>
            <w:tcW w:w="0" w:type="auto"/>
            <w:tcBorders>
              <w:top w:val="nil"/>
              <w:left w:val="nil"/>
              <w:bottom w:val="nil"/>
              <w:right w:val="nil"/>
            </w:tcBorders>
            <w:shd w:val="clear" w:color="000000" w:fill="FFFFFF"/>
            <w:hideMark/>
          </w:tcPr>
          <w:p w14:paraId="012221C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46</w:t>
            </w:r>
          </w:p>
        </w:tc>
        <w:tc>
          <w:tcPr>
            <w:tcW w:w="0" w:type="auto"/>
            <w:tcBorders>
              <w:top w:val="nil"/>
              <w:left w:val="nil"/>
              <w:bottom w:val="nil"/>
              <w:right w:val="nil"/>
            </w:tcBorders>
            <w:shd w:val="clear" w:color="000000" w:fill="FFFFFF"/>
            <w:hideMark/>
          </w:tcPr>
          <w:p w14:paraId="1575E51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66E3A15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40</w:t>
            </w:r>
          </w:p>
        </w:tc>
        <w:tc>
          <w:tcPr>
            <w:tcW w:w="0" w:type="auto"/>
            <w:tcBorders>
              <w:top w:val="nil"/>
              <w:left w:val="nil"/>
              <w:bottom w:val="nil"/>
              <w:right w:val="nil"/>
            </w:tcBorders>
            <w:shd w:val="clear" w:color="000000" w:fill="FFFFFF"/>
            <w:hideMark/>
          </w:tcPr>
          <w:p w14:paraId="45B16C1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428CC30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24</w:t>
            </w:r>
          </w:p>
        </w:tc>
      </w:tr>
      <w:tr w:rsidR="00B50287" w:rsidRPr="00B50287" w14:paraId="672A5BC6" w14:textId="77777777" w:rsidTr="00DC166F">
        <w:trPr>
          <w:trHeight w:hRule="exact" w:val="187"/>
        </w:trPr>
        <w:tc>
          <w:tcPr>
            <w:tcW w:w="0" w:type="auto"/>
            <w:tcBorders>
              <w:top w:val="nil"/>
              <w:left w:val="nil"/>
              <w:bottom w:val="nil"/>
              <w:right w:val="nil"/>
            </w:tcBorders>
            <w:shd w:val="clear" w:color="000000" w:fill="FFFFFF"/>
            <w:hideMark/>
          </w:tcPr>
          <w:p w14:paraId="13F11A4E"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9th to 12th grade, no diploma</w:t>
            </w:r>
          </w:p>
        </w:tc>
        <w:tc>
          <w:tcPr>
            <w:tcW w:w="0" w:type="auto"/>
            <w:tcBorders>
              <w:top w:val="nil"/>
              <w:left w:val="nil"/>
              <w:bottom w:val="nil"/>
              <w:right w:val="nil"/>
            </w:tcBorders>
            <w:shd w:val="clear" w:color="000000" w:fill="FFFFFF"/>
            <w:hideMark/>
          </w:tcPr>
          <w:p w14:paraId="238AE3C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747</w:t>
            </w:r>
          </w:p>
        </w:tc>
        <w:tc>
          <w:tcPr>
            <w:tcW w:w="0" w:type="auto"/>
            <w:tcBorders>
              <w:top w:val="nil"/>
              <w:left w:val="nil"/>
              <w:bottom w:val="nil"/>
              <w:right w:val="nil"/>
            </w:tcBorders>
            <w:shd w:val="clear" w:color="000000" w:fill="FFFFFF"/>
            <w:hideMark/>
          </w:tcPr>
          <w:p w14:paraId="2250062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196</w:t>
            </w:r>
          </w:p>
        </w:tc>
        <w:tc>
          <w:tcPr>
            <w:tcW w:w="0" w:type="auto"/>
            <w:tcBorders>
              <w:top w:val="nil"/>
              <w:left w:val="nil"/>
              <w:bottom w:val="nil"/>
              <w:right w:val="nil"/>
            </w:tcBorders>
            <w:shd w:val="clear" w:color="000000" w:fill="FFFFFF"/>
            <w:hideMark/>
          </w:tcPr>
          <w:p w14:paraId="7309ECD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41</w:t>
            </w:r>
          </w:p>
        </w:tc>
        <w:tc>
          <w:tcPr>
            <w:tcW w:w="0" w:type="auto"/>
            <w:tcBorders>
              <w:top w:val="nil"/>
              <w:left w:val="nil"/>
              <w:bottom w:val="nil"/>
              <w:right w:val="nil"/>
            </w:tcBorders>
            <w:shd w:val="clear" w:color="000000" w:fill="FFFFFF"/>
            <w:hideMark/>
          </w:tcPr>
          <w:p w14:paraId="5ED02E6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402</w:t>
            </w:r>
          </w:p>
        </w:tc>
        <w:tc>
          <w:tcPr>
            <w:tcW w:w="0" w:type="auto"/>
            <w:tcBorders>
              <w:top w:val="nil"/>
              <w:left w:val="nil"/>
              <w:bottom w:val="nil"/>
              <w:right w:val="nil"/>
            </w:tcBorders>
            <w:shd w:val="clear" w:color="000000" w:fill="FFFFFF"/>
            <w:hideMark/>
          </w:tcPr>
          <w:p w14:paraId="7390084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94</w:t>
            </w:r>
          </w:p>
        </w:tc>
        <w:tc>
          <w:tcPr>
            <w:tcW w:w="0" w:type="auto"/>
            <w:tcBorders>
              <w:top w:val="nil"/>
              <w:left w:val="nil"/>
              <w:bottom w:val="nil"/>
              <w:right w:val="nil"/>
            </w:tcBorders>
            <w:shd w:val="clear" w:color="000000" w:fill="FFFFFF"/>
            <w:hideMark/>
          </w:tcPr>
          <w:p w14:paraId="779B02E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36</w:t>
            </w:r>
          </w:p>
        </w:tc>
        <w:tc>
          <w:tcPr>
            <w:tcW w:w="0" w:type="auto"/>
            <w:tcBorders>
              <w:top w:val="nil"/>
              <w:left w:val="nil"/>
              <w:bottom w:val="nil"/>
              <w:right w:val="nil"/>
            </w:tcBorders>
            <w:shd w:val="clear" w:color="000000" w:fill="FFFFFF"/>
            <w:hideMark/>
          </w:tcPr>
          <w:p w14:paraId="10CB5A3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345</w:t>
            </w:r>
          </w:p>
        </w:tc>
        <w:tc>
          <w:tcPr>
            <w:tcW w:w="0" w:type="auto"/>
            <w:tcBorders>
              <w:top w:val="nil"/>
              <w:left w:val="nil"/>
              <w:bottom w:val="nil"/>
              <w:right w:val="nil"/>
            </w:tcBorders>
            <w:shd w:val="clear" w:color="000000" w:fill="FFFFFF"/>
            <w:hideMark/>
          </w:tcPr>
          <w:p w14:paraId="6450EB6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102</w:t>
            </w:r>
          </w:p>
        </w:tc>
        <w:tc>
          <w:tcPr>
            <w:tcW w:w="0" w:type="auto"/>
            <w:tcBorders>
              <w:top w:val="nil"/>
              <w:left w:val="nil"/>
              <w:bottom w:val="nil"/>
              <w:right w:val="nil"/>
            </w:tcBorders>
            <w:shd w:val="clear" w:color="000000" w:fill="FFFFFF"/>
            <w:hideMark/>
          </w:tcPr>
          <w:p w14:paraId="0F63150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w:t>
            </w:r>
          </w:p>
        </w:tc>
      </w:tr>
      <w:tr w:rsidR="00B50287" w:rsidRPr="00B50287" w14:paraId="0CC185B7" w14:textId="77777777" w:rsidTr="00DC166F">
        <w:trPr>
          <w:trHeight w:hRule="exact" w:val="187"/>
        </w:trPr>
        <w:tc>
          <w:tcPr>
            <w:tcW w:w="0" w:type="auto"/>
            <w:tcBorders>
              <w:top w:val="nil"/>
              <w:left w:val="nil"/>
              <w:bottom w:val="nil"/>
              <w:right w:val="nil"/>
            </w:tcBorders>
            <w:shd w:val="clear" w:color="000000" w:fill="FFFFFF"/>
            <w:hideMark/>
          </w:tcPr>
          <w:p w14:paraId="5F0F978A"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High school graduate, GED</w:t>
            </w:r>
            <w:r w:rsidR="004C0750">
              <w:rPr>
                <w:rFonts w:eastAsia="Times New Roman" w:cs="Times New Roman"/>
                <w:color w:val="000000"/>
                <w:spacing w:val="0"/>
                <w:sz w:val="16"/>
                <w:szCs w:val="16"/>
              </w:rPr>
              <w:t xml:space="preserve">           </w:t>
            </w:r>
          </w:p>
        </w:tc>
        <w:tc>
          <w:tcPr>
            <w:tcW w:w="0" w:type="auto"/>
            <w:tcBorders>
              <w:top w:val="nil"/>
              <w:left w:val="nil"/>
              <w:bottom w:val="nil"/>
              <w:right w:val="nil"/>
            </w:tcBorders>
            <w:shd w:val="clear" w:color="000000" w:fill="FFFFFF"/>
            <w:hideMark/>
          </w:tcPr>
          <w:p w14:paraId="7435767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1,055</w:t>
            </w:r>
          </w:p>
        </w:tc>
        <w:tc>
          <w:tcPr>
            <w:tcW w:w="0" w:type="auto"/>
            <w:tcBorders>
              <w:top w:val="nil"/>
              <w:left w:val="nil"/>
              <w:bottom w:val="nil"/>
              <w:right w:val="nil"/>
            </w:tcBorders>
            <w:shd w:val="clear" w:color="000000" w:fill="FFFFFF"/>
            <w:hideMark/>
          </w:tcPr>
          <w:p w14:paraId="420E1A8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95</w:t>
            </w:r>
          </w:p>
        </w:tc>
        <w:tc>
          <w:tcPr>
            <w:tcW w:w="0" w:type="auto"/>
            <w:tcBorders>
              <w:top w:val="nil"/>
              <w:left w:val="nil"/>
              <w:bottom w:val="nil"/>
              <w:right w:val="nil"/>
            </w:tcBorders>
            <w:shd w:val="clear" w:color="000000" w:fill="FFFFFF"/>
            <w:hideMark/>
          </w:tcPr>
          <w:p w14:paraId="321BA31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379</w:t>
            </w:r>
          </w:p>
        </w:tc>
        <w:tc>
          <w:tcPr>
            <w:tcW w:w="0" w:type="auto"/>
            <w:tcBorders>
              <w:top w:val="nil"/>
              <w:left w:val="nil"/>
              <w:bottom w:val="nil"/>
              <w:right w:val="nil"/>
            </w:tcBorders>
            <w:shd w:val="clear" w:color="000000" w:fill="FFFFFF"/>
            <w:hideMark/>
          </w:tcPr>
          <w:p w14:paraId="694CE6E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710</w:t>
            </w:r>
          </w:p>
        </w:tc>
        <w:tc>
          <w:tcPr>
            <w:tcW w:w="0" w:type="auto"/>
            <w:tcBorders>
              <w:top w:val="nil"/>
              <w:left w:val="nil"/>
              <w:bottom w:val="nil"/>
              <w:right w:val="nil"/>
            </w:tcBorders>
            <w:shd w:val="clear" w:color="000000" w:fill="FFFFFF"/>
            <w:hideMark/>
          </w:tcPr>
          <w:p w14:paraId="4643DAB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72</w:t>
            </w:r>
          </w:p>
        </w:tc>
        <w:tc>
          <w:tcPr>
            <w:tcW w:w="0" w:type="auto"/>
            <w:tcBorders>
              <w:top w:val="nil"/>
              <w:left w:val="nil"/>
              <w:bottom w:val="nil"/>
              <w:right w:val="nil"/>
            </w:tcBorders>
            <w:shd w:val="clear" w:color="000000" w:fill="FFFFFF"/>
            <w:hideMark/>
          </w:tcPr>
          <w:p w14:paraId="342A059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294</w:t>
            </w:r>
          </w:p>
        </w:tc>
        <w:tc>
          <w:tcPr>
            <w:tcW w:w="0" w:type="auto"/>
            <w:tcBorders>
              <w:top w:val="nil"/>
              <w:left w:val="nil"/>
              <w:bottom w:val="nil"/>
              <w:right w:val="nil"/>
            </w:tcBorders>
            <w:shd w:val="clear" w:color="000000" w:fill="FFFFFF"/>
            <w:hideMark/>
          </w:tcPr>
          <w:p w14:paraId="4B25D97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345</w:t>
            </w:r>
          </w:p>
        </w:tc>
        <w:tc>
          <w:tcPr>
            <w:tcW w:w="0" w:type="auto"/>
            <w:tcBorders>
              <w:top w:val="nil"/>
              <w:left w:val="nil"/>
              <w:bottom w:val="nil"/>
              <w:right w:val="nil"/>
            </w:tcBorders>
            <w:shd w:val="clear" w:color="000000" w:fill="FFFFFF"/>
            <w:hideMark/>
          </w:tcPr>
          <w:p w14:paraId="061448A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23</w:t>
            </w:r>
          </w:p>
        </w:tc>
        <w:tc>
          <w:tcPr>
            <w:tcW w:w="0" w:type="auto"/>
            <w:tcBorders>
              <w:top w:val="nil"/>
              <w:left w:val="nil"/>
              <w:bottom w:val="nil"/>
              <w:right w:val="nil"/>
            </w:tcBorders>
            <w:shd w:val="clear" w:color="000000" w:fill="FFFFFF"/>
            <w:hideMark/>
          </w:tcPr>
          <w:p w14:paraId="5333FEC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85</w:t>
            </w:r>
          </w:p>
        </w:tc>
      </w:tr>
      <w:tr w:rsidR="00B50287" w:rsidRPr="00B50287" w14:paraId="4D56A1C6" w14:textId="77777777" w:rsidTr="00DC166F">
        <w:trPr>
          <w:trHeight w:hRule="exact" w:val="187"/>
        </w:trPr>
        <w:tc>
          <w:tcPr>
            <w:tcW w:w="0" w:type="auto"/>
            <w:tcBorders>
              <w:top w:val="nil"/>
              <w:left w:val="nil"/>
              <w:bottom w:val="nil"/>
              <w:right w:val="nil"/>
            </w:tcBorders>
            <w:shd w:val="clear" w:color="000000" w:fill="FFFFFF"/>
            <w:hideMark/>
          </w:tcPr>
          <w:p w14:paraId="77336F28"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Some college, no degree</w:t>
            </w:r>
          </w:p>
        </w:tc>
        <w:tc>
          <w:tcPr>
            <w:tcW w:w="0" w:type="auto"/>
            <w:tcBorders>
              <w:top w:val="nil"/>
              <w:left w:val="nil"/>
              <w:bottom w:val="nil"/>
              <w:right w:val="nil"/>
            </w:tcBorders>
            <w:shd w:val="clear" w:color="000000" w:fill="FFFFFF"/>
            <w:hideMark/>
          </w:tcPr>
          <w:p w14:paraId="0B3C3BC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584</w:t>
            </w:r>
          </w:p>
        </w:tc>
        <w:tc>
          <w:tcPr>
            <w:tcW w:w="0" w:type="auto"/>
            <w:tcBorders>
              <w:top w:val="nil"/>
              <w:left w:val="nil"/>
              <w:bottom w:val="nil"/>
              <w:right w:val="nil"/>
            </w:tcBorders>
            <w:shd w:val="clear" w:color="000000" w:fill="FFFFFF"/>
            <w:hideMark/>
          </w:tcPr>
          <w:p w14:paraId="20CE310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28</w:t>
            </w:r>
          </w:p>
        </w:tc>
        <w:tc>
          <w:tcPr>
            <w:tcW w:w="0" w:type="auto"/>
            <w:tcBorders>
              <w:top w:val="nil"/>
              <w:left w:val="nil"/>
              <w:bottom w:val="nil"/>
              <w:right w:val="nil"/>
            </w:tcBorders>
            <w:shd w:val="clear" w:color="000000" w:fill="FFFFFF"/>
            <w:hideMark/>
          </w:tcPr>
          <w:p w14:paraId="213B134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290</w:t>
            </w:r>
          </w:p>
        </w:tc>
        <w:tc>
          <w:tcPr>
            <w:tcW w:w="0" w:type="auto"/>
            <w:tcBorders>
              <w:top w:val="nil"/>
              <w:left w:val="nil"/>
              <w:bottom w:val="nil"/>
              <w:right w:val="nil"/>
            </w:tcBorders>
            <w:shd w:val="clear" w:color="000000" w:fill="FFFFFF"/>
            <w:hideMark/>
          </w:tcPr>
          <w:p w14:paraId="725EBCA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343</w:t>
            </w:r>
          </w:p>
        </w:tc>
        <w:tc>
          <w:tcPr>
            <w:tcW w:w="0" w:type="auto"/>
            <w:tcBorders>
              <w:top w:val="nil"/>
              <w:left w:val="nil"/>
              <w:bottom w:val="nil"/>
              <w:right w:val="nil"/>
            </w:tcBorders>
            <w:shd w:val="clear" w:color="000000" w:fill="FFFFFF"/>
            <w:hideMark/>
          </w:tcPr>
          <w:p w14:paraId="3777CE7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w:t>
            </w:r>
          </w:p>
        </w:tc>
        <w:tc>
          <w:tcPr>
            <w:tcW w:w="0" w:type="auto"/>
            <w:tcBorders>
              <w:top w:val="nil"/>
              <w:left w:val="nil"/>
              <w:bottom w:val="nil"/>
              <w:right w:val="nil"/>
            </w:tcBorders>
            <w:shd w:val="clear" w:color="000000" w:fill="FFFFFF"/>
            <w:hideMark/>
          </w:tcPr>
          <w:p w14:paraId="0A38CB3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221</w:t>
            </w:r>
          </w:p>
        </w:tc>
        <w:tc>
          <w:tcPr>
            <w:tcW w:w="0" w:type="auto"/>
            <w:tcBorders>
              <w:top w:val="nil"/>
              <w:left w:val="nil"/>
              <w:bottom w:val="nil"/>
              <w:right w:val="nil"/>
            </w:tcBorders>
            <w:shd w:val="clear" w:color="000000" w:fill="FFFFFF"/>
            <w:hideMark/>
          </w:tcPr>
          <w:p w14:paraId="3FD85C2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241</w:t>
            </w:r>
          </w:p>
        </w:tc>
        <w:tc>
          <w:tcPr>
            <w:tcW w:w="0" w:type="auto"/>
            <w:tcBorders>
              <w:top w:val="nil"/>
              <w:left w:val="nil"/>
              <w:bottom w:val="nil"/>
              <w:right w:val="nil"/>
            </w:tcBorders>
            <w:shd w:val="clear" w:color="000000" w:fill="FFFFFF"/>
            <w:hideMark/>
          </w:tcPr>
          <w:p w14:paraId="6A547BA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19</w:t>
            </w:r>
          </w:p>
        </w:tc>
        <w:tc>
          <w:tcPr>
            <w:tcW w:w="0" w:type="auto"/>
            <w:tcBorders>
              <w:top w:val="nil"/>
              <w:left w:val="nil"/>
              <w:bottom w:val="nil"/>
              <w:right w:val="nil"/>
            </w:tcBorders>
            <w:shd w:val="clear" w:color="000000" w:fill="FFFFFF"/>
            <w:hideMark/>
          </w:tcPr>
          <w:p w14:paraId="461922B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69</w:t>
            </w:r>
          </w:p>
        </w:tc>
      </w:tr>
      <w:tr w:rsidR="00B50287" w:rsidRPr="00B50287" w14:paraId="3BB20370" w14:textId="77777777" w:rsidTr="00DC166F">
        <w:trPr>
          <w:trHeight w:hRule="exact" w:val="187"/>
        </w:trPr>
        <w:tc>
          <w:tcPr>
            <w:tcW w:w="0" w:type="auto"/>
            <w:tcBorders>
              <w:top w:val="nil"/>
              <w:left w:val="nil"/>
              <w:bottom w:val="nil"/>
              <w:right w:val="nil"/>
            </w:tcBorders>
            <w:shd w:val="clear" w:color="000000" w:fill="FFFFFF"/>
            <w:hideMark/>
          </w:tcPr>
          <w:p w14:paraId="0F88FF1A"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Associate's degree</w:t>
            </w:r>
          </w:p>
        </w:tc>
        <w:tc>
          <w:tcPr>
            <w:tcW w:w="0" w:type="auto"/>
            <w:tcBorders>
              <w:top w:val="nil"/>
              <w:left w:val="nil"/>
              <w:bottom w:val="nil"/>
              <w:right w:val="nil"/>
            </w:tcBorders>
            <w:shd w:val="clear" w:color="000000" w:fill="FFFFFF"/>
            <w:hideMark/>
          </w:tcPr>
          <w:p w14:paraId="15AF379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26</w:t>
            </w:r>
          </w:p>
        </w:tc>
        <w:tc>
          <w:tcPr>
            <w:tcW w:w="0" w:type="auto"/>
            <w:tcBorders>
              <w:top w:val="nil"/>
              <w:left w:val="nil"/>
              <w:bottom w:val="nil"/>
              <w:right w:val="nil"/>
            </w:tcBorders>
            <w:shd w:val="clear" w:color="000000" w:fill="FFFFFF"/>
            <w:hideMark/>
          </w:tcPr>
          <w:p w14:paraId="7DF3E5E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10C7D78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5DA39B8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26</w:t>
            </w:r>
          </w:p>
        </w:tc>
        <w:tc>
          <w:tcPr>
            <w:tcW w:w="0" w:type="auto"/>
            <w:tcBorders>
              <w:top w:val="nil"/>
              <w:left w:val="nil"/>
              <w:bottom w:val="nil"/>
              <w:right w:val="nil"/>
            </w:tcBorders>
            <w:shd w:val="clear" w:color="000000" w:fill="FFFFFF"/>
            <w:hideMark/>
          </w:tcPr>
          <w:p w14:paraId="689242D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4E1AFFC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7CD4698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7BE1959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1834C68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r>
      <w:tr w:rsidR="00B50287" w:rsidRPr="00B50287" w14:paraId="41FAEC3C" w14:textId="77777777" w:rsidTr="00DC166F">
        <w:trPr>
          <w:trHeight w:hRule="exact" w:val="187"/>
        </w:trPr>
        <w:tc>
          <w:tcPr>
            <w:tcW w:w="0" w:type="auto"/>
            <w:tcBorders>
              <w:top w:val="nil"/>
              <w:left w:val="nil"/>
              <w:bottom w:val="nil"/>
              <w:right w:val="nil"/>
            </w:tcBorders>
            <w:shd w:val="clear" w:color="000000" w:fill="FFFFFF"/>
            <w:hideMark/>
          </w:tcPr>
          <w:p w14:paraId="373AAEF6"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Bachelor's degree</w:t>
            </w:r>
          </w:p>
        </w:tc>
        <w:tc>
          <w:tcPr>
            <w:tcW w:w="0" w:type="auto"/>
            <w:tcBorders>
              <w:top w:val="nil"/>
              <w:left w:val="nil"/>
              <w:bottom w:val="nil"/>
              <w:right w:val="nil"/>
            </w:tcBorders>
            <w:shd w:val="clear" w:color="000000" w:fill="FFFFFF"/>
            <w:hideMark/>
          </w:tcPr>
          <w:p w14:paraId="6156F3F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32</w:t>
            </w:r>
          </w:p>
        </w:tc>
        <w:tc>
          <w:tcPr>
            <w:tcW w:w="0" w:type="auto"/>
            <w:tcBorders>
              <w:top w:val="nil"/>
              <w:left w:val="nil"/>
              <w:bottom w:val="nil"/>
              <w:right w:val="nil"/>
            </w:tcBorders>
            <w:shd w:val="clear" w:color="000000" w:fill="FFFFFF"/>
            <w:hideMark/>
          </w:tcPr>
          <w:p w14:paraId="5FD9904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388126A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4DB477E2"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32</w:t>
            </w:r>
          </w:p>
        </w:tc>
        <w:tc>
          <w:tcPr>
            <w:tcW w:w="0" w:type="auto"/>
            <w:tcBorders>
              <w:top w:val="nil"/>
              <w:left w:val="nil"/>
              <w:bottom w:val="nil"/>
              <w:right w:val="nil"/>
            </w:tcBorders>
            <w:shd w:val="clear" w:color="000000" w:fill="FFFFFF"/>
            <w:hideMark/>
          </w:tcPr>
          <w:p w14:paraId="1F68012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740200A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0BDFD05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2447C8E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70F3546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r>
      <w:tr w:rsidR="00B50287" w:rsidRPr="00B50287" w14:paraId="1C142B22" w14:textId="77777777" w:rsidTr="00DC166F">
        <w:trPr>
          <w:trHeight w:hRule="exact" w:val="187"/>
        </w:trPr>
        <w:tc>
          <w:tcPr>
            <w:tcW w:w="0" w:type="auto"/>
            <w:tcBorders>
              <w:top w:val="nil"/>
              <w:left w:val="nil"/>
              <w:bottom w:val="nil"/>
              <w:right w:val="nil"/>
            </w:tcBorders>
            <w:shd w:val="clear" w:color="000000" w:fill="FFFFFF"/>
            <w:hideMark/>
          </w:tcPr>
          <w:p w14:paraId="52457F68"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Percent H.S. graduate</w:t>
            </w:r>
          </w:p>
        </w:tc>
        <w:tc>
          <w:tcPr>
            <w:tcW w:w="0" w:type="auto"/>
            <w:tcBorders>
              <w:top w:val="nil"/>
              <w:left w:val="nil"/>
              <w:bottom w:val="nil"/>
              <w:right w:val="nil"/>
            </w:tcBorders>
            <w:shd w:val="clear" w:color="000000" w:fill="FFFFFF"/>
            <w:hideMark/>
          </w:tcPr>
          <w:p w14:paraId="4F3588C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66.5</w:t>
            </w:r>
          </w:p>
        </w:tc>
        <w:tc>
          <w:tcPr>
            <w:tcW w:w="0" w:type="auto"/>
            <w:tcBorders>
              <w:top w:val="nil"/>
              <w:left w:val="nil"/>
              <w:bottom w:val="nil"/>
              <w:right w:val="nil"/>
            </w:tcBorders>
            <w:shd w:val="clear" w:color="000000" w:fill="FFFFFF"/>
            <w:hideMark/>
          </w:tcPr>
          <w:p w14:paraId="53CE206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33.7</w:t>
            </w:r>
          </w:p>
        </w:tc>
        <w:tc>
          <w:tcPr>
            <w:tcW w:w="0" w:type="auto"/>
            <w:tcBorders>
              <w:top w:val="nil"/>
              <w:left w:val="nil"/>
              <w:bottom w:val="nil"/>
              <w:right w:val="nil"/>
            </w:tcBorders>
            <w:shd w:val="clear" w:color="000000" w:fill="FFFFFF"/>
            <w:hideMark/>
          </w:tcPr>
          <w:p w14:paraId="25BCDF0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91.1</w:t>
            </w:r>
          </w:p>
        </w:tc>
        <w:tc>
          <w:tcPr>
            <w:tcW w:w="0" w:type="auto"/>
            <w:tcBorders>
              <w:top w:val="nil"/>
              <w:left w:val="nil"/>
              <w:bottom w:val="nil"/>
              <w:right w:val="nil"/>
            </w:tcBorders>
            <w:shd w:val="clear" w:color="000000" w:fill="FFFFFF"/>
            <w:hideMark/>
          </w:tcPr>
          <w:p w14:paraId="59C5462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70.3</w:t>
            </w:r>
          </w:p>
        </w:tc>
        <w:tc>
          <w:tcPr>
            <w:tcW w:w="0" w:type="auto"/>
            <w:tcBorders>
              <w:top w:val="nil"/>
              <w:left w:val="nil"/>
              <w:bottom w:val="nil"/>
              <w:right w:val="nil"/>
            </w:tcBorders>
            <w:shd w:val="clear" w:color="000000" w:fill="FFFFFF"/>
            <w:hideMark/>
          </w:tcPr>
          <w:p w14:paraId="0020C62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36.7</w:t>
            </w:r>
          </w:p>
        </w:tc>
        <w:tc>
          <w:tcPr>
            <w:tcW w:w="0" w:type="auto"/>
            <w:tcBorders>
              <w:top w:val="nil"/>
              <w:left w:val="nil"/>
              <w:bottom w:val="nil"/>
              <w:right w:val="nil"/>
            </w:tcBorders>
            <w:shd w:val="clear" w:color="000000" w:fill="FFFFFF"/>
            <w:hideMark/>
          </w:tcPr>
          <w:p w14:paraId="045F397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93.5</w:t>
            </w:r>
          </w:p>
        </w:tc>
        <w:tc>
          <w:tcPr>
            <w:tcW w:w="0" w:type="auto"/>
            <w:tcBorders>
              <w:top w:val="nil"/>
              <w:left w:val="nil"/>
              <w:bottom w:val="nil"/>
              <w:right w:val="nil"/>
            </w:tcBorders>
            <w:shd w:val="clear" w:color="000000" w:fill="FFFFFF"/>
            <w:hideMark/>
          </w:tcPr>
          <w:p w14:paraId="542C358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60.4</w:t>
            </w:r>
          </w:p>
        </w:tc>
        <w:tc>
          <w:tcPr>
            <w:tcW w:w="0" w:type="auto"/>
            <w:tcBorders>
              <w:top w:val="nil"/>
              <w:left w:val="nil"/>
              <w:bottom w:val="nil"/>
              <w:right w:val="nil"/>
            </w:tcBorders>
            <w:shd w:val="clear" w:color="000000" w:fill="FFFFFF"/>
            <w:hideMark/>
          </w:tcPr>
          <w:p w14:paraId="3F0ED6E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29.2</w:t>
            </w:r>
          </w:p>
        </w:tc>
        <w:tc>
          <w:tcPr>
            <w:tcW w:w="0" w:type="auto"/>
            <w:tcBorders>
              <w:top w:val="nil"/>
              <w:left w:val="nil"/>
              <w:bottom w:val="nil"/>
              <w:right w:val="nil"/>
            </w:tcBorders>
            <w:shd w:val="clear" w:color="000000" w:fill="FFFFFF"/>
            <w:hideMark/>
          </w:tcPr>
          <w:p w14:paraId="3756E822"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84.2</w:t>
            </w:r>
          </w:p>
        </w:tc>
      </w:tr>
      <w:tr w:rsidR="00B50287" w:rsidRPr="00B50287" w14:paraId="2596F992" w14:textId="77777777" w:rsidTr="00DC166F">
        <w:trPr>
          <w:trHeight w:hRule="exact" w:val="187"/>
        </w:trPr>
        <w:tc>
          <w:tcPr>
            <w:tcW w:w="0" w:type="auto"/>
            <w:tcBorders>
              <w:top w:val="nil"/>
              <w:left w:val="nil"/>
              <w:bottom w:val="single" w:sz="4" w:space="0" w:color="auto"/>
              <w:right w:val="nil"/>
            </w:tcBorders>
            <w:shd w:val="clear" w:color="000000" w:fill="FFFFFF"/>
            <w:hideMark/>
          </w:tcPr>
          <w:p w14:paraId="4CC77577"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Percent B.S. degree</w:t>
            </w:r>
          </w:p>
        </w:tc>
        <w:tc>
          <w:tcPr>
            <w:tcW w:w="0" w:type="auto"/>
            <w:tcBorders>
              <w:top w:val="nil"/>
              <w:left w:val="nil"/>
              <w:bottom w:val="single" w:sz="4" w:space="0" w:color="auto"/>
              <w:right w:val="nil"/>
            </w:tcBorders>
            <w:shd w:val="clear" w:color="000000" w:fill="FFFFFF"/>
            <w:hideMark/>
          </w:tcPr>
          <w:p w14:paraId="1AF2465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1.3</w:t>
            </w:r>
          </w:p>
        </w:tc>
        <w:tc>
          <w:tcPr>
            <w:tcW w:w="0" w:type="auto"/>
            <w:tcBorders>
              <w:top w:val="nil"/>
              <w:left w:val="nil"/>
              <w:bottom w:val="single" w:sz="4" w:space="0" w:color="auto"/>
              <w:right w:val="nil"/>
            </w:tcBorders>
            <w:shd w:val="clear" w:color="000000" w:fill="FFFFFF"/>
            <w:hideMark/>
          </w:tcPr>
          <w:p w14:paraId="5B80ADC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0.0</w:t>
            </w:r>
          </w:p>
        </w:tc>
        <w:tc>
          <w:tcPr>
            <w:tcW w:w="0" w:type="auto"/>
            <w:tcBorders>
              <w:top w:val="nil"/>
              <w:left w:val="nil"/>
              <w:bottom w:val="single" w:sz="4" w:space="0" w:color="auto"/>
              <w:right w:val="nil"/>
            </w:tcBorders>
            <w:shd w:val="clear" w:color="000000" w:fill="FFFFFF"/>
            <w:hideMark/>
          </w:tcPr>
          <w:p w14:paraId="72986E8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0.0</w:t>
            </w:r>
          </w:p>
        </w:tc>
        <w:tc>
          <w:tcPr>
            <w:tcW w:w="0" w:type="auto"/>
            <w:tcBorders>
              <w:top w:val="nil"/>
              <w:left w:val="nil"/>
              <w:bottom w:val="single" w:sz="4" w:space="0" w:color="auto"/>
              <w:right w:val="nil"/>
            </w:tcBorders>
            <w:shd w:val="clear" w:color="000000" w:fill="FFFFFF"/>
            <w:hideMark/>
          </w:tcPr>
          <w:p w14:paraId="5CD5482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2.0</w:t>
            </w:r>
          </w:p>
        </w:tc>
        <w:tc>
          <w:tcPr>
            <w:tcW w:w="0" w:type="auto"/>
            <w:tcBorders>
              <w:top w:val="nil"/>
              <w:left w:val="nil"/>
              <w:bottom w:val="single" w:sz="4" w:space="0" w:color="auto"/>
              <w:right w:val="nil"/>
            </w:tcBorders>
            <w:shd w:val="clear" w:color="000000" w:fill="FFFFFF"/>
            <w:hideMark/>
          </w:tcPr>
          <w:p w14:paraId="7D3EA80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0.0</w:t>
            </w:r>
          </w:p>
        </w:tc>
        <w:tc>
          <w:tcPr>
            <w:tcW w:w="0" w:type="auto"/>
            <w:tcBorders>
              <w:top w:val="nil"/>
              <w:left w:val="nil"/>
              <w:bottom w:val="single" w:sz="4" w:space="0" w:color="auto"/>
              <w:right w:val="nil"/>
            </w:tcBorders>
            <w:shd w:val="clear" w:color="000000" w:fill="FFFFFF"/>
            <w:hideMark/>
          </w:tcPr>
          <w:p w14:paraId="67C22CC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0.0</w:t>
            </w:r>
          </w:p>
        </w:tc>
        <w:tc>
          <w:tcPr>
            <w:tcW w:w="0" w:type="auto"/>
            <w:tcBorders>
              <w:top w:val="nil"/>
              <w:left w:val="nil"/>
              <w:bottom w:val="single" w:sz="4" w:space="0" w:color="auto"/>
              <w:right w:val="nil"/>
            </w:tcBorders>
            <w:shd w:val="clear" w:color="000000" w:fill="FFFFFF"/>
            <w:hideMark/>
          </w:tcPr>
          <w:p w14:paraId="1F3BB1C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0.0</w:t>
            </w:r>
          </w:p>
        </w:tc>
        <w:tc>
          <w:tcPr>
            <w:tcW w:w="0" w:type="auto"/>
            <w:tcBorders>
              <w:top w:val="nil"/>
              <w:left w:val="nil"/>
              <w:bottom w:val="single" w:sz="4" w:space="0" w:color="auto"/>
              <w:right w:val="nil"/>
            </w:tcBorders>
            <w:shd w:val="clear" w:color="000000" w:fill="FFFFFF"/>
            <w:hideMark/>
          </w:tcPr>
          <w:p w14:paraId="501F9B3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0.0</w:t>
            </w:r>
          </w:p>
        </w:tc>
        <w:tc>
          <w:tcPr>
            <w:tcW w:w="0" w:type="auto"/>
            <w:tcBorders>
              <w:top w:val="nil"/>
              <w:left w:val="nil"/>
              <w:bottom w:val="single" w:sz="4" w:space="0" w:color="auto"/>
              <w:right w:val="nil"/>
            </w:tcBorders>
            <w:shd w:val="clear" w:color="000000" w:fill="FFFFFF"/>
            <w:hideMark/>
          </w:tcPr>
          <w:p w14:paraId="6793A11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0.0</w:t>
            </w:r>
          </w:p>
        </w:tc>
      </w:tr>
      <w:tr w:rsidR="00B50287" w:rsidRPr="00B50287" w14:paraId="54416B4C" w14:textId="77777777" w:rsidTr="00DC166F">
        <w:trPr>
          <w:trHeight w:hRule="exact" w:val="187"/>
        </w:trPr>
        <w:tc>
          <w:tcPr>
            <w:tcW w:w="0" w:type="auto"/>
            <w:tcBorders>
              <w:top w:val="nil"/>
              <w:left w:val="nil"/>
              <w:bottom w:val="nil"/>
              <w:right w:val="nil"/>
            </w:tcBorders>
            <w:shd w:val="clear" w:color="000000" w:fill="FFFFFF"/>
            <w:hideMark/>
          </w:tcPr>
          <w:p w14:paraId="2BF11B33"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25 to 34 years:</w:t>
            </w:r>
          </w:p>
        </w:tc>
        <w:tc>
          <w:tcPr>
            <w:tcW w:w="0" w:type="auto"/>
            <w:tcBorders>
              <w:top w:val="nil"/>
              <w:left w:val="nil"/>
              <w:bottom w:val="nil"/>
              <w:right w:val="nil"/>
            </w:tcBorders>
            <w:shd w:val="clear" w:color="000000" w:fill="FFFFFF"/>
            <w:hideMark/>
          </w:tcPr>
          <w:p w14:paraId="5BAD401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3,349</w:t>
            </w:r>
          </w:p>
        </w:tc>
        <w:tc>
          <w:tcPr>
            <w:tcW w:w="0" w:type="auto"/>
            <w:tcBorders>
              <w:top w:val="nil"/>
              <w:left w:val="nil"/>
              <w:bottom w:val="nil"/>
              <w:right w:val="nil"/>
            </w:tcBorders>
            <w:shd w:val="clear" w:color="000000" w:fill="FFFFFF"/>
            <w:hideMark/>
          </w:tcPr>
          <w:p w14:paraId="208117B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641</w:t>
            </w:r>
          </w:p>
        </w:tc>
        <w:tc>
          <w:tcPr>
            <w:tcW w:w="0" w:type="auto"/>
            <w:tcBorders>
              <w:top w:val="nil"/>
              <w:left w:val="nil"/>
              <w:bottom w:val="nil"/>
              <w:right w:val="nil"/>
            </w:tcBorders>
            <w:shd w:val="clear" w:color="000000" w:fill="FFFFFF"/>
            <w:hideMark/>
          </w:tcPr>
          <w:p w14:paraId="13777B0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1,178</w:t>
            </w:r>
          </w:p>
        </w:tc>
        <w:tc>
          <w:tcPr>
            <w:tcW w:w="0" w:type="auto"/>
            <w:tcBorders>
              <w:top w:val="nil"/>
              <w:left w:val="nil"/>
              <w:bottom w:val="nil"/>
              <w:right w:val="nil"/>
            </w:tcBorders>
            <w:shd w:val="clear" w:color="000000" w:fill="FFFFFF"/>
            <w:hideMark/>
          </w:tcPr>
          <w:p w14:paraId="69B7BA8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1,585</w:t>
            </w:r>
          </w:p>
        </w:tc>
        <w:tc>
          <w:tcPr>
            <w:tcW w:w="0" w:type="auto"/>
            <w:tcBorders>
              <w:top w:val="nil"/>
              <w:left w:val="nil"/>
              <w:bottom w:val="nil"/>
              <w:right w:val="nil"/>
            </w:tcBorders>
            <w:shd w:val="clear" w:color="000000" w:fill="FFFFFF"/>
            <w:hideMark/>
          </w:tcPr>
          <w:p w14:paraId="487C622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330</w:t>
            </w:r>
          </w:p>
        </w:tc>
        <w:tc>
          <w:tcPr>
            <w:tcW w:w="0" w:type="auto"/>
            <w:tcBorders>
              <w:top w:val="nil"/>
              <w:left w:val="nil"/>
              <w:bottom w:val="nil"/>
              <w:right w:val="nil"/>
            </w:tcBorders>
            <w:shd w:val="clear" w:color="000000" w:fill="FFFFFF"/>
            <w:hideMark/>
          </w:tcPr>
          <w:p w14:paraId="66CD5A9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472</w:t>
            </w:r>
          </w:p>
        </w:tc>
        <w:tc>
          <w:tcPr>
            <w:tcW w:w="0" w:type="auto"/>
            <w:tcBorders>
              <w:top w:val="nil"/>
              <w:left w:val="nil"/>
              <w:bottom w:val="nil"/>
              <w:right w:val="nil"/>
            </w:tcBorders>
            <w:shd w:val="clear" w:color="000000" w:fill="FFFFFF"/>
            <w:hideMark/>
          </w:tcPr>
          <w:p w14:paraId="6F191B1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1,764</w:t>
            </w:r>
          </w:p>
        </w:tc>
        <w:tc>
          <w:tcPr>
            <w:tcW w:w="0" w:type="auto"/>
            <w:tcBorders>
              <w:top w:val="nil"/>
              <w:left w:val="nil"/>
              <w:bottom w:val="nil"/>
              <w:right w:val="nil"/>
            </w:tcBorders>
            <w:shd w:val="clear" w:color="000000" w:fill="FFFFFF"/>
            <w:hideMark/>
          </w:tcPr>
          <w:p w14:paraId="3130F8B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311</w:t>
            </w:r>
          </w:p>
        </w:tc>
        <w:tc>
          <w:tcPr>
            <w:tcW w:w="0" w:type="auto"/>
            <w:tcBorders>
              <w:top w:val="nil"/>
              <w:left w:val="nil"/>
              <w:bottom w:val="nil"/>
              <w:right w:val="nil"/>
            </w:tcBorders>
            <w:shd w:val="clear" w:color="000000" w:fill="FFFFFF"/>
            <w:hideMark/>
          </w:tcPr>
          <w:p w14:paraId="3EC2DA6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706</w:t>
            </w:r>
          </w:p>
        </w:tc>
      </w:tr>
      <w:tr w:rsidR="00B50287" w:rsidRPr="00B50287" w14:paraId="7553C437" w14:textId="77777777" w:rsidTr="00DC166F">
        <w:trPr>
          <w:trHeight w:hRule="exact" w:val="187"/>
        </w:trPr>
        <w:tc>
          <w:tcPr>
            <w:tcW w:w="0" w:type="auto"/>
            <w:tcBorders>
              <w:top w:val="nil"/>
              <w:left w:val="nil"/>
              <w:bottom w:val="nil"/>
              <w:right w:val="nil"/>
            </w:tcBorders>
            <w:shd w:val="clear" w:color="000000" w:fill="FFFFFF"/>
            <w:hideMark/>
          </w:tcPr>
          <w:p w14:paraId="6CBE2031"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Less than 9th grade</w:t>
            </w:r>
          </w:p>
        </w:tc>
        <w:tc>
          <w:tcPr>
            <w:tcW w:w="0" w:type="auto"/>
            <w:tcBorders>
              <w:top w:val="nil"/>
              <w:left w:val="nil"/>
              <w:bottom w:val="nil"/>
              <w:right w:val="nil"/>
            </w:tcBorders>
            <w:shd w:val="clear" w:color="000000" w:fill="FFFFFF"/>
            <w:hideMark/>
          </w:tcPr>
          <w:p w14:paraId="54E5F2F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225</w:t>
            </w:r>
          </w:p>
        </w:tc>
        <w:tc>
          <w:tcPr>
            <w:tcW w:w="0" w:type="auto"/>
            <w:tcBorders>
              <w:top w:val="nil"/>
              <w:left w:val="nil"/>
              <w:bottom w:val="nil"/>
              <w:right w:val="nil"/>
            </w:tcBorders>
            <w:shd w:val="clear" w:color="000000" w:fill="FFFFFF"/>
            <w:hideMark/>
          </w:tcPr>
          <w:p w14:paraId="14A778B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132</w:t>
            </w:r>
          </w:p>
        </w:tc>
        <w:tc>
          <w:tcPr>
            <w:tcW w:w="0" w:type="auto"/>
            <w:tcBorders>
              <w:top w:val="nil"/>
              <w:left w:val="nil"/>
              <w:bottom w:val="nil"/>
              <w:right w:val="nil"/>
            </w:tcBorders>
            <w:shd w:val="clear" w:color="000000" w:fill="FFFFFF"/>
            <w:hideMark/>
          </w:tcPr>
          <w:p w14:paraId="77CE4BF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23</w:t>
            </w:r>
          </w:p>
        </w:tc>
        <w:tc>
          <w:tcPr>
            <w:tcW w:w="0" w:type="auto"/>
            <w:tcBorders>
              <w:top w:val="nil"/>
              <w:left w:val="nil"/>
              <w:bottom w:val="nil"/>
              <w:right w:val="nil"/>
            </w:tcBorders>
            <w:shd w:val="clear" w:color="000000" w:fill="FFFFFF"/>
            <w:hideMark/>
          </w:tcPr>
          <w:p w14:paraId="4045DE0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154</w:t>
            </w:r>
          </w:p>
        </w:tc>
        <w:tc>
          <w:tcPr>
            <w:tcW w:w="0" w:type="auto"/>
            <w:tcBorders>
              <w:top w:val="nil"/>
              <w:left w:val="nil"/>
              <w:bottom w:val="nil"/>
              <w:right w:val="nil"/>
            </w:tcBorders>
            <w:shd w:val="clear" w:color="000000" w:fill="FFFFFF"/>
            <w:hideMark/>
          </w:tcPr>
          <w:p w14:paraId="5363D0D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99</w:t>
            </w:r>
          </w:p>
        </w:tc>
        <w:tc>
          <w:tcPr>
            <w:tcW w:w="0" w:type="auto"/>
            <w:tcBorders>
              <w:top w:val="nil"/>
              <w:left w:val="nil"/>
              <w:bottom w:val="nil"/>
              <w:right w:val="nil"/>
            </w:tcBorders>
            <w:shd w:val="clear" w:color="000000" w:fill="FFFFFF"/>
            <w:hideMark/>
          </w:tcPr>
          <w:p w14:paraId="3750A712"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11</w:t>
            </w:r>
          </w:p>
        </w:tc>
        <w:tc>
          <w:tcPr>
            <w:tcW w:w="0" w:type="auto"/>
            <w:tcBorders>
              <w:top w:val="nil"/>
              <w:left w:val="nil"/>
              <w:bottom w:val="nil"/>
              <w:right w:val="nil"/>
            </w:tcBorders>
            <w:shd w:val="clear" w:color="000000" w:fill="FFFFFF"/>
            <w:hideMark/>
          </w:tcPr>
          <w:p w14:paraId="2C262FE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71</w:t>
            </w:r>
          </w:p>
        </w:tc>
        <w:tc>
          <w:tcPr>
            <w:tcW w:w="0" w:type="auto"/>
            <w:tcBorders>
              <w:top w:val="nil"/>
              <w:left w:val="nil"/>
              <w:bottom w:val="nil"/>
              <w:right w:val="nil"/>
            </w:tcBorders>
            <w:shd w:val="clear" w:color="000000" w:fill="FFFFFF"/>
            <w:hideMark/>
          </w:tcPr>
          <w:p w14:paraId="5007E2D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33</w:t>
            </w:r>
          </w:p>
        </w:tc>
        <w:tc>
          <w:tcPr>
            <w:tcW w:w="0" w:type="auto"/>
            <w:tcBorders>
              <w:top w:val="nil"/>
              <w:left w:val="nil"/>
              <w:bottom w:val="nil"/>
              <w:right w:val="nil"/>
            </w:tcBorders>
            <w:shd w:val="clear" w:color="000000" w:fill="FFFFFF"/>
            <w:hideMark/>
          </w:tcPr>
          <w:p w14:paraId="599647F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12</w:t>
            </w:r>
          </w:p>
        </w:tc>
      </w:tr>
      <w:tr w:rsidR="00B50287" w:rsidRPr="00B50287" w14:paraId="487DBA76" w14:textId="77777777" w:rsidTr="00DC166F">
        <w:trPr>
          <w:trHeight w:hRule="exact" w:val="187"/>
        </w:trPr>
        <w:tc>
          <w:tcPr>
            <w:tcW w:w="0" w:type="auto"/>
            <w:tcBorders>
              <w:top w:val="nil"/>
              <w:left w:val="nil"/>
              <w:bottom w:val="nil"/>
              <w:right w:val="nil"/>
            </w:tcBorders>
            <w:shd w:val="clear" w:color="000000" w:fill="FFFFFF"/>
            <w:hideMark/>
          </w:tcPr>
          <w:p w14:paraId="299B6AFE"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9th-12th grade, no diploma</w:t>
            </w:r>
          </w:p>
        </w:tc>
        <w:tc>
          <w:tcPr>
            <w:tcW w:w="0" w:type="auto"/>
            <w:tcBorders>
              <w:top w:val="nil"/>
              <w:left w:val="nil"/>
              <w:bottom w:val="nil"/>
              <w:right w:val="nil"/>
            </w:tcBorders>
            <w:shd w:val="clear" w:color="000000" w:fill="FFFFFF"/>
            <w:hideMark/>
          </w:tcPr>
          <w:p w14:paraId="4A64533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704</w:t>
            </w:r>
          </w:p>
        </w:tc>
        <w:tc>
          <w:tcPr>
            <w:tcW w:w="0" w:type="auto"/>
            <w:tcBorders>
              <w:top w:val="nil"/>
              <w:left w:val="nil"/>
              <w:bottom w:val="nil"/>
              <w:right w:val="nil"/>
            </w:tcBorders>
            <w:shd w:val="clear" w:color="000000" w:fill="FFFFFF"/>
            <w:hideMark/>
          </w:tcPr>
          <w:p w14:paraId="05DA112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180</w:t>
            </w:r>
          </w:p>
        </w:tc>
        <w:tc>
          <w:tcPr>
            <w:tcW w:w="0" w:type="auto"/>
            <w:tcBorders>
              <w:top w:val="nil"/>
              <w:left w:val="nil"/>
              <w:bottom w:val="nil"/>
              <w:right w:val="nil"/>
            </w:tcBorders>
            <w:shd w:val="clear" w:color="000000" w:fill="FFFFFF"/>
            <w:hideMark/>
          </w:tcPr>
          <w:p w14:paraId="19D084F2"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159</w:t>
            </w:r>
          </w:p>
        </w:tc>
        <w:tc>
          <w:tcPr>
            <w:tcW w:w="0" w:type="auto"/>
            <w:tcBorders>
              <w:top w:val="nil"/>
              <w:left w:val="nil"/>
              <w:bottom w:val="nil"/>
              <w:right w:val="nil"/>
            </w:tcBorders>
            <w:shd w:val="clear" w:color="000000" w:fill="FFFFFF"/>
            <w:hideMark/>
          </w:tcPr>
          <w:p w14:paraId="6F88FCD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341</w:t>
            </w:r>
          </w:p>
        </w:tc>
        <w:tc>
          <w:tcPr>
            <w:tcW w:w="0" w:type="auto"/>
            <w:tcBorders>
              <w:top w:val="nil"/>
              <w:left w:val="nil"/>
              <w:bottom w:val="nil"/>
              <w:right w:val="nil"/>
            </w:tcBorders>
            <w:shd w:val="clear" w:color="000000" w:fill="FFFFFF"/>
            <w:hideMark/>
          </w:tcPr>
          <w:p w14:paraId="7558EED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61</w:t>
            </w:r>
          </w:p>
        </w:tc>
        <w:tc>
          <w:tcPr>
            <w:tcW w:w="0" w:type="auto"/>
            <w:tcBorders>
              <w:top w:val="nil"/>
              <w:left w:val="nil"/>
              <w:bottom w:val="nil"/>
              <w:right w:val="nil"/>
            </w:tcBorders>
            <w:shd w:val="clear" w:color="000000" w:fill="FFFFFF"/>
            <w:hideMark/>
          </w:tcPr>
          <w:p w14:paraId="6FD092F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113</w:t>
            </w:r>
          </w:p>
        </w:tc>
        <w:tc>
          <w:tcPr>
            <w:tcW w:w="0" w:type="auto"/>
            <w:tcBorders>
              <w:top w:val="nil"/>
              <w:left w:val="nil"/>
              <w:bottom w:val="nil"/>
              <w:right w:val="nil"/>
            </w:tcBorders>
            <w:shd w:val="clear" w:color="000000" w:fill="FFFFFF"/>
            <w:hideMark/>
          </w:tcPr>
          <w:p w14:paraId="2FA3D3B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363</w:t>
            </w:r>
          </w:p>
        </w:tc>
        <w:tc>
          <w:tcPr>
            <w:tcW w:w="0" w:type="auto"/>
            <w:tcBorders>
              <w:top w:val="nil"/>
              <w:left w:val="nil"/>
              <w:bottom w:val="nil"/>
              <w:right w:val="nil"/>
            </w:tcBorders>
            <w:shd w:val="clear" w:color="000000" w:fill="FFFFFF"/>
            <w:hideMark/>
          </w:tcPr>
          <w:p w14:paraId="3AFF062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119</w:t>
            </w:r>
          </w:p>
        </w:tc>
        <w:tc>
          <w:tcPr>
            <w:tcW w:w="0" w:type="auto"/>
            <w:tcBorders>
              <w:top w:val="nil"/>
              <w:left w:val="nil"/>
              <w:bottom w:val="nil"/>
              <w:right w:val="nil"/>
            </w:tcBorders>
            <w:shd w:val="clear" w:color="000000" w:fill="FFFFFF"/>
            <w:hideMark/>
          </w:tcPr>
          <w:p w14:paraId="649BCFB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46</w:t>
            </w:r>
          </w:p>
        </w:tc>
      </w:tr>
      <w:tr w:rsidR="00B50287" w:rsidRPr="00B50287" w14:paraId="46E74966" w14:textId="77777777" w:rsidTr="00DC166F">
        <w:trPr>
          <w:trHeight w:hRule="exact" w:val="187"/>
        </w:trPr>
        <w:tc>
          <w:tcPr>
            <w:tcW w:w="0" w:type="auto"/>
            <w:tcBorders>
              <w:top w:val="nil"/>
              <w:left w:val="nil"/>
              <w:bottom w:val="nil"/>
              <w:right w:val="nil"/>
            </w:tcBorders>
            <w:shd w:val="clear" w:color="000000" w:fill="FFFFFF"/>
            <w:hideMark/>
          </w:tcPr>
          <w:p w14:paraId="1A67262C"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High school graduate, GED</w:t>
            </w:r>
          </w:p>
        </w:tc>
        <w:tc>
          <w:tcPr>
            <w:tcW w:w="0" w:type="auto"/>
            <w:tcBorders>
              <w:top w:val="nil"/>
              <w:left w:val="nil"/>
              <w:bottom w:val="nil"/>
              <w:right w:val="nil"/>
            </w:tcBorders>
            <w:shd w:val="clear" w:color="000000" w:fill="FFFFFF"/>
            <w:hideMark/>
          </w:tcPr>
          <w:p w14:paraId="02302FA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1,212</w:t>
            </w:r>
          </w:p>
        </w:tc>
        <w:tc>
          <w:tcPr>
            <w:tcW w:w="0" w:type="auto"/>
            <w:tcBorders>
              <w:top w:val="nil"/>
              <w:left w:val="nil"/>
              <w:bottom w:val="nil"/>
              <w:right w:val="nil"/>
            </w:tcBorders>
            <w:shd w:val="clear" w:color="000000" w:fill="FFFFFF"/>
            <w:hideMark/>
          </w:tcPr>
          <w:p w14:paraId="0DA06F4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230</w:t>
            </w:r>
          </w:p>
        </w:tc>
        <w:tc>
          <w:tcPr>
            <w:tcW w:w="0" w:type="auto"/>
            <w:tcBorders>
              <w:top w:val="nil"/>
              <w:left w:val="nil"/>
              <w:bottom w:val="nil"/>
              <w:right w:val="nil"/>
            </w:tcBorders>
            <w:shd w:val="clear" w:color="000000" w:fill="FFFFFF"/>
            <w:hideMark/>
          </w:tcPr>
          <w:p w14:paraId="5ED9182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370</w:t>
            </w:r>
          </w:p>
        </w:tc>
        <w:tc>
          <w:tcPr>
            <w:tcW w:w="0" w:type="auto"/>
            <w:tcBorders>
              <w:top w:val="nil"/>
              <w:left w:val="nil"/>
              <w:bottom w:val="nil"/>
              <w:right w:val="nil"/>
            </w:tcBorders>
            <w:shd w:val="clear" w:color="000000" w:fill="FFFFFF"/>
            <w:hideMark/>
          </w:tcPr>
          <w:p w14:paraId="4980BDE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591</w:t>
            </w:r>
          </w:p>
        </w:tc>
        <w:tc>
          <w:tcPr>
            <w:tcW w:w="0" w:type="auto"/>
            <w:tcBorders>
              <w:top w:val="nil"/>
              <w:left w:val="nil"/>
              <w:bottom w:val="nil"/>
              <w:right w:val="nil"/>
            </w:tcBorders>
            <w:shd w:val="clear" w:color="000000" w:fill="FFFFFF"/>
            <w:hideMark/>
          </w:tcPr>
          <w:p w14:paraId="6B030F8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140</w:t>
            </w:r>
          </w:p>
        </w:tc>
        <w:tc>
          <w:tcPr>
            <w:tcW w:w="0" w:type="auto"/>
            <w:tcBorders>
              <w:top w:val="nil"/>
              <w:left w:val="nil"/>
              <w:bottom w:val="nil"/>
              <w:right w:val="nil"/>
            </w:tcBorders>
            <w:shd w:val="clear" w:color="000000" w:fill="FFFFFF"/>
            <w:hideMark/>
          </w:tcPr>
          <w:p w14:paraId="6F7887F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171</w:t>
            </w:r>
          </w:p>
        </w:tc>
        <w:tc>
          <w:tcPr>
            <w:tcW w:w="0" w:type="auto"/>
            <w:tcBorders>
              <w:top w:val="nil"/>
              <w:left w:val="nil"/>
              <w:bottom w:val="nil"/>
              <w:right w:val="nil"/>
            </w:tcBorders>
            <w:shd w:val="clear" w:color="000000" w:fill="FFFFFF"/>
            <w:hideMark/>
          </w:tcPr>
          <w:p w14:paraId="7E05C0C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621</w:t>
            </w:r>
          </w:p>
        </w:tc>
        <w:tc>
          <w:tcPr>
            <w:tcW w:w="0" w:type="auto"/>
            <w:tcBorders>
              <w:top w:val="nil"/>
              <w:left w:val="nil"/>
              <w:bottom w:val="nil"/>
              <w:right w:val="nil"/>
            </w:tcBorders>
            <w:shd w:val="clear" w:color="000000" w:fill="FFFFFF"/>
            <w:hideMark/>
          </w:tcPr>
          <w:p w14:paraId="3DC2C58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90</w:t>
            </w:r>
          </w:p>
        </w:tc>
        <w:tc>
          <w:tcPr>
            <w:tcW w:w="0" w:type="auto"/>
            <w:tcBorders>
              <w:top w:val="nil"/>
              <w:left w:val="nil"/>
              <w:bottom w:val="nil"/>
              <w:right w:val="nil"/>
            </w:tcBorders>
            <w:shd w:val="clear" w:color="000000" w:fill="FFFFFF"/>
            <w:hideMark/>
          </w:tcPr>
          <w:p w14:paraId="742191E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199</w:t>
            </w:r>
          </w:p>
        </w:tc>
      </w:tr>
      <w:tr w:rsidR="00B50287" w:rsidRPr="00B50287" w14:paraId="47672D1B" w14:textId="77777777" w:rsidTr="00DC166F">
        <w:trPr>
          <w:trHeight w:hRule="exact" w:val="187"/>
        </w:trPr>
        <w:tc>
          <w:tcPr>
            <w:tcW w:w="0" w:type="auto"/>
            <w:tcBorders>
              <w:top w:val="nil"/>
              <w:left w:val="nil"/>
              <w:bottom w:val="nil"/>
              <w:right w:val="nil"/>
            </w:tcBorders>
            <w:shd w:val="clear" w:color="000000" w:fill="FFFFFF"/>
            <w:hideMark/>
          </w:tcPr>
          <w:p w14:paraId="31F798E9"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Some college, no degree</w:t>
            </w:r>
          </w:p>
        </w:tc>
        <w:tc>
          <w:tcPr>
            <w:tcW w:w="0" w:type="auto"/>
            <w:tcBorders>
              <w:top w:val="nil"/>
              <w:left w:val="nil"/>
              <w:bottom w:val="nil"/>
              <w:right w:val="nil"/>
            </w:tcBorders>
            <w:shd w:val="clear" w:color="000000" w:fill="FFFFFF"/>
            <w:hideMark/>
          </w:tcPr>
          <w:p w14:paraId="02B1E7B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713</w:t>
            </w:r>
          </w:p>
        </w:tc>
        <w:tc>
          <w:tcPr>
            <w:tcW w:w="0" w:type="auto"/>
            <w:tcBorders>
              <w:top w:val="nil"/>
              <w:left w:val="nil"/>
              <w:bottom w:val="nil"/>
              <w:right w:val="nil"/>
            </w:tcBorders>
            <w:shd w:val="clear" w:color="000000" w:fill="FFFFFF"/>
            <w:hideMark/>
          </w:tcPr>
          <w:p w14:paraId="7E13B68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91</w:t>
            </w:r>
          </w:p>
        </w:tc>
        <w:tc>
          <w:tcPr>
            <w:tcW w:w="0" w:type="auto"/>
            <w:tcBorders>
              <w:top w:val="nil"/>
              <w:left w:val="nil"/>
              <w:bottom w:val="nil"/>
              <w:right w:val="nil"/>
            </w:tcBorders>
            <w:shd w:val="clear" w:color="000000" w:fill="FFFFFF"/>
            <w:hideMark/>
          </w:tcPr>
          <w:p w14:paraId="554EC28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222</w:t>
            </w:r>
          </w:p>
        </w:tc>
        <w:tc>
          <w:tcPr>
            <w:tcW w:w="0" w:type="auto"/>
            <w:tcBorders>
              <w:top w:val="nil"/>
              <w:left w:val="nil"/>
              <w:bottom w:val="nil"/>
              <w:right w:val="nil"/>
            </w:tcBorders>
            <w:shd w:val="clear" w:color="000000" w:fill="FFFFFF"/>
            <w:hideMark/>
          </w:tcPr>
          <w:p w14:paraId="498958E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345</w:t>
            </w:r>
          </w:p>
        </w:tc>
        <w:tc>
          <w:tcPr>
            <w:tcW w:w="0" w:type="auto"/>
            <w:tcBorders>
              <w:top w:val="nil"/>
              <w:left w:val="nil"/>
              <w:bottom w:val="nil"/>
              <w:right w:val="nil"/>
            </w:tcBorders>
            <w:shd w:val="clear" w:color="000000" w:fill="FFFFFF"/>
            <w:hideMark/>
          </w:tcPr>
          <w:p w14:paraId="3525A2E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22</w:t>
            </w:r>
          </w:p>
        </w:tc>
        <w:tc>
          <w:tcPr>
            <w:tcW w:w="0" w:type="auto"/>
            <w:tcBorders>
              <w:top w:val="nil"/>
              <w:left w:val="nil"/>
              <w:bottom w:val="nil"/>
              <w:right w:val="nil"/>
            </w:tcBorders>
            <w:shd w:val="clear" w:color="000000" w:fill="FFFFFF"/>
            <w:hideMark/>
          </w:tcPr>
          <w:p w14:paraId="7FE6C50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52</w:t>
            </w:r>
          </w:p>
        </w:tc>
        <w:tc>
          <w:tcPr>
            <w:tcW w:w="0" w:type="auto"/>
            <w:tcBorders>
              <w:top w:val="nil"/>
              <w:left w:val="nil"/>
              <w:bottom w:val="nil"/>
              <w:right w:val="nil"/>
            </w:tcBorders>
            <w:shd w:val="clear" w:color="000000" w:fill="FFFFFF"/>
            <w:hideMark/>
          </w:tcPr>
          <w:p w14:paraId="5322040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368</w:t>
            </w:r>
          </w:p>
        </w:tc>
        <w:tc>
          <w:tcPr>
            <w:tcW w:w="0" w:type="auto"/>
            <w:tcBorders>
              <w:top w:val="nil"/>
              <w:left w:val="nil"/>
              <w:bottom w:val="nil"/>
              <w:right w:val="nil"/>
            </w:tcBorders>
            <w:shd w:val="clear" w:color="000000" w:fill="FFFFFF"/>
            <w:hideMark/>
          </w:tcPr>
          <w:p w14:paraId="5B01298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69</w:t>
            </w:r>
          </w:p>
        </w:tc>
        <w:tc>
          <w:tcPr>
            <w:tcW w:w="0" w:type="auto"/>
            <w:tcBorders>
              <w:top w:val="nil"/>
              <w:left w:val="nil"/>
              <w:bottom w:val="nil"/>
              <w:right w:val="nil"/>
            </w:tcBorders>
            <w:shd w:val="clear" w:color="000000" w:fill="FFFFFF"/>
            <w:hideMark/>
          </w:tcPr>
          <w:p w14:paraId="56A3079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170</w:t>
            </w:r>
          </w:p>
        </w:tc>
      </w:tr>
      <w:tr w:rsidR="00B50287" w:rsidRPr="00B50287" w14:paraId="3E152854" w14:textId="77777777" w:rsidTr="00DC166F">
        <w:trPr>
          <w:trHeight w:hRule="exact" w:val="187"/>
        </w:trPr>
        <w:tc>
          <w:tcPr>
            <w:tcW w:w="0" w:type="auto"/>
            <w:tcBorders>
              <w:top w:val="nil"/>
              <w:left w:val="nil"/>
              <w:bottom w:val="nil"/>
              <w:right w:val="nil"/>
            </w:tcBorders>
            <w:shd w:val="clear" w:color="000000" w:fill="FFFFFF"/>
            <w:hideMark/>
          </w:tcPr>
          <w:p w14:paraId="5C3A4B4F"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Associate's degree</w:t>
            </w:r>
          </w:p>
        </w:tc>
        <w:tc>
          <w:tcPr>
            <w:tcW w:w="0" w:type="auto"/>
            <w:tcBorders>
              <w:top w:val="nil"/>
              <w:left w:val="nil"/>
              <w:bottom w:val="nil"/>
              <w:right w:val="nil"/>
            </w:tcBorders>
            <w:shd w:val="clear" w:color="000000" w:fill="FFFFFF"/>
            <w:hideMark/>
          </w:tcPr>
          <w:p w14:paraId="4368021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411</w:t>
            </w:r>
          </w:p>
        </w:tc>
        <w:tc>
          <w:tcPr>
            <w:tcW w:w="0" w:type="auto"/>
            <w:tcBorders>
              <w:top w:val="nil"/>
              <w:left w:val="nil"/>
              <w:bottom w:val="nil"/>
              <w:right w:val="nil"/>
            </w:tcBorders>
            <w:shd w:val="clear" w:color="000000" w:fill="FFFFFF"/>
            <w:hideMark/>
          </w:tcPr>
          <w:p w14:paraId="082632B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8</w:t>
            </w:r>
          </w:p>
        </w:tc>
        <w:tc>
          <w:tcPr>
            <w:tcW w:w="0" w:type="auto"/>
            <w:tcBorders>
              <w:top w:val="nil"/>
              <w:left w:val="nil"/>
              <w:bottom w:val="nil"/>
              <w:right w:val="nil"/>
            </w:tcBorders>
            <w:shd w:val="clear" w:color="000000" w:fill="FFFFFF"/>
            <w:hideMark/>
          </w:tcPr>
          <w:p w14:paraId="3C75171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389</w:t>
            </w:r>
          </w:p>
        </w:tc>
        <w:tc>
          <w:tcPr>
            <w:tcW w:w="0" w:type="auto"/>
            <w:tcBorders>
              <w:top w:val="nil"/>
              <w:left w:val="nil"/>
              <w:bottom w:val="nil"/>
              <w:right w:val="nil"/>
            </w:tcBorders>
            <w:shd w:val="clear" w:color="000000" w:fill="FFFFFF"/>
            <w:hideMark/>
          </w:tcPr>
          <w:p w14:paraId="73046B9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147</w:t>
            </w:r>
          </w:p>
        </w:tc>
        <w:tc>
          <w:tcPr>
            <w:tcW w:w="0" w:type="auto"/>
            <w:tcBorders>
              <w:top w:val="nil"/>
              <w:left w:val="nil"/>
              <w:bottom w:val="nil"/>
              <w:right w:val="nil"/>
            </w:tcBorders>
            <w:shd w:val="clear" w:color="000000" w:fill="FFFFFF"/>
            <w:hideMark/>
          </w:tcPr>
          <w:p w14:paraId="0BA007E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8</w:t>
            </w:r>
          </w:p>
        </w:tc>
        <w:tc>
          <w:tcPr>
            <w:tcW w:w="0" w:type="auto"/>
            <w:tcBorders>
              <w:top w:val="nil"/>
              <w:left w:val="nil"/>
              <w:bottom w:val="nil"/>
              <w:right w:val="nil"/>
            </w:tcBorders>
            <w:shd w:val="clear" w:color="000000" w:fill="FFFFFF"/>
            <w:hideMark/>
          </w:tcPr>
          <w:p w14:paraId="155AE0A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125</w:t>
            </w:r>
          </w:p>
        </w:tc>
        <w:tc>
          <w:tcPr>
            <w:tcW w:w="0" w:type="auto"/>
            <w:tcBorders>
              <w:top w:val="nil"/>
              <w:left w:val="nil"/>
              <w:bottom w:val="nil"/>
              <w:right w:val="nil"/>
            </w:tcBorders>
            <w:shd w:val="clear" w:color="000000" w:fill="FFFFFF"/>
            <w:hideMark/>
          </w:tcPr>
          <w:p w14:paraId="5A6892E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264</w:t>
            </w:r>
          </w:p>
        </w:tc>
        <w:tc>
          <w:tcPr>
            <w:tcW w:w="0" w:type="auto"/>
            <w:tcBorders>
              <w:top w:val="nil"/>
              <w:left w:val="nil"/>
              <w:bottom w:val="nil"/>
              <w:right w:val="nil"/>
            </w:tcBorders>
            <w:shd w:val="clear" w:color="000000" w:fill="FFFFFF"/>
            <w:hideMark/>
          </w:tcPr>
          <w:p w14:paraId="78D8588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1EC9C84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264</w:t>
            </w:r>
          </w:p>
        </w:tc>
      </w:tr>
      <w:tr w:rsidR="00B50287" w:rsidRPr="00B50287" w14:paraId="0E931F01" w14:textId="77777777" w:rsidTr="00DC166F">
        <w:trPr>
          <w:trHeight w:hRule="exact" w:val="187"/>
        </w:trPr>
        <w:tc>
          <w:tcPr>
            <w:tcW w:w="0" w:type="auto"/>
            <w:tcBorders>
              <w:top w:val="nil"/>
              <w:left w:val="nil"/>
              <w:bottom w:val="nil"/>
              <w:right w:val="nil"/>
            </w:tcBorders>
            <w:shd w:val="clear" w:color="000000" w:fill="FFFFFF"/>
            <w:hideMark/>
          </w:tcPr>
          <w:p w14:paraId="4CB904DE"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Bachelor's degree</w:t>
            </w:r>
          </w:p>
        </w:tc>
        <w:tc>
          <w:tcPr>
            <w:tcW w:w="0" w:type="auto"/>
            <w:tcBorders>
              <w:top w:val="nil"/>
              <w:left w:val="nil"/>
              <w:bottom w:val="nil"/>
              <w:right w:val="nil"/>
            </w:tcBorders>
            <w:shd w:val="clear" w:color="000000" w:fill="FFFFFF"/>
            <w:hideMark/>
          </w:tcPr>
          <w:p w14:paraId="70FC972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84</w:t>
            </w:r>
          </w:p>
        </w:tc>
        <w:tc>
          <w:tcPr>
            <w:tcW w:w="0" w:type="auto"/>
            <w:tcBorders>
              <w:top w:val="nil"/>
              <w:left w:val="nil"/>
              <w:bottom w:val="nil"/>
              <w:right w:val="nil"/>
            </w:tcBorders>
            <w:shd w:val="clear" w:color="000000" w:fill="FFFFFF"/>
            <w:hideMark/>
          </w:tcPr>
          <w:p w14:paraId="253ECF1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759A7F3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15</w:t>
            </w:r>
          </w:p>
        </w:tc>
        <w:tc>
          <w:tcPr>
            <w:tcW w:w="0" w:type="auto"/>
            <w:tcBorders>
              <w:top w:val="nil"/>
              <w:left w:val="nil"/>
              <w:bottom w:val="nil"/>
              <w:right w:val="nil"/>
            </w:tcBorders>
            <w:shd w:val="clear" w:color="000000" w:fill="FFFFFF"/>
            <w:hideMark/>
          </w:tcPr>
          <w:p w14:paraId="43102C9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w:t>
            </w:r>
          </w:p>
        </w:tc>
        <w:tc>
          <w:tcPr>
            <w:tcW w:w="0" w:type="auto"/>
            <w:tcBorders>
              <w:top w:val="nil"/>
              <w:left w:val="nil"/>
              <w:bottom w:val="nil"/>
              <w:right w:val="nil"/>
            </w:tcBorders>
            <w:shd w:val="clear" w:color="000000" w:fill="FFFFFF"/>
            <w:hideMark/>
          </w:tcPr>
          <w:p w14:paraId="5E8C5AC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498352A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4E0743C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77</w:t>
            </w:r>
          </w:p>
        </w:tc>
        <w:tc>
          <w:tcPr>
            <w:tcW w:w="0" w:type="auto"/>
            <w:tcBorders>
              <w:top w:val="nil"/>
              <w:left w:val="nil"/>
              <w:bottom w:val="nil"/>
              <w:right w:val="nil"/>
            </w:tcBorders>
            <w:shd w:val="clear" w:color="000000" w:fill="FFFFFF"/>
            <w:hideMark/>
          </w:tcPr>
          <w:p w14:paraId="07C1464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1CB2B33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15</w:t>
            </w:r>
          </w:p>
        </w:tc>
      </w:tr>
      <w:tr w:rsidR="00B50287" w:rsidRPr="00B50287" w14:paraId="3169D5A6" w14:textId="77777777" w:rsidTr="00DC166F">
        <w:trPr>
          <w:trHeight w:hRule="exact" w:val="187"/>
        </w:trPr>
        <w:tc>
          <w:tcPr>
            <w:tcW w:w="0" w:type="auto"/>
            <w:tcBorders>
              <w:top w:val="nil"/>
              <w:left w:val="nil"/>
              <w:bottom w:val="nil"/>
              <w:right w:val="nil"/>
            </w:tcBorders>
            <w:shd w:val="clear" w:color="000000" w:fill="FFFFFF"/>
            <w:hideMark/>
          </w:tcPr>
          <w:p w14:paraId="3D1915CC"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Percent H.S. graduate</w:t>
            </w:r>
          </w:p>
        </w:tc>
        <w:tc>
          <w:tcPr>
            <w:tcW w:w="0" w:type="auto"/>
            <w:tcBorders>
              <w:top w:val="nil"/>
              <w:left w:val="nil"/>
              <w:bottom w:val="nil"/>
              <w:right w:val="nil"/>
            </w:tcBorders>
            <w:shd w:val="clear" w:color="000000" w:fill="FFFFFF"/>
            <w:hideMark/>
          </w:tcPr>
          <w:p w14:paraId="066601F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72.3</w:t>
            </w:r>
          </w:p>
        </w:tc>
        <w:tc>
          <w:tcPr>
            <w:tcW w:w="0" w:type="auto"/>
            <w:tcBorders>
              <w:top w:val="nil"/>
              <w:left w:val="nil"/>
              <w:bottom w:val="nil"/>
              <w:right w:val="nil"/>
            </w:tcBorders>
            <w:shd w:val="clear" w:color="000000" w:fill="FFFFFF"/>
            <w:hideMark/>
          </w:tcPr>
          <w:p w14:paraId="12650AF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51.3</w:t>
            </w:r>
          </w:p>
        </w:tc>
        <w:tc>
          <w:tcPr>
            <w:tcW w:w="0" w:type="auto"/>
            <w:tcBorders>
              <w:top w:val="nil"/>
              <w:left w:val="nil"/>
              <w:bottom w:val="nil"/>
              <w:right w:val="nil"/>
            </w:tcBorders>
            <w:shd w:val="clear" w:color="000000" w:fill="FFFFFF"/>
            <w:hideMark/>
          </w:tcPr>
          <w:p w14:paraId="496250B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84.6</w:t>
            </w:r>
          </w:p>
        </w:tc>
        <w:tc>
          <w:tcPr>
            <w:tcW w:w="0" w:type="auto"/>
            <w:tcBorders>
              <w:top w:val="nil"/>
              <w:left w:val="nil"/>
              <w:bottom w:val="nil"/>
              <w:right w:val="nil"/>
            </w:tcBorders>
            <w:shd w:val="clear" w:color="000000" w:fill="FFFFFF"/>
            <w:hideMark/>
          </w:tcPr>
          <w:p w14:paraId="5BC0468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68.8</w:t>
            </w:r>
          </w:p>
        </w:tc>
        <w:tc>
          <w:tcPr>
            <w:tcW w:w="0" w:type="auto"/>
            <w:tcBorders>
              <w:top w:val="nil"/>
              <w:left w:val="nil"/>
              <w:bottom w:val="nil"/>
              <w:right w:val="nil"/>
            </w:tcBorders>
            <w:shd w:val="clear" w:color="000000" w:fill="FFFFFF"/>
            <w:hideMark/>
          </w:tcPr>
          <w:p w14:paraId="7A5EFAD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51.5</w:t>
            </w:r>
          </w:p>
        </w:tc>
        <w:tc>
          <w:tcPr>
            <w:tcW w:w="0" w:type="auto"/>
            <w:tcBorders>
              <w:top w:val="nil"/>
              <w:left w:val="nil"/>
              <w:bottom w:val="nil"/>
              <w:right w:val="nil"/>
            </w:tcBorders>
            <w:shd w:val="clear" w:color="000000" w:fill="FFFFFF"/>
            <w:hideMark/>
          </w:tcPr>
          <w:p w14:paraId="28C9FAB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73.7</w:t>
            </w:r>
          </w:p>
        </w:tc>
        <w:tc>
          <w:tcPr>
            <w:tcW w:w="0" w:type="auto"/>
            <w:tcBorders>
              <w:top w:val="nil"/>
              <w:left w:val="nil"/>
              <w:bottom w:val="nil"/>
              <w:right w:val="nil"/>
            </w:tcBorders>
            <w:shd w:val="clear" w:color="000000" w:fill="FFFFFF"/>
            <w:hideMark/>
          </w:tcPr>
          <w:p w14:paraId="67A4655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75.4</w:t>
            </w:r>
          </w:p>
        </w:tc>
        <w:tc>
          <w:tcPr>
            <w:tcW w:w="0" w:type="auto"/>
            <w:tcBorders>
              <w:top w:val="nil"/>
              <w:left w:val="nil"/>
              <w:bottom w:val="nil"/>
              <w:right w:val="nil"/>
            </w:tcBorders>
            <w:shd w:val="clear" w:color="000000" w:fill="FFFFFF"/>
            <w:hideMark/>
          </w:tcPr>
          <w:p w14:paraId="28D0CE8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51.1</w:t>
            </w:r>
          </w:p>
        </w:tc>
        <w:tc>
          <w:tcPr>
            <w:tcW w:w="0" w:type="auto"/>
            <w:tcBorders>
              <w:top w:val="nil"/>
              <w:left w:val="nil"/>
              <w:bottom w:val="nil"/>
              <w:right w:val="nil"/>
            </w:tcBorders>
            <w:shd w:val="clear" w:color="000000" w:fill="FFFFFF"/>
            <w:hideMark/>
          </w:tcPr>
          <w:p w14:paraId="6D8F66D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91.8</w:t>
            </w:r>
          </w:p>
        </w:tc>
      </w:tr>
      <w:tr w:rsidR="00B50287" w:rsidRPr="00B50287" w14:paraId="3025D1B4" w14:textId="77777777" w:rsidTr="00DC166F">
        <w:trPr>
          <w:trHeight w:hRule="exact" w:val="187"/>
        </w:trPr>
        <w:tc>
          <w:tcPr>
            <w:tcW w:w="0" w:type="auto"/>
            <w:tcBorders>
              <w:top w:val="nil"/>
              <w:left w:val="nil"/>
              <w:bottom w:val="nil"/>
              <w:right w:val="nil"/>
            </w:tcBorders>
            <w:shd w:val="clear" w:color="000000" w:fill="FFFFFF"/>
            <w:hideMark/>
          </w:tcPr>
          <w:p w14:paraId="4435FEF9"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Percent B.S. degree</w:t>
            </w:r>
          </w:p>
        </w:tc>
        <w:tc>
          <w:tcPr>
            <w:tcW w:w="0" w:type="auto"/>
            <w:tcBorders>
              <w:top w:val="nil"/>
              <w:left w:val="nil"/>
              <w:bottom w:val="nil"/>
              <w:right w:val="nil"/>
            </w:tcBorders>
            <w:shd w:val="clear" w:color="000000" w:fill="FFFFFF"/>
            <w:hideMark/>
          </w:tcPr>
          <w:p w14:paraId="66835CB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2.5</w:t>
            </w:r>
          </w:p>
        </w:tc>
        <w:tc>
          <w:tcPr>
            <w:tcW w:w="0" w:type="auto"/>
            <w:tcBorders>
              <w:top w:val="nil"/>
              <w:left w:val="nil"/>
              <w:bottom w:val="nil"/>
              <w:right w:val="nil"/>
            </w:tcBorders>
            <w:shd w:val="clear" w:color="000000" w:fill="FFFFFF"/>
            <w:hideMark/>
          </w:tcPr>
          <w:p w14:paraId="5889A70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0.0</w:t>
            </w:r>
          </w:p>
        </w:tc>
        <w:tc>
          <w:tcPr>
            <w:tcW w:w="0" w:type="auto"/>
            <w:tcBorders>
              <w:top w:val="nil"/>
              <w:left w:val="nil"/>
              <w:bottom w:val="nil"/>
              <w:right w:val="nil"/>
            </w:tcBorders>
            <w:shd w:val="clear" w:color="000000" w:fill="FFFFFF"/>
            <w:hideMark/>
          </w:tcPr>
          <w:p w14:paraId="33D9DF1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1.3</w:t>
            </w:r>
          </w:p>
        </w:tc>
        <w:tc>
          <w:tcPr>
            <w:tcW w:w="0" w:type="auto"/>
            <w:tcBorders>
              <w:top w:val="nil"/>
              <w:left w:val="nil"/>
              <w:bottom w:val="nil"/>
              <w:right w:val="nil"/>
            </w:tcBorders>
            <w:shd w:val="clear" w:color="000000" w:fill="FFFFFF"/>
            <w:hideMark/>
          </w:tcPr>
          <w:p w14:paraId="4850082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0.4</w:t>
            </w:r>
          </w:p>
        </w:tc>
        <w:tc>
          <w:tcPr>
            <w:tcW w:w="0" w:type="auto"/>
            <w:tcBorders>
              <w:top w:val="nil"/>
              <w:left w:val="nil"/>
              <w:bottom w:val="nil"/>
              <w:right w:val="nil"/>
            </w:tcBorders>
            <w:shd w:val="clear" w:color="000000" w:fill="FFFFFF"/>
            <w:hideMark/>
          </w:tcPr>
          <w:p w14:paraId="4155FD7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0.0</w:t>
            </w:r>
          </w:p>
        </w:tc>
        <w:tc>
          <w:tcPr>
            <w:tcW w:w="0" w:type="auto"/>
            <w:tcBorders>
              <w:top w:val="nil"/>
              <w:left w:val="nil"/>
              <w:bottom w:val="nil"/>
              <w:right w:val="nil"/>
            </w:tcBorders>
            <w:shd w:val="clear" w:color="000000" w:fill="FFFFFF"/>
            <w:hideMark/>
          </w:tcPr>
          <w:p w14:paraId="1AE884C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0.0</w:t>
            </w:r>
          </w:p>
        </w:tc>
        <w:tc>
          <w:tcPr>
            <w:tcW w:w="0" w:type="auto"/>
            <w:tcBorders>
              <w:top w:val="nil"/>
              <w:left w:val="nil"/>
              <w:bottom w:val="nil"/>
              <w:right w:val="nil"/>
            </w:tcBorders>
            <w:shd w:val="clear" w:color="000000" w:fill="FFFFFF"/>
            <w:hideMark/>
          </w:tcPr>
          <w:p w14:paraId="653AD75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4.4</w:t>
            </w:r>
          </w:p>
        </w:tc>
        <w:tc>
          <w:tcPr>
            <w:tcW w:w="0" w:type="auto"/>
            <w:tcBorders>
              <w:top w:val="nil"/>
              <w:left w:val="nil"/>
              <w:bottom w:val="nil"/>
              <w:right w:val="nil"/>
            </w:tcBorders>
            <w:shd w:val="clear" w:color="000000" w:fill="FFFFFF"/>
            <w:hideMark/>
          </w:tcPr>
          <w:p w14:paraId="1D648AB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0.0</w:t>
            </w:r>
          </w:p>
        </w:tc>
        <w:tc>
          <w:tcPr>
            <w:tcW w:w="0" w:type="auto"/>
            <w:tcBorders>
              <w:top w:val="nil"/>
              <w:left w:val="nil"/>
              <w:bottom w:val="nil"/>
              <w:right w:val="nil"/>
            </w:tcBorders>
            <w:shd w:val="clear" w:color="000000" w:fill="FFFFFF"/>
            <w:hideMark/>
          </w:tcPr>
          <w:p w14:paraId="352A3AF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2.1</w:t>
            </w:r>
          </w:p>
        </w:tc>
      </w:tr>
      <w:tr w:rsidR="00B50287" w:rsidRPr="00B50287" w14:paraId="75D82856" w14:textId="77777777" w:rsidTr="00DC166F">
        <w:trPr>
          <w:trHeight w:hRule="exact" w:val="187"/>
        </w:trPr>
        <w:tc>
          <w:tcPr>
            <w:tcW w:w="0" w:type="auto"/>
            <w:tcBorders>
              <w:top w:val="single" w:sz="4" w:space="0" w:color="auto"/>
              <w:left w:val="nil"/>
              <w:bottom w:val="nil"/>
              <w:right w:val="nil"/>
            </w:tcBorders>
            <w:shd w:val="clear" w:color="000000" w:fill="FFFFFF"/>
            <w:hideMark/>
          </w:tcPr>
          <w:p w14:paraId="35EABF68"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35 to 44 years:</w:t>
            </w:r>
          </w:p>
        </w:tc>
        <w:tc>
          <w:tcPr>
            <w:tcW w:w="0" w:type="auto"/>
            <w:tcBorders>
              <w:top w:val="single" w:sz="4" w:space="0" w:color="auto"/>
              <w:left w:val="nil"/>
              <w:bottom w:val="nil"/>
              <w:right w:val="nil"/>
            </w:tcBorders>
            <w:shd w:val="clear" w:color="000000" w:fill="FFFFFF"/>
            <w:hideMark/>
          </w:tcPr>
          <w:p w14:paraId="09BDCA8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1,833</w:t>
            </w:r>
          </w:p>
        </w:tc>
        <w:tc>
          <w:tcPr>
            <w:tcW w:w="0" w:type="auto"/>
            <w:tcBorders>
              <w:top w:val="single" w:sz="4" w:space="0" w:color="auto"/>
              <w:left w:val="nil"/>
              <w:bottom w:val="nil"/>
              <w:right w:val="nil"/>
            </w:tcBorders>
            <w:shd w:val="clear" w:color="000000" w:fill="FFFFFF"/>
            <w:hideMark/>
          </w:tcPr>
          <w:p w14:paraId="510F7D6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304</w:t>
            </w:r>
          </w:p>
        </w:tc>
        <w:tc>
          <w:tcPr>
            <w:tcW w:w="0" w:type="auto"/>
            <w:tcBorders>
              <w:top w:val="single" w:sz="4" w:space="0" w:color="auto"/>
              <w:left w:val="nil"/>
              <w:bottom w:val="nil"/>
              <w:right w:val="nil"/>
            </w:tcBorders>
            <w:shd w:val="clear" w:color="000000" w:fill="FFFFFF"/>
            <w:hideMark/>
          </w:tcPr>
          <w:p w14:paraId="5A4AA28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605</w:t>
            </w:r>
          </w:p>
        </w:tc>
        <w:tc>
          <w:tcPr>
            <w:tcW w:w="0" w:type="auto"/>
            <w:tcBorders>
              <w:top w:val="single" w:sz="4" w:space="0" w:color="auto"/>
              <w:left w:val="nil"/>
              <w:bottom w:val="nil"/>
              <w:right w:val="nil"/>
            </w:tcBorders>
            <w:shd w:val="clear" w:color="000000" w:fill="FFFFFF"/>
            <w:hideMark/>
          </w:tcPr>
          <w:p w14:paraId="7C49BAC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946</w:t>
            </w:r>
          </w:p>
        </w:tc>
        <w:tc>
          <w:tcPr>
            <w:tcW w:w="0" w:type="auto"/>
            <w:tcBorders>
              <w:top w:val="single" w:sz="4" w:space="0" w:color="auto"/>
              <w:left w:val="nil"/>
              <w:bottom w:val="nil"/>
              <w:right w:val="nil"/>
            </w:tcBorders>
            <w:shd w:val="clear" w:color="000000" w:fill="FFFFFF"/>
            <w:hideMark/>
          </w:tcPr>
          <w:p w14:paraId="33905FA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157</w:t>
            </w:r>
          </w:p>
        </w:tc>
        <w:tc>
          <w:tcPr>
            <w:tcW w:w="0" w:type="auto"/>
            <w:tcBorders>
              <w:top w:val="single" w:sz="4" w:space="0" w:color="auto"/>
              <w:left w:val="nil"/>
              <w:bottom w:val="nil"/>
              <w:right w:val="nil"/>
            </w:tcBorders>
            <w:shd w:val="clear" w:color="000000" w:fill="FFFFFF"/>
            <w:hideMark/>
          </w:tcPr>
          <w:p w14:paraId="44B27C62"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385</w:t>
            </w:r>
          </w:p>
        </w:tc>
        <w:tc>
          <w:tcPr>
            <w:tcW w:w="0" w:type="auto"/>
            <w:tcBorders>
              <w:top w:val="single" w:sz="4" w:space="0" w:color="auto"/>
              <w:left w:val="nil"/>
              <w:bottom w:val="nil"/>
              <w:right w:val="nil"/>
            </w:tcBorders>
            <w:shd w:val="clear" w:color="000000" w:fill="FFFFFF"/>
            <w:hideMark/>
          </w:tcPr>
          <w:p w14:paraId="0E5A98F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887</w:t>
            </w:r>
          </w:p>
        </w:tc>
        <w:tc>
          <w:tcPr>
            <w:tcW w:w="0" w:type="auto"/>
            <w:tcBorders>
              <w:top w:val="single" w:sz="4" w:space="0" w:color="auto"/>
              <w:left w:val="nil"/>
              <w:bottom w:val="nil"/>
              <w:right w:val="nil"/>
            </w:tcBorders>
            <w:shd w:val="clear" w:color="000000" w:fill="FFFFFF"/>
            <w:hideMark/>
          </w:tcPr>
          <w:p w14:paraId="44AAFBA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147</w:t>
            </w:r>
          </w:p>
        </w:tc>
        <w:tc>
          <w:tcPr>
            <w:tcW w:w="0" w:type="auto"/>
            <w:tcBorders>
              <w:top w:val="single" w:sz="4" w:space="0" w:color="auto"/>
              <w:left w:val="nil"/>
              <w:bottom w:val="nil"/>
              <w:right w:val="nil"/>
            </w:tcBorders>
            <w:shd w:val="clear" w:color="000000" w:fill="FFFFFF"/>
            <w:hideMark/>
          </w:tcPr>
          <w:p w14:paraId="6E84C07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220</w:t>
            </w:r>
          </w:p>
        </w:tc>
      </w:tr>
      <w:tr w:rsidR="00B50287" w:rsidRPr="00B50287" w14:paraId="31460A5F" w14:textId="77777777" w:rsidTr="00DC166F">
        <w:trPr>
          <w:trHeight w:hRule="exact" w:val="187"/>
        </w:trPr>
        <w:tc>
          <w:tcPr>
            <w:tcW w:w="0" w:type="auto"/>
            <w:tcBorders>
              <w:top w:val="nil"/>
              <w:left w:val="nil"/>
              <w:bottom w:val="nil"/>
              <w:right w:val="nil"/>
            </w:tcBorders>
            <w:shd w:val="clear" w:color="000000" w:fill="FFFFFF"/>
            <w:hideMark/>
          </w:tcPr>
          <w:p w14:paraId="00905160"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Less than 9th grade</w:t>
            </w:r>
          </w:p>
        </w:tc>
        <w:tc>
          <w:tcPr>
            <w:tcW w:w="0" w:type="auto"/>
            <w:tcBorders>
              <w:top w:val="nil"/>
              <w:left w:val="nil"/>
              <w:bottom w:val="nil"/>
              <w:right w:val="nil"/>
            </w:tcBorders>
            <w:shd w:val="clear" w:color="000000" w:fill="FFFFFF"/>
            <w:hideMark/>
          </w:tcPr>
          <w:p w14:paraId="3B8E732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94</w:t>
            </w:r>
          </w:p>
        </w:tc>
        <w:tc>
          <w:tcPr>
            <w:tcW w:w="0" w:type="auto"/>
            <w:tcBorders>
              <w:top w:val="nil"/>
              <w:left w:val="nil"/>
              <w:bottom w:val="nil"/>
              <w:right w:val="nil"/>
            </w:tcBorders>
            <w:shd w:val="clear" w:color="000000" w:fill="FFFFFF"/>
            <w:hideMark/>
          </w:tcPr>
          <w:p w14:paraId="62E5014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13</w:t>
            </w:r>
          </w:p>
        </w:tc>
        <w:tc>
          <w:tcPr>
            <w:tcW w:w="0" w:type="auto"/>
            <w:tcBorders>
              <w:top w:val="nil"/>
              <w:left w:val="nil"/>
              <w:bottom w:val="nil"/>
              <w:right w:val="nil"/>
            </w:tcBorders>
            <w:shd w:val="clear" w:color="000000" w:fill="FFFFFF"/>
            <w:hideMark/>
          </w:tcPr>
          <w:p w14:paraId="066FD39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w:t>
            </w:r>
          </w:p>
        </w:tc>
        <w:tc>
          <w:tcPr>
            <w:tcW w:w="0" w:type="auto"/>
            <w:tcBorders>
              <w:top w:val="nil"/>
              <w:left w:val="nil"/>
              <w:bottom w:val="nil"/>
              <w:right w:val="nil"/>
            </w:tcBorders>
            <w:shd w:val="clear" w:color="000000" w:fill="FFFFFF"/>
            <w:hideMark/>
          </w:tcPr>
          <w:p w14:paraId="0B163CC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37</w:t>
            </w:r>
          </w:p>
        </w:tc>
        <w:tc>
          <w:tcPr>
            <w:tcW w:w="0" w:type="auto"/>
            <w:tcBorders>
              <w:top w:val="nil"/>
              <w:left w:val="nil"/>
              <w:bottom w:val="nil"/>
              <w:right w:val="nil"/>
            </w:tcBorders>
            <w:shd w:val="clear" w:color="000000" w:fill="FFFFFF"/>
            <w:hideMark/>
          </w:tcPr>
          <w:p w14:paraId="6F2652B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13</w:t>
            </w:r>
          </w:p>
        </w:tc>
        <w:tc>
          <w:tcPr>
            <w:tcW w:w="0" w:type="auto"/>
            <w:tcBorders>
              <w:top w:val="nil"/>
              <w:left w:val="nil"/>
              <w:bottom w:val="nil"/>
              <w:right w:val="nil"/>
            </w:tcBorders>
            <w:shd w:val="clear" w:color="000000" w:fill="FFFFFF"/>
            <w:hideMark/>
          </w:tcPr>
          <w:p w14:paraId="2C41228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w:t>
            </w:r>
          </w:p>
        </w:tc>
        <w:tc>
          <w:tcPr>
            <w:tcW w:w="0" w:type="auto"/>
            <w:tcBorders>
              <w:top w:val="nil"/>
              <w:left w:val="nil"/>
              <w:bottom w:val="nil"/>
              <w:right w:val="nil"/>
            </w:tcBorders>
            <w:shd w:val="clear" w:color="000000" w:fill="FFFFFF"/>
            <w:hideMark/>
          </w:tcPr>
          <w:p w14:paraId="59D7923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57</w:t>
            </w:r>
          </w:p>
        </w:tc>
        <w:tc>
          <w:tcPr>
            <w:tcW w:w="0" w:type="auto"/>
            <w:tcBorders>
              <w:top w:val="nil"/>
              <w:left w:val="nil"/>
              <w:bottom w:val="nil"/>
              <w:right w:val="nil"/>
            </w:tcBorders>
            <w:shd w:val="clear" w:color="000000" w:fill="FFFFFF"/>
            <w:hideMark/>
          </w:tcPr>
          <w:p w14:paraId="3E10AEF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2114AD3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r>
      <w:tr w:rsidR="00B50287" w:rsidRPr="00B50287" w14:paraId="4348E500" w14:textId="77777777" w:rsidTr="00DC166F">
        <w:trPr>
          <w:trHeight w:hRule="exact" w:val="187"/>
        </w:trPr>
        <w:tc>
          <w:tcPr>
            <w:tcW w:w="0" w:type="auto"/>
            <w:tcBorders>
              <w:top w:val="nil"/>
              <w:left w:val="nil"/>
              <w:bottom w:val="nil"/>
              <w:right w:val="nil"/>
            </w:tcBorders>
            <w:shd w:val="clear" w:color="000000" w:fill="FFFFFF"/>
            <w:hideMark/>
          </w:tcPr>
          <w:p w14:paraId="6708ADDC"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9th-12th grade, no diploma</w:t>
            </w:r>
          </w:p>
        </w:tc>
        <w:tc>
          <w:tcPr>
            <w:tcW w:w="0" w:type="auto"/>
            <w:tcBorders>
              <w:top w:val="nil"/>
              <w:left w:val="nil"/>
              <w:bottom w:val="nil"/>
              <w:right w:val="nil"/>
            </w:tcBorders>
            <w:shd w:val="clear" w:color="000000" w:fill="FFFFFF"/>
            <w:hideMark/>
          </w:tcPr>
          <w:p w14:paraId="5302B87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489</w:t>
            </w:r>
          </w:p>
        </w:tc>
        <w:tc>
          <w:tcPr>
            <w:tcW w:w="0" w:type="auto"/>
            <w:tcBorders>
              <w:top w:val="nil"/>
              <w:left w:val="nil"/>
              <w:bottom w:val="nil"/>
              <w:right w:val="nil"/>
            </w:tcBorders>
            <w:shd w:val="clear" w:color="000000" w:fill="FFFFFF"/>
            <w:hideMark/>
          </w:tcPr>
          <w:p w14:paraId="2A6BD4D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154</w:t>
            </w:r>
          </w:p>
        </w:tc>
        <w:tc>
          <w:tcPr>
            <w:tcW w:w="0" w:type="auto"/>
            <w:tcBorders>
              <w:top w:val="nil"/>
              <w:left w:val="nil"/>
              <w:bottom w:val="nil"/>
              <w:right w:val="nil"/>
            </w:tcBorders>
            <w:shd w:val="clear" w:color="000000" w:fill="FFFFFF"/>
            <w:hideMark/>
          </w:tcPr>
          <w:p w14:paraId="05D148F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109</w:t>
            </w:r>
          </w:p>
        </w:tc>
        <w:tc>
          <w:tcPr>
            <w:tcW w:w="0" w:type="auto"/>
            <w:tcBorders>
              <w:top w:val="nil"/>
              <w:left w:val="nil"/>
              <w:bottom w:val="nil"/>
              <w:right w:val="nil"/>
            </w:tcBorders>
            <w:shd w:val="clear" w:color="000000" w:fill="FFFFFF"/>
            <w:hideMark/>
          </w:tcPr>
          <w:p w14:paraId="48E93E8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243</w:t>
            </w:r>
          </w:p>
        </w:tc>
        <w:tc>
          <w:tcPr>
            <w:tcW w:w="0" w:type="auto"/>
            <w:tcBorders>
              <w:top w:val="nil"/>
              <w:left w:val="nil"/>
              <w:bottom w:val="nil"/>
              <w:right w:val="nil"/>
            </w:tcBorders>
            <w:shd w:val="clear" w:color="000000" w:fill="FFFFFF"/>
            <w:hideMark/>
          </w:tcPr>
          <w:p w14:paraId="3710216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85</w:t>
            </w:r>
          </w:p>
        </w:tc>
        <w:tc>
          <w:tcPr>
            <w:tcW w:w="0" w:type="auto"/>
            <w:tcBorders>
              <w:top w:val="nil"/>
              <w:left w:val="nil"/>
              <w:bottom w:val="nil"/>
              <w:right w:val="nil"/>
            </w:tcBorders>
            <w:shd w:val="clear" w:color="000000" w:fill="FFFFFF"/>
            <w:hideMark/>
          </w:tcPr>
          <w:p w14:paraId="00DF136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58</w:t>
            </w:r>
          </w:p>
        </w:tc>
        <w:tc>
          <w:tcPr>
            <w:tcW w:w="0" w:type="auto"/>
            <w:tcBorders>
              <w:top w:val="nil"/>
              <w:left w:val="nil"/>
              <w:bottom w:val="nil"/>
              <w:right w:val="nil"/>
            </w:tcBorders>
            <w:shd w:val="clear" w:color="000000" w:fill="FFFFFF"/>
            <w:hideMark/>
          </w:tcPr>
          <w:p w14:paraId="08F8818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246</w:t>
            </w:r>
          </w:p>
        </w:tc>
        <w:tc>
          <w:tcPr>
            <w:tcW w:w="0" w:type="auto"/>
            <w:tcBorders>
              <w:top w:val="nil"/>
              <w:left w:val="nil"/>
              <w:bottom w:val="nil"/>
              <w:right w:val="nil"/>
            </w:tcBorders>
            <w:shd w:val="clear" w:color="000000" w:fill="FFFFFF"/>
            <w:hideMark/>
          </w:tcPr>
          <w:p w14:paraId="408EF95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69</w:t>
            </w:r>
          </w:p>
        </w:tc>
        <w:tc>
          <w:tcPr>
            <w:tcW w:w="0" w:type="auto"/>
            <w:tcBorders>
              <w:top w:val="nil"/>
              <w:left w:val="nil"/>
              <w:bottom w:val="nil"/>
              <w:right w:val="nil"/>
            </w:tcBorders>
            <w:shd w:val="clear" w:color="000000" w:fill="FFFFFF"/>
            <w:hideMark/>
          </w:tcPr>
          <w:p w14:paraId="4800019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51</w:t>
            </w:r>
          </w:p>
        </w:tc>
      </w:tr>
      <w:tr w:rsidR="00B50287" w:rsidRPr="00B50287" w14:paraId="05187B73" w14:textId="77777777" w:rsidTr="00DC166F">
        <w:trPr>
          <w:trHeight w:hRule="exact" w:val="187"/>
        </w:trPr>
        <w:tc>
          <w:tcPr>
            <w:tcW w:w="0" w:type="auto"/>
            <w:tcBorders>
              <w:top w:val="nil"/>
              <w:left w:val="nil"/>
              <w:bottom w:val="nil"/>
              <w:right w:val="nil"/>
            </w:tcBorders>
            <w:shd w:val="clear" w:color="000000" w:fill="FFFFFF"/>
            <w:hideMark/>
          </w:tcPr>
          <w:p w14:paraId="5E861C39"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High school graduate, GED</w:t>
            </w:r>
          </w:p>
        </w:tc>
        <w:tc>
          <w:tcPr>
            <w:tcW w:w="0" w:type="auto"/>
            <w:tcBorders>
              <w:top w:val="nil"/>
              <w:left w:val="nil"/>
              <w:bottom w:val="nil"/>
              <w:right w:val="nil"/>
            </w:tcBorders>
            <w:shd w:val="clear" w:color="000000" w:fill="FFFFFF"/>
            <w:hideMark/>
          </w:tcPr>
          <w:p w14:paraId="59F58DC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775</w:t>
            </w:r>
          </w:p>
        </w:tc>
        <w:tc>
          <w:tcPr>
            <w:tcW w:w="0" w:type="auto"/>
            <w:tcBorders>
              <w:top w:val="nil"/>
              <w:left w:val="nil"/>
              <w:bottom w:val="nil"/>
              <w:right w:val="nil"/>
            </w:tcBorders>
            <w:shd w:val="clear" w:color="000000" w:fill="FFFFFF"/>
            <w:hideMark/>
          </w:tcPr>
          <w:p w14:paraId="3C4CC15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111</w:t>
            </w:r>
          </w:p>
        </w:tc>
        <w:tc>
          <w:tcPr>
            <w:tcW w:w="0" w:type="auto"/>
            <w:tcBorders>
              <w:top w:val="nil"/>
              <w:left w:val="nil"/>
              <w:bottom w:val="nil"/>
              <w:right w:val="nil"/>
            </w:tcBorders>
            <w:shd w:val="clear" w:color="000000" w:fill="FFFFFF"/>
            <w:hideMark/>
          </w:tcPr>
          <w:p w14:paraId="67A118D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353</w:t>
            </w:r>
          </w:p>
        </w:tc>
        <w:tc>
          <w:tcPr>
            <w:tcW w:w="0" w:type="auto"/>
            <w:tcBorders>
              <w:top w:val="nil"/>
              <w:left w:val="nil"/>
              <w:bottom w:val="nil"/>
              <w:right w:val="nil"/>
            </w:tcBorders>
            <w:shd w:val="clear" w:color="000000" w:fill="FFFFFF"/>
            <w:hideMark/>
          </w:tcPr>
          <w:p w14:paraId="2A42D6D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471</w:t>
            </w:r>
          </w:p>
        </w:tc>
        <w:tc>
          <w:tcPr>
            <w:tcW w:w="0" w:type="auto"/>
            <w:tcBorders>
              <w:top w:val="nil"/>
              <w:left w:val="nil"/>
              <w:bottom w:val="nil"/>
              <w:right w:val="nil"/>
            </w:tcBorders>
            <w:shd w:val="clear" w:color="000000" w:fill="FFFFFF"/>
            <w:hideMark/>
          </w:tcPr>
          <w:p w14:paraId="6138845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52</w:t>
            </w:r>
          </w:p>
        </w:tc>
        <w:tc>
          <w:tcPr>
            <w:tcW w:w="0" w:type="auto"/>
            <w:tcBorders>
              <w:top w:val="nil"/>
              <w:left w:val="nil"/>
              <w:bottom w:val="nil"/>
              <w:right w:val="nil"/>
            </w:tcBorders>
            <w:shd w:val="clear" w:color="000000" w:fill="FFFFFF"/>
            <w:hideMark/>
          </w:tcPr>
          <w:p w14:paraId="5039EB1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247</w:t>
            </w:r>
          </w:p>
        </w:tc>
        <w:tc>
          <w:tcPr>
            <w:tcW w:w="0" w:type="auto"/>
            <w:tcBorders>
              <w:top w:val="nil"/>
              <w:left w:val="nil"/>
              <w:bottom w:val="nil"/>
              <w:right w:val="nil"/>
            </w:tcBorders>
            <w:shd w:val="clear" w:color="000000" w:fill="FFFFFF"/>
            <w:hideMark/>
          </w:tcPr>
          <w:p w14:paraId="58FC203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304</w:t>
            </w:r>
          </w:p>
        </w:tc>
        <w:tc>
          <w:tcPr>
            <w:tcW w:w="0" w:type="auto"/>
            <w:tcBorders>
              <w:top w:val="nil"/>
              <w:left w:val="nil"/>
              <w:bottom w:val="nil"/>
              <w:right w:val="nil"/>
            </w:tcBorders>
            <w:shd w:val="clear" w:color="000000" w:fill="FFFFFF"/>
            <w:hideMark/>
          </w:tcPr>
          <w:p w14:paraId="5B6C3EB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59</w:t>
            </w:r>
          </w:p>
        </w:tc>
        <w:tc>
          <w:tcPr>
            <w:tcW w:w="0" w:type="auto"/>
            <w:tcBorders>
              <w:top w:val="nil"/>
              <w:left w:val="nil"/>
              <w:bottom w:val="nil"/>
              <w:right w:val="nil"/>
            </w:tcBorders>
            <w:shd w:val="clear" w:color="000000" w:fill="FFFFFF"/>
            <w:hideMark/>
          </w:tcPr>
          <w:p w14:paraId="62AF95F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106</w:t>
            </w:r>
          </w:p>
        </w:tc>
      </w:tr>
      <w:tr w:rsidR="00B50287" w:rsidRPr="00B50287" w14:paraId="61F7F33B" w14:textId="77777777" w:rsidTr="00DC166F">
        <w:trPr>
          <w:trHeight w:hRule="exact" w:val="187"/>
        </w:trPr>
        <w:tc>
          <w:tcPr>
            <w:tcW w:w="0" w:type="auto"/>
            <w:tcBorders>
              <w:top w:val="nil"/>
              <w:left w:val="nil"/>
              <w:bottom w:val="nil"/>
              <w:right w:val="nil"/>
            </w:tcBorders>
            <w:shd w:val="clear" w:color="000000" w:fill="FFFFFF"/>
            <w:hideMark/>
          </w:tcPr>
          <w:p w14:paraId="17449B09"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Some college, no degree</w:t>
            </w:r>
          </w:p>
        </w:tc>
        <w:tc>
          <w:tcPr>
            <w:tcW w:w="0" w:type="auto"/>
            <w:tcBorders>
              <w:top w:val="nil"/>
              <w:left w:val="nil"/>
              <w:bottom w:val="nil"/>
              <w:right w:val="nil"/>
            </w:tcBorders>
            <w:shd w:val="clear" w:color="000000" w:fill="FFFFFF"/>
            <w:hideMark/>
          </w:tcPr>
          <w:p w14:paraId="3DFC5AD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306</w:t>
            </w:r>
          </w:p>
        </w:tc>
        <w:tc>
          <w:tcPr>
            <w:tcW w:w="0" w:type="auto"/>
            <w:tcBorders>
              <w:top w:val="nil"/>
              <w:left w:val="nil"/>
              <w:bottom w:val="nil"/>
              <w:right w:val="nil"/>
            </w:tcBorders>
            <w:shd w:val="clear" w:color="000000" w:fill="FFFFFF"/>
            <w:hideMark/>
          </w:tcPr>
          <w:p w14:paraId="1536019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26</w:t>
            </w:r>
          </w:p>
        </w:tc>
        <w:tc>
          <w:tcPr>
            <w:tcW w:w="0" w:type="auto"/>
            <w:tcBorders>
              <w:top w:val="nil"/>
              <w:left w:val="nil"/>
              <w:bottom w:val="nil"/>
              <w:right w:val="nil"/>
            </w:tcBorders>
            <w:shd w:val="clear" w:color="000000" w:fill="FFFFFF"/>
            <w:hideMark/>
          </w:tcPr>
          <w:p w14:paraId="53E8A22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110</w:t>
            </w:r>
          </w:p>
        </w:tc>
        <w:tc>
          <w:tcPr>
            <w:tcW w:w="0" w:type="auto"/>
            <w:tcBorders>
              <w:top w:val="nil"/>
              <w:left w:val="nil"/>
              <w:bottom w:val="nil"/>
              <w:right w:val="nil"/>
            </w:tcBorders>
            <w:shd w:val="clear" w:color="000000" w:fill="FFFFFF"/>
            <w:hideMark/>
          </w:tcPr>
          <w:p w14:paraId="1EA17BE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134</w:t>
            </w:r>
          </w:p>
        </w:tc>
        <w:tc>
          <w:tcPr>
            <w:tcW w:w="0" w:type="auto"/>
            <w:tcBorders>
              <w:top w:val="nil"/>
              <w:left w:val="nil"/>
              <w:bottom w:val="nil"/>
              <w:right w:val="nil"/>
            </w:tcBorders>
            <w:shd w:val="clear" w:color="000000" w:fill="FFFFFF"/>
            <w:hideMark/>
          </w:tcPr>
          <w:p w14:paraId="341AF63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w:t>
            </w:r>
          </w:p>
        </w:tc>
        <w:tc>
          <w:tcPr>
            <w:tcW w:w="0" w:type="auto"/>
            <w:tcBorders>
              <w:top w:val="nil"/>
              <w:left w:val="nil"/>
              <w:bottom w:val="nil"/>
              <w:right w:val="nil"/>
            </w:tcBorders>
            <w:shd w:val="clear" w:color="000000" w:fill="FFFFFF"/>
            <w:hideMark/>
          </w:tcPr>
          <w:p w14:paraId="096405F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56</w:t>
            </w:r>
          </w:p>
        </w:tc>
        <w:tc>
          <w:tcPr>
            <w:tcW w:w="0" w:type="auto"/>
            <w:tcBorders>
              <w:top w:val="nil"/>
              <w:left w:val="nil"/>
              <w:bottom w:val="nil"/>
              <w:right w:val="nil"/>
            </w:tcBorders>
            <w:shd w:val="clear" w:color="000000" w:fill="FFFFFF"/>
            <w:hideMark/>
          </w:tcPr>
          <w:p w14:paraId="5D452C0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172</w:t>
            </w:r>
          </w:p>
        </w:tc>
        <w:tc>
          <w:tcPr>
            <w:tcW w:w="0" w:type="auto"/>
            <w:tcBorders>
              <w:top w:val="nil"/>
              <w:left w:val="nil"/>
              <w:bottom w:val="nil"/>
              <w:right w:val="nil"/>
            </w:tcBorders>
            <w:shd w:val="clear" w:color="000000" w:fill="FFFFFF"/>
            <w:hideMark/>
          </w:tcPr>
          <w:p w14:paraId="41B789F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19</w:t>
            </w:r>
          </w:p>
        </w:tc>
        <w:tc>
          <w:tcPr>
            <w:tcW w:w="0" w:type="auto"/>
            <w:tcBorders>
              <w:top w:val="nil"/>
              <w:left w:val="nil"/>
              <w:bottom w:val="nil"/>
              <w:right w:val="nil"/>
            </w:tcBorders>
            <w:shd w:val="clear" w:color="000000" w:fill="FFFFFF"/>
            <w:hideMark/>
          </w:tcPr>
          <w:p w14:paraId="3935D9F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54</w:t>
            </w:r>
          </w:p>
        </w:tc>
      </w:tr>
      <w:tr w:rsidR="00B50287" w:rsidRPr="00B50287" w14:paraId="11454EA8" w14:textId="77777777" w:rsidTr="00DC166F">
        <w:trPr>
          <w:trHeight w:hRule="exact" w:val="187"/>
        </w:trPr>
        <w:tc>
          <w:tcPr>
            <w:tcW w:w="0" w:type="auto"/>
            <w:tcBorders>
              <w:top w:val="nil"/>
              <w:left w:val="nil"/>
              <w:bottom w:val="nil"/>
              <w:right w:val="nil"/>
            </w:tcBorders>
            <w:shd w:val="clear" w:color="000000" w:fill="FFFFFF"/>
            <w:hideMark/>
          </w:tcPr>
          <w:p w14:paraId="003B0D1B"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Associate's degree</w:t>
            </w:r>
          </w:p>
        </w:tc>
        <w:tc>
          <w:tcPr>
            <w:tcW w:w="0" w:type="auto"/>
            <w:tcBorders>
              <w:top w:val="nil"/>
              <w:left w:val="nil"/>
              <w:bottom w:val="nil"/>
              <w:right w:val="nil"/>
            </w:tcBorders>
            <w:shd w:val="clear" w:color="000000" w:fill="FFFFFF"/>
            <w:hideMark/>
          </w:tcPr>
          <w:p w14:paraId="7472832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115</w:t>
            </w:r>
          </w:p>
        </w:tc>
        <w:tc>
          <w:tcPr>
            <w:tcW w:w="0" w:type="auto"/>
            <w:tcBorders>
              <w:top w:val="nil"/>
              <w:left w:val="nil"/>
              <w:bottom w:val="nil"/>
              <w:right w:val="nil"/>
            </w:tcBorders>
            <w:shd w:val="clear" w:color="000000" w:fill="FFFFFF"/>
            <w:hideMark/>
          </w:tcPr>
          <w:p w14:paraId="681E277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67DBEBC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w:t>
            </w:r>
          </w:p>
        </w:tc>
        <w:tc>
          <w:tcPr>
            <w:tcW w:w="0" w:type="auto"/>
            <w:tcBorders>
              <w:top w:val="nil"/>
              <w:left w:val="nil"/>
              <w:bottom w:val="nil"/>
              <w:right w:val="nil"/>
            </w:tcBorders>
            <w:shd w:val="clear" w:color="000000" w:fill="FFFFFF"/>
            <w:hideMark/>
          </w:tcPr>
          <w:p w14:paraId="7AF1D17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55</w:t>
            </w:r>
          </w:p>
        </w:tc>
        <w:tc>
          <w:tcPr>
            <w:tcW w:w="0" w:type="auto"/>
            <w:tcBorders>
              <w:top w:val="nil"/>
              <w:left w:val="nil"/>
              <w:bottom w:val="nil"/>
              <w:right w:val="nil"/>
            </w:tcBorders>
            <w:shd w:val="clear" w:color="000000" w:fill="FFFFFF"/>
            <w:hideMark/>
          </w:tcPr>
          <w:p w14:paraId="29FDB2B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04BD493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w:t>
            </w:r>
          </w:p>
        </w:tc>
        <w:tc>
          <w:tcPr>
            <w:tcW w:w="0" w:type="auto"/>
            <w:tcBorders>
              <w:top w:val="nil"/>
              <w:left w:val="nil"/>
              <w:bottom w:val="nil"/>
              <w:right w:val="nil"/>
            </w:tcBorders>
            <w:shd w:val="clear" w:color="000000" w:fill="FFFFFF"/>
            <w:hideMark/>
          </w:tcPr>
          <w:p w14:paraId="6CAF2BD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60</w:t>
            </w:r>
          </w:p>
        </w:tc>
        <w:tc>
          <w:tcPr>
            <w:tcW w:w="0" w:type="auto"/>
            <w:tcBorders>
              <w:top w:val="nil"/>
              <w:left w:val="nil"/>
              <w:bottom w:val="nil"/>
              <w:right w:val="nil"/>
            </w:tcBorders>
            <w:shd w:val="clear" w:color="000000" w:fill="FFFFFF"/>
            <w:hideMark/>
          </w:tcPr>
          <w:p w14:paraId="17325F1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0276591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r>
      <w:tr w:rsidR="00B50287" w:rsidRPr="00B50287" w14:paraId="15450502" w14:textId="77777777" w:rsidTr="00DC166F">
        <w:trPr>
          <w:trHeight w:hRule="exact" w:val="187"/>
        </w:trPr>
        <w:tc>
          <w:tcPr>
            <w:tcW w:w="0" w:type="auto"/>
            <w:tcBorders>
              <w:top w:val="nil"/>
              <w:left w:val="nil"/>
              <w:bottom w:val="nil"/>
              <w:right w:val="nil"/>
            </w:tcBorders>
            <w:shd w:val="clear" w:color="000000" w:fill="FFFFFF"/>
            <w:hideMark/>
          </w:tcPr>
          <w:p w14:paraId="2AE74173"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Bachelor's degree</w:t>
            </w:r>
          </w:p>
        </w:tc>
        <w:tc>
          <w:tcPr>
            <w:tcW w:w="0" w:type="auto"/>
            <w:tcBorders>
              <w:top w:val="nil"/>
              <w:left w:val="nil"/>
              <w:bottom w:val="nil"/>
              <w:right w:val="nil"/>
            </w:tcBorders>
            <w:shd w:val="clear" w:color="000000" w:fill="FFFFFF"/>
            <w:hideMark/>
          </w:tcPr>
          <w:p w14:paraId="04C6AF0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30</w:t>
            </w:r>
          </w:p>
        </w:tc>
        <w:tc>
          <w:tcPr>
            <w:tcW w:w="0" w:type="auto"/>
            <w:tcBorders>
              <w:top w:val="nil"/>
              <w:left w:val="nil"/>
              <w:bottom w:val="nil"/>
              <w:right w:val="nil"/>
            </w:tcBorders>
            <w:shd w:val="clear" w:color="000000" w:fill="FFFFFF"/>
            <w:hideMark/>
          </w:tcPr>
          <w:p w14:paraId="55352F4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7463962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w:t>
            </w:r>
          </w:p>
        </w:tc>
        <w:tc>
          <w:tcPr>
            <w:tcW w:w="0" w:type="auto"/>
            <w:tcBorders>
              <w:top w:val="nil"/>
              <w:left w:val="nil"/>
              <w:bottom w:val="nil"/>
              <w:right w:val="nil"/>
            </w:tcBorders>
            <w:shd w:val="clear" w:color="000000" w:fill="FFFFFF"/>
            <w:hideMark/>
          </w:tcPr>
          <w:p w14:paraId="2B851EF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w:t>
            </w:r>
          </w:p>
        </w:tc>
        <w:tc>
          <w:tcPr>
            <w:tcW w:w="0" w:type="auto"/>
            <w:tcBorders>
              <w:top w:val="nil"/>
              <w:left w:val="nil"/>
              <w:bottom w:val="nil"/>
              <w:right w:val="nil"/>
            </w:tcBorders>
            <w:shd w:val="clear" w:color="000000" w:fill="FFFFFF"/>
            <w:hideMark/>
          </w:tcPr>
          <w:p w14:paraId="2D0151F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26B2CDC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w:t>
            </w:r>
          </w:p>
        </w:tc>
        <w:tc>
          <w:tcPr>
            <w:tcW w:w="0" w:type="auto"/>
            <w:tcBorders>
              <w:top w:val="nil"/>
              <w:left w:val="nil"/>
              <w:bottom w:val="nil"/>
              <w:right w:val="nil"/>
            </w:tcBorders>
            <w:shd w:val="clear" w:color="000000" w:fill="FFFFFF"/>
            <w:hideMark/>
          </w:tcPr>
          <w:p w14:paraId="348CD24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24</w:t>
            </w:r>
          </w:p>
        </w:tc>
        <w:tc>
          <w:tcPr>
            <w:tcW w:w="0" w:type="auto"/>
            <w:tcBorders>
              <w:top w:val="nil"/>
              <w:left w:val="nil"/>
              <w:bottom w:val="nil"/>
              <w:right w:val="nil"/>
            </w:tcBorders>
            <w:shd w:val="clear" w:color="000000" w:fill="FFFFFF"/>
            <w:hideMark/>
          </w:tcPr>
          <w:p w14:paraId="196B2A0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3F39537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r>
      <w:tr w:rsidR="00B50287" w:rsidRPr="00B50287" w14:paraId="49EB3AA6" w14:textId="77777777" w:rsidTr="00DC166F">
        <w:trPr>
          <w:trHeight w:hRule="exact" w:val="187"/>
        </w:trPr>
        <w:tc>
          <w:tcPr>
            <w:tcW w:w="0" w:type="auto"/>
            <w:tcBorders>
              <w:top w:val="nil"/>
              <w:left w:val="nil"/>
              <w:bottom w:val="nil"/>
              <w:right w:val="nil"/>
            </w:tcBorders>
            <w:shd w:val="clear" w:color="000000" w:fill="FFFFFF"/>
            <w:hideMark/>
          </w:tcPr>
          <w:p w14:paraId="13DDD759"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Percent H.S. graduate</w:t>
            </w:r>
          </w:p>
        </w:tc>
        <w:tc>
          <w:tcPr>
            <w:tcW w:w="0" w:type="auto"/>
            <w:tcBorders>
              <w:top w:val="nil"/>
              <w:left w:val="nil"/>
              <w:bottom w:val="nil"/>
              <w:right w:val="nil"/>
            </w:tcBorders>
            <w:shd w:val="clear" w:color="000000" w:fill="FFFFFF"/>
            <w:hideMark/>
          </w:tcPr>
          <w:p w14:paraId="409B3EF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66.9</w:t>
            </w:r>
          </w:p>
        </w:tc>
        <w:tc>
          <w:tcPr>
            <w:tcW w:w="0" w:type="auto"/>
            <w:tcBorders>
              <w:top w:val="nil"/>
              <w:left w:val="nil"/>
              <w:bottom w:val="nil"/>
              <w:right w:val="nil"/>
            </w:tcBorders>
            <w:shd w:val="clear" w:color="000000" w:fill="FFFFFF"/>
            <w:hideMark/>
          </w:tcPr>
          <w:p w14:paraId="1ECB1DB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45.1</w:t>
            </w:r>
          </w:p>
        </w:tc>
        <w:tc>
          <w:tcPr>
            <w:tcW w:w="0" w:type="auto"/>
            <w:tcBorders>
              <w:top w:val="nil"/>
              <w:left w:val="nil"/>
              <w:bottom w:val="nil"/>
              <w:right w:val="nil"/>
            </w:tcBorders>
            <w:shd w:val="clear" w:color="000000" w:fill="FFFFFF"/>
            <w:hideMark/>
          </w:tcPr>
          <w:p w14:paraId="7140A23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79.0</w:t>
            </w:r>
          </w:p>
        </w:tc>
        <w:tc>
          <w:tcPr>
            <w:tcW w:w="0" w:type="auto"/>
            <w:tcBorders>
              <w:top w:val="nil"/>
              <w:left w:val="nil"/>
              <w:bottom w:val="nil"/>
              <w:right w:val="nil"/>
            </w:tcBorders>
            <w:shd w:val="clear" w:color="000000" w:fill="FFFFFF"/>
            <w:hideMark/>
          </w:tcPr>
          <w:p w14:paraId="579D026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70.4</w:t>
            </w:r>
          </w:p>
        </w:tc>
        <w:tc>
          <w:tcPr>
            <w:tcW w:w="0" w:type="auto"/>
            <w:tcBorders>
              <w:top w:val="nil"/>
              <w:left w:val="nil"/>
              <w:bottom w:val="nil"/>
              <w:right w:val="nil"/>
            </w:tcBorders>
            <w:shd w:val="clear" w:color="000000" w:fill="FFFFFF"/>
            <w:hideMark/>
          </w:tcPr>
          <w:p w14:paraId="3D72408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37.6</w:t>
            </w:r>
          </w:p>
        </w:tc>
        <w:tc>
          <w:tcPr>
            <w:tcW w:w="0" w:type="auto"/>
            <w:tcBorders>
              <w:top w:val="nil"/>
              <w:left w:val="nil"/>
              <w:bottom w:val="nil"/>
              <w:right w:val="nil"/>
            </w:tcBorders>
            <w:shd w:val="clear" w:color="000000" w:fill="FFFFFF"/>
            <w:hideMark/>
          </w:tcPr>
          <w:p w14:paraId="632322D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82.6</w:t>
            </w:r>
          </w:p>
        </w:tc>
        <w:tc>
          <w:tcPr>
            <w:tcW w:w="0" w:type="auto"/>
            <w:tcBorders>
              <w:top w:val="nil"/>
              <w:left w:val="nil"/>
              <w:bottom w:val="nil"/>
              <w:right w:val="nil"/>
            </w:tcBorders>
            <w:shd w:val="clear" w:color="000000" w:fill="FFFFFF"/>
            <w:hideMark/>
          </w:tcPr>
          <w:p w14:paraId="55FD304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63.1</w:t>
            </w:r>
          </w:p>
        </w:tc>
        <w:tc>
          <w:tcPr>
            <w:tcW w:w="0" w:type="auto"/>
            <w:tcBorders>
              <w:top w:val="nil"/>
              <w:left w:val="nil"/>
              <w:bottom w:val="nil"/>
              <w:right w:val="nil"/>
            </w:tcBorders>
            <w:shd w:val="clear" w:color="000000" w:fill="FFFFFF"/>
            <w:hideMark/>
          </w:tcPr>
          <w:p w14:paraId="6D3121C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53.1</w:t>
            </w:r>
          </w:p>
        </w:tc>
        <w:tc>
          <w:tcPr>
            <w:tcW w:w="0" w:type="auto"/>
            <w:tcBorders>
              <w:top w:val="nil"/>
              <w:left w:val="nil"/>
              <w:bottom w:val="nil"/>
              <w:right w:val="nil"/>
            </w:tcBorders>
            <w:shd w:val="clear" w:color="000000" w:fill="FFFFFF"/>
            <w:hideMark/>
          </w:tcPr>
          <w:p w14:paraId="10E8B16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72.7</w:t>
            </w:r>
          </w:p>
        </w:tc>
      </w:tr>
      <w:tr w:rsidR="00B50287" w:rsidRPr="00B50287" w14:paraId="20DDE28D" w14:textId="77777777" w:rsidTr="00DC166F">
        <w:trPr>
          <w:trHeight w:hRule="exact" w:val="187"/>
        </w:trPr>
        <w:tc>
          <w:tcPr>
            <w:tcW w:w="0" w:type="auto"/>
            <w:tcBorders>
              <w:top w:val="nil"/>
              <w:left w:val="nil"/>
              <w:bottom w:val="single" w:sz="4" w:space="0" w:color="auto"/>
              <w:right w:val="nil"/>
            </w:tcBorders>
            <w:shd w:val="clear" w:color="000000" w:fill="FFFFFF"/>
            <w:hideMark/>
          </w:tcPr>
          <w:p w14:paraId="6035D7E8"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Percent B.S. degree</w:t>
            </w:r>
          </w:p>
        </w:tc>
        <w:tc>
          <w:tcPr>
            <w:tcW w:w="0" w:type="auto"/>
            <w:tcBorders>
              <w:top w:val="nil"/>
              <w:left w:val="nil"/>
              <w:bottom w:val="single" w:sz="4" w:space="0" w:color="auto"/>
              <w:right w:val="nil"/>
            </w:tcBorders>
            <w:shd w:val="clear" w:color="000000" w:fill="FFFFFF"/>
            <w:hideMark/>
          </w:tcPr>
          <w:p w14:paraId="0CA8C4D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1.6</w:t>
            </w:r>
          </w:p>
        </w:tc>
        <w:tc>
          <w:tcPr>
            <w:tcW w:w="0" w:type="auto"/>
            <w:tcBorders>
              <w:top w:val="nil"/>
              <w:left w:val="nil"/>
              <w:bottom w:val="single" w:sz="4" w:space="0" w:color="auto"/>
              <w:right w:val="nil"/>
            </w:tcBorders>
            <w:shd w:val="clear" w:color="000000" w:fill="FFFFFF"/>
            <w:hideMark/>
          </w:tcPr>
          <w:p w14:paraId="419317C2"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0.0</w:t>
            </w:r>
          </w:p>
        </w:tc>
        <w:tc>
          <w:tcPr>
            <w:tcW w:w="0" w:type="auto"/>
            <w:tcBorders>
              <w:top w:val="nil"/>
              <w:left w:val="nil"/>
              <w:bottom w:val="single" w:sz="4" w:space="0" w:color="auto"/>
              <w:right w:val="nil"/>
            </w:tcBorders>
            <w:shd w:val="clear" w:color="000000" w:fill="FFFFFF"/>
            <w:hideMark/>
          </w:tcPr>
          <w:p w14:paraId="4303502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1.0</w:t>
            </w:r>
          </w:p>
        </w:tc>
        <w:tc>
          <w:tcPr>
            <w:tcW w:w="0" w:type="auto"/>
            <w:tcBorders>
              <w:top w:val="nil"/>
              <w:left w:val="nil"/>
              <w:bottom w:val="single" w:sz="4" w:space="0" w:color="auto"/>
              <w:right w:val="nil"/>
            </w:tcBorders>
            <w:shd w:val="clear" w:color="000000" w:fill="FFFFFF"/>
            <w:hideMark/>
          </w:tcPr>
          <w:p w14:paraId="7126F0D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0.6</w:t>
            </w:r>
          </w:p>
        </w:tc>
        <w:tc>
          <w:tcPr>
            <w:tcW w:w="0" w:type="auto"/>
            <w:tcBorders>
              <w:top w:val="nil"/>
              <w:left w:val="nil"/>
              <w:bottom w:val="single" w:sz="4" w:space="0" w:color="auto"/>
              <w:right w:val="nil"/>
            </w:tcBorders>
            <w:shd w:val="clear" w:color="000000" w:fill="FFFFFF"/>
            <w:hideMark/>
          </w:tcPr>
          <w:p w14:paraId="7DF2279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0.0</w:t>
            </w:r>
          </w:p>
        </w:tc>
        <w:tc>
          <w:tcPr>
            <w:tcW w:w="0" w:type="auto"/>
            <w:tcBorders>
              <w:top w:val="nil"/>
              <w:left w:val="nil"/>
              <w:bottom w:val="single" w:sz="4" w:space="0" w:color="auto"/>
              <w:right w:val="nil"/>
            </w:tcBorders>
            <w:shd w:val="clear" w:color="000000" w:fill="FFFFFF"/>
            <w:hideMark/>
          </w:tcPr>
          <w:p w14:paraId="4DE4E02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1.6</w:t>
            </w:r>
          </w:p>
        </w:tc>
        <w:tc>
          <w:tcPr>
            <w:tcW w:w="0" w:type="auto"/>
            <w:tcBorders>
              <w:top w:val="nil"/>
              <w:left w:val="nil"/>
              <w:bottom w:val="single" w:sz="4" w:space="0" w:color="auto"/>
              <w:right w:val="nil"/>
            </w:tcBorders>
            <w:shd w:val="clear" w:color="000000" w:fill="FFFFFF"/>
            <w:hideMark/>
          </w:tcPr>
          <w:p w14:paraId="6079445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2.7</w:t>
            </w:r>
          </w:p>
        </w:tc>
        <w:tc>
          <w:tcPr>
            <w:tcW w:w="0" w:type="auto"/>
            <w:tcBorders>
              <w:top w:val="nil"/>
              <w:left w:val="nil"/>
              <w:bottom w:val="single" w:sz="4" w:space="0" w:color="auto"/>
              <w:right w:val="nil"/>
            </w:tcBorders>
            <w:shd w:val="clear" w:color="000000" w:fill="FFFFFF"/>
            <w:hideMark/>
          </w:tcPr>
          <w:p w14:paraId="273E97B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0.0</w:t>
            </w:r>
          </w:p>
        </w:tc>
        <w:tc>
          <w:tcPr>
            <w:tcW w:w="0" w:type="auto"/>
            <w:tcBorders>
              <w:top w:val="nil"/>
              <w:left w:val="nil"/>
              <w:bottom w:val="single" w:sz="4" w:space="0" w:color="auto"/>
              <w:right w:val="nil"/>
            </w:tcBorders>
            <w:shd w:val="clear" w:color="000000" w:fill="FFFFFF"/>
            <w:hideMark/>
          </w:tcPr>
          <w:p w14:paraId="274F1B7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0.0</w:t>
            </w:r>
          </w:p>
        </w:tc>
      </w:tr>
      <w:tr w:rsidR="00B50287" w:rsidRPr="00B50287" w14:paraId="55249435" w14:textId="77777777" w:rsidTr="00DC166F">
        <w:trPr>
          <w:trHeight w:hRule="exact" w:val="187"/>
        </w:trPr>
        <w:tc>
          <w:tcPr>
            <w:tcW w:w="0" w:type="auto"/>
            <w:tcBorders>
              <w:top w:val="nil"/>
              <w:left w:val="nil"/>
              <w:bottom w:val="nil"/>
              <w:right w:val="nil"/>
            </w:tcBorders>
            <w:shd w:val="clear" w:color="000000" w:fill="FFFFFF"/>
            <w:hideMark/>
          </w:tcPr>
          <w:p w14:paraId="7B48FCC8"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45 to 64 years:</w:t>
            </w:r>
          </w:p>
        </w:tc>
        <w:tc>
          <w:tcPr>
            <w:tcW w:w="0" w:type="auto"/>
            <w:tcBorders>
              <w:top w:val="nil"/>
              <w:left w:val="nil"/>
              <w:bottom w:val="nil"/>
              <w:right w:val="nil"/>
            </w:tcBorders>
            <w:shd w:val="clear" w:color="000000" w:fill="FFFFFF"/>
            <w:hideMark/>
          </w:tcPr>
          <w:p w14:paraId="3A16826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976</w:t>
            </w:r>
          </w:p>
        </w:tc>
        <w:tc>
          <w:tcPr>
            <w:tcW w:w="0" w:type="auto"/>
            <w:tcBorders>
              <w:top w:val="nil"/>
              <w:left w:val="nil"/>
              <w:bottom w:val="nil"/>
              <w:right w:val="nil"/>
            </w:tcBorders>
            <w:shd w:val="clear" w:color="000000" w:fill="FFFFFF"/>
            <w:hideMark/>
          </w:tcPr>
          <w:p w14:paraId="0C94E20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217</w:t>
            </w:r>
          </w:p>
        </w:tc>
        <w:tc>
          <w:tcPr>
            <w:tcW w:w="0" w:type="auto"/>
            <w:tcBorders>
              <w:top w:val="nil"/>
              <w:left w:val="nil"/>
              <w:bottom w:val="nil"/>
              <w:right w:val="nil"/>
            </w:tcBorders>
            <w:shd w:val="clear" w:color="000000" w:fill="FFFFFF"/>
            <w:hideMark/>
          </w:tcPr>
          <w:p w14:paraId="46AF62F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389</w:t>
            </w:r>
          </w:p>
        </w:tc>
        <w:tc>
          <w:tcPr>
            <w:tcW w:w="0" w:type="auto"/>
            <w:tcBorders>
              <w:top w:val="nil"/>
              <w:left w:val="nil"/>
              <w:bottom w:val="nil"/>
              <w:right w:val="nil"/>
            </w:tcBorders>
            <w:shd w:val="clear" w:color="000000" w:fill="FFFFFF"/>
            <w:hideMark/>
          </w:tcPr>
          <w:p w14:paraId="517430F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471</w:t>
            </w:r>
          </w:p>
        </w:tc>
        <w:tc>
          <w:tcPr>
            <w:tcW w:w="0" w:type="auto"/>
            <w:tcBorders>
              <w:top w:val="nil"/>
              <w:left w:val="nil"/>
              <w:bottom w:val="nil"/>
              <w:right w:val="nil"/>
            </w:tcBorders>
            <w:shd w:val="clear" w:color="000000" w:fill="FFFFFF"/>
            <w:hideMark/>
          </w:tcPr>
          <w:p w14:paraId="7188278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104</w:t>
            </w:r>
          </w:p>
        </w:tc>
        <w:tc>
          <w:tcPr>
            <w:tcW w:w="0" w:type="auto"/>
            <w:tcBorders>
              <w:top w:val="nil"/>
              <w:left w:val="nil"/>
              <w:bottom w:val="nil"/>
              <w:right w:val="nil"/>
            </w:tcBorders>
            <w:shd w:val="clear" w:color="000000" w:fill="FFFFFF"/>
            <w:hideMark/>
          </w:tcPr>
          <w:p w14:paraId="0F61938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170</w:t>
            </w:r>
          </w:p>
        </w:tc>
        <w:tc>
          <w:tcPr>
            <w:tcW w:w="0" w:type="auto"/>
            <w:tcBorders>
              <w:top w:val="nil"/>
              <w:left w:val="nil"/>
              <w:bottom w:val="nil"/>
              <w:right w:val="nil"/>
            </w:tcBorders>
            <w:shd w:val="clear" w:color="000000" w:fill="FFFFFF"/>
            <w:hideMark/>
          </w:tcPr>
          <w:p w14:paraId="2D64828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505</w:t>
            </w:r>
          </w:p>
        </w:tc>
        <w:tc>
          <w:tcPr>
            <w:tcW w:w="0" w:type="auto"/>
            <w:tcBorders>
              <w:top w:val="nil"/>
              <w:left w:val="nil"/>
              <w:bottom w:val="nil"/>
              <w:right w:val="nil"/>
            </w:tcBorders>
            <w:shd w:val="clear" w:color="000000" w:fill="FFFFFF"/>
            <w:hideMark/>
          </w:tcPr>
          <w:p w14:paraId="03F00D2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113</w:t>
            </w:r>
          </w:p>
        </w:tc>
        <w:tc>
          <w:tcPr>
            <w:tcW w:w="0" w:type="auto"/>
            <w:tcBorders>
              <w:top w:val="nil"/>
              <w:left w:val="nil"/>
              <w:bottom w:val="nil"/>
              <w:right w:val="nil"/>
            </w:tcBorders>
            <w:shd w:val="clear" w:color="000000" w:fill="FFFFFF"/>
            <w:hideMark/>
          </w:tcPr>
          <w:p w14:paraId="2B361732"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219</w:t>
            </w:r>
          </w:p>
        </w:tc>
      </w:tr>
      <w:tr w:rsidR="00B50287" w:rsidRPr="00B50287" w14:paraId="27BEB401" w14:textId="77777777" w:rsidTr="00DC166F">
        <w:trPr>
          <w:trHeight w:hRule="exact" w:val="187"/>
        </w:trPr>
        <w:tc>
          <w:tcPr>
            <w:tcW w:w="0" w:type="auto"/>
            <w:tcBorders>
              <w:top w:val="nil"/>
              <w:left w:val="nil"/>
              <w:bottom w:val="nil"/>
              <w:right w:val="nil"/>
            </w:tcBorders>
            <w:shd w:val="clear" w:color="000000" w:fill="FFFFFF"/>
            <w:hideMark/>
          </w:tcPr>
          <w:p w14:paraId="7756942F"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Less than 9th grade</w:t>
            </w:r>
          </w:p>
        </w:tc>
        <w:tc>
          <w:tcPr>
            <w:tcW w:w="0" w:type="auto"/>
            <w:tcBorders>
              <w:top w:val="nil"/>
              <w:left w:val="nil"/>
              <w:bottom w:val="nil"/>
              <w:right w:val="nil"/>
            </w:tcBorders>
            <w:shd w:val="clear" w:color="000000" w:fill="FFFFFF"/>
            <w:hideMark/>
          </w:tcPr>
          <w:p w14:paraId="4F7FD49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91</w:t>
            </w:r>
          </w:p>
        </w:tc>
        <w:tc>
          <w:tcPr>
            <w:tcW w:w="0" w:type="auto"/>
            <w:tcBorders>
              <w:top w:val="nil"/>
              <w:left w:val="nil"/>
              <w:bottom w:val="nil"/>
              <w:right w:val="nil"/>
            </w:tcBorders>
            <w:shd w:val="clear" w:color="000000" w:fill="FFFFFF"/>
            <w:hideMark/>
          </w:tcPr>
          <w:p w14:paraId="760BBF6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31</w:t>
            </w:r>
          </w:p>
        </w:tc>
        <w:tc>
          <w:tcPr>
            <w:tcW w:w="0" w:type="auto"/>
            <w:tcBorders>
              <w:top w:val="nil"/>
              <w:left w:val="nil"/>
              <w:bottom w:val="nil"/>
              <w:right w:val="nil"/>
            </w:tcBorders>
            <w:shd w:val="clear" w:color="000000" w:fill="FFFFFF"/>
            <w:hideMark/>
          </w:tcPr>
          <w:p w14:paraId="3BBBD49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13</w:t>
            </w:r>
          </w:p>
        </w:tc>
        <w:tc>
          <w:tcPr>
            <w:tcW w:w="0" w:type="auto"/>
            <w:tcBorders>
              <w:top w:val="nil"/>
              <w:left w:val="nil"/>
              <w:bottom w:val="nil"/>
              <w:right w:val="nil"/>
            </w:tcBorders>
            <w:shd w:val="clear" w:color="000000" w:fill="FFFFFF"/>
            <w:hideMark/>
          </w:tcPr>
          <w:p w14:paraId="2FD7D25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w:t>
            </w:r>
          </w:p>
        </w:tc>
        <w:tc>
          <w:tcPr>
            <w:tcW w:w="0" w:type="auto"/>
            <w:tcBorders>
              <w:top w:val="nil"/>
              <w:left w:val="nil"/>
              <w:bottom w:val="nil"/>
              <w:right w:val="nil"/>
            </w:tcBorders>
            <w:shd w:val="clear" w:color="000000" w:fill="FFFFFF"/>
            <w:hideMark/>
          </w:tcPr>
          <w:p w14:paraId="05AC340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w:t>
            </w:r>
          </w:p>
        </w:tc>
        <w:tc>
          <w:tcPr>
            <w:tcW w:w="0" w:type="auto"/>
            <w:tcBorders>
              <w:top w:val="nil"/>
              <w:left w:val="nil"/>
              <w:bottom w:val="nil"/>
              <w:right w:val="nil"/>
            </w:tcBorders>
            <w:shd w:val="clear" w:color="000000" w:fill="FFFFFF"/>
            <w:hideMark/>
          </w:tcPr>
          <w:p w14:paraId="3A540E9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45C1675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84</w:t>
            </w:r>
          </w:p>
        </w:tc>
        <w:tc>
          <w:tcPr>
            <w:tcW w:w="0" w:type="auto"/>
            <w:tcBorders>
              <w:top w:val="nil"/>
              <w:left w:val="nil"/>
              <w:bottom w:val="nil"/>
              <w:right w:val="nil"/>
            </w:tcBorders>
            <w:shd w:val="clear" w:color="000000" w:fill="FFFFFF"/>
            <w:hideMark/>
          </w:tcPr>
          <w:p w14:paraId="27A73BD2"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24</w:t>
            </w:r>
          </w:p>
        </w:tc>
        <w:tc>
          <w:tcPr>
            <w:tcW w:w="0" w:type="auto"/>
            <w:tcBorders>
              <w:top w:val="nil"/>
              <w:left w:val="nil"/>
              <w:bottom w:val="nil"/>
              <w:right w:val="nil"/>
            </w:tcBorders>
            <w:shd w:val="clear" w:color="000000" w:fill="FFFFFF"/>
            <w:hideMark/>
          </w:tcPr>
          <w:p w14:paraId="55AEA36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13</w:t>
            </w:r>
          </w:p>
        </w:tc>
      </w:tr>
      <w:tr w:rsidR="00B50287" w:rsidRPr="00B50287" w14:paraId="1733BC05" w14:textId="77777777" w:rsidTr="00DC166F">
        <w:trPr>
          <w:trHeight w:hRule="exact" w:val="187"/>
        </w:trPr>
        <w:tc>
          <w:tcPr>
            <w:tcW w:w="0" w:type="auto"/>
            <w:tcBorders>
              <w:top w:val="nil"/>
              <w:left w:val="nil"/>
              <w:bottom w:val="nil"/>
              <w:right w:val="nil"/>
            </w:tcBorders>
            <w:shd w:val="clear" w:color="000000" w:fill="FFFFFF"/>
            <w:hideMark/>
          </w:tcPr>
          <w:p w14:paraId="5A0C5630"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9th-12th grade, no diploma</w:t>
            </w:r>
          </w:p>
        </w:tc>
        <w:tc>
          <w:tcPr>
            <w:tcW w:w="0" w:type="auto"/>
            <w:tcBorders>
              <w:top w:val="nil"/>
              <w:left w:val="nil"/>
              <w:bottom w:val="nil"/>
              <w:right w:val="nil"/>
            </w:tcBorders>
            <w:shd w:val="clear" w:color="000000" w:fill="FFFFFF"/>
            <w:hideMark/>
          </w:tcPr>
          <w:p w14:paraId="265368C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233</w:t>
            </w:r>
          </w:p>
        </w:tc>
        <w:tc>
          <w:tcPr>
            <w:tcW w:w="0" w:type="auto"/>
            <w:tcBorders>
              <w:top w:val="nil"/>
              <w:left w:val="nil"/>
              <w:bottom w:val="nil"/>
              <w:right w:val="nil"/>
            </w:tcBorders>
            <w:shd w:val="clear" w:color="000000" w:fill="FFFFFF"/>
            <w:hideMark/>
          </w:tcPr>
          <w:p w14:paraId="68E6442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37</w:t>
            </w:r>
          </w:p>
        </w:tc>
        <w:tc>
          <w:tcPr>
            <w:tcW w:w="0" w:type="auto"/>
            <w:tcBorders>
              <w:top w:val="nil"/>
              <w:left w:val="nil"/>
              <w:bottom w:val="nil"/>
              <w:right w:val="nil"/>
            </w:tcBorders>
            <w:shd w:val="clear" w:color="000000" w:fill="FFFFFF"/>
            <w:hideMark/>
          </w:tcPr>
          <w:p w14:paraId="64D13AB2"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112</w:t>
            </w:r>
          </w:p>
        </w:tc>
        <w:tc>
          <w:tcPr>
            <w:tcW w:w="0" w:type="auto"/>
            <w:tcBorders>
              <w:top w:val="nil"/>
              <w:left w:val="nil"/>
              <w:bottom w:val="nil"/>
              <w:right w:val="nil"/>
            </w:tcBorders>
            <w:shd w:val="clear" w:color="000000" w:fill="FFFFFF"/>
            <w:hideMark/>
          </w:tcPr>
          <w:p w14:paraId="49C5B72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69</w:t>
            </w:r>
          </w:p>
        </w:tc>
        <w:tc>
          <w:tcPr>
            <w:tcW w:w="0" w:type="auto"/>
            <w:tcBorders>
              <w:top w:val="nil"/>
              <w:left w:val="nil"/>
              <w:bottom w:val="nil"/>
              <w:right w:val="nil"/>
            </w:tcBorders>
            <w:shd w:val="clear" w:color="000000" w:fill="FFFFFF"/>
            <w:hideMark/>
          </w:tcPr>
          <w:p w14:paraId="411009A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1F4EB47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24</w:t>
            </w:r>
          </w:p>
        </w:tc>
        <w:tc>
          <w:tcPr>
            <w:tcW w:w="0" w:type="auto"/>
            <w:tcBorders>
              <w:top w:val="nil"/>
              <w:left w:val="nil"/>
              <w:bottom w:val="nil"/>
              <w:right w:val="nil"/>
            </w:tcBorders>
            <w:shd w:val="clear" w:color="000000" w:fill="FFFFFF"/>
            <w:hideMark/>
          </w:tcPr>
          <w:p w14:paraId="296D210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164</w:t>
            </w:r>
          </w:p>
        </w:tc>
        <w:tc>
          <w:tcPr>
            <w:tcW w:w="0" w:type="auto"/>
            <w:tcBorders>
              <w:top w:val="nil"/>
              <w:left w:val="nil"/>
              <w:bottom w:val="nil"/>
              <w:right w:val="nil"/>
            </w:tcBorders>
            <w:shd w:val="clear" w:color="000000" w:fill="FFFFFF"/>
            <w:hideMark/>
          </w:tcPr>
          <w:p w14:paraId="5A99CCE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37</w:t>
            </w:r>
          </w:p>
        </w:tc>
        <w:tc>
          <w:tcPr>
            <w:tcW w:w="0" w:type="auto"/>
            <w:tcBorders>
              <w:top w:val="nil"/>
              <w:left w:val="nil"/>
              <w:bottom w:val="nil"/>
              <w:right w:val="nil"/>
            </w:tcBorders>
            <w:shd w:val="clear" w:color="000000" w:fill="FFFFFF"/>
            <w:hideMark/>
          </w:tcPr>
          <w:p w14:paraId="5957C52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88</w:t>
            </w:r>
          </w:p>
        </w:tc>
      </w:tr>
      <w:tr w:rsidR="00B50287" w:rsidRPr="00B50287" w14:paraId="2A4E188B" w14:textId="77777777" w:rsidTr="00DC166F">
        <w:trPr>
          <w:trHeight w:hRule="exact" w:val="187"/>
        </w:trPr>
        <w:tc>
          <w:tcPr>
            <w:tcW w:w="0" w:type="auto"/>
            <w:tcBorders>
              <w:top w:val="nil"/>
              <w:left w:val="nil"/>
              <w:bottom w:val="nil"/>
              <w:right w:val="nil"/>
            </w:tcBorders>
            <w:shd w:val="clear" w:color="000000" w:fill="FFFFFF"/>
            <w:hideMark/>
          </w:tcPr>
          <w:p w14:paraId="36C0C48A"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High school graduate, GED</w:t>
            </w:r>
          </w:p>
        </w:tc>
        <w:tc>
          <w:tcPr>
            <w:tcW w:w="0" w:type="auto"/>
            <w:tcBorders>
              <w:top w:val="nil"/>
              <w:left w:val="nil"/>
              <w:bottom w:val="nil"/>
              <w:right w:val="nil"/>
            </w:tcBorders>
            <w:shd w:val="clear" w:color="000000" w:fill="FFFFFF"/>
            <w:hideMark/>
          </w:tcPr>
          <w:p w14:paraId="1C40A8D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448</w:t>
            </w:r>
          </w:p>
        </w:tc>
        <w:tc>
          <w:tcPr>
            <w:tcW w:w="0" w:type="auto"/>
            <w:tcBorders>
              <w:top w:val="nil"/>
              <w:left w:val="nil"/>
              <w:bottom w:val="nil"/>
              <w:right w:val="nil"/>
            </w:tcBorders>
            <w:shd w:val="clear" w:color="000000" w:fill="FFFFFF"/>
            <w:hideMark/>
          </w:tcPr>
          <w:p w14:paraId="779B121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74</w:t>
            </w:r>
          </w:p>
        </w:tc>
        <w:tc>
          <w:tcPr>
            <w:tcW w:w="0" w:type="auto"/>
            <w:tcBorders>
              <w:top w:val="nil"/>
              <w:left w:val="nil"/>
              <w:bottom w:val="nil"/>
              <w:right w:val="nil"/>
            </w:tcBorders>
            <w:shd w:val="clear" w:color="000000" w:fill="FFFFFF"/>
            <w:hideMark/>
          </w:tcPr>
          <w:p w14:paraId="13127E4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156</w:t>
            </w:r>
          </w:p>
        </w:tc>
        <w:tc>
          <w:tcPr>
            <w:tcW w:w="0" w:type="auto"/>
            <w:tcBorders>
              <w:top w:val="nil"/>
              <w:left w:val="nil"/>
              <w:bottom w:val="nil"/>
              <w:right w:val="nil"/>
            </w:tcBorders>
            <w:shd w:val="clear" w:color="000000" w:fill="FFFFFF"/>
            <w:hideMark/>
          </w:tcPr>
          <w:p w14:paraId="47828BE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292</w:t>
            </w:r>
          </w:p>
        </w:tc>
        <w:tc>
          <w:tcPr>
            <w:tcW w:w="0" w:type="auto"/>
            <w:tcBorders>
              <w:top w:val="nil"/>
              <w:left w:val="nil"/>
              <w:bottom w:val="nil"/>
              <w:right w:val="nil"/>
            </w:tcBorders>
            <w:shd w:val="clear" w:color="000000" w:fill="FFFFFF"/>
            <w:hideMark/>
          </w:tcPr>
          <w:p w14:paraId="763E2CA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41</w:t>
            </w:r>
          </w:p>
        </w:tc>
        <w:tc>
          <w:tcPr>
            <w:tcW w:w="0" w:type="auto"/>
            <w:tcBorders>
              <w:top w:val="nil"/>
              <w:left w:val="nil"/>
              <w:bottom w:val="nil"/>
              <w:right w:val="nil"/>
            </w:tcBorders>
            <w:shd w:val="clear" w:color="000000" w:fill="FFFFFF"/>
            <w:hideMark/>
          </w:tcPr>
          <w:p w14:paraId="4A43052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104</w:t>
            </w:r>
          </w:p>
        </w:tc>
        <w:tc>
          <w:tcPr>
            <w:tcW w:w="0" w:type="auto"/>
            <w:tcBorders>
              <w:top w:val="nil"/>
              <w:left w:val="nil"/>
              <w:bottom w:val="nil"/>
              <w:right w:val="nil"/>
            </w:tcBorders>
            <w:shd w:val="clear" w:color="000000" w:fill="FFFFFF"/>
            <w:hideMark/>
          </w:tcPr>
          <w:p w14:paraId="0829ECA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156</w:t>
            </w:r>
          </w:p>
        </w:tc>
        <w:tc>
          <w:tcPr>
            <w:tcW w:w="0" w:type="auto"/>
            <w:tcBorders>
              <w:top w:val="nil"/>
              <w:left w:val="nil"/>
              <w:bottom w:val="nil"/>
              <w:right w:val="nil"/>
            </w:tcBorders>
            <w:shd w:val="clear" w:color="000000" w:fill="FFFFFF"/>
            <w:hideMark/>
          </w:tcPr>
          <w:p w14:paraId="4B68BF0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33</w:t>
            </w:r>
          </w:p>
        </w:tc>
        <w:tc>
          <w:tcPr>
            <w:tcW w:w="0" w:type="auto"/>
            <w:tcBorders>
              <w:top w:val="nil"/>
              <w:left w:val="nil"/>
              <w:bottom w:val="nil"/>
              <w:right w:val="nil"/>
            </w:tcBorders>
            <w:shd w:val="clear" w:color="000000" w:fill="FFFFFF"/>
            <w:hideMark/>
          </w:tcPr>
          <w:p w14:paraId="0C761D4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52</w:t>
            </w:r>
          </w:p>
        </w:tc>
      </w:tr>
      <w:tr w:rsidR="00B50287" w:rsidRPr="00B50287" w14:paraId="62545997" w14:textId="77777777" w:rsidTr="00DC166F">
        <w:trPr>
          <w:trHeight w:hRule="exact" w:val="187"/>
        </w:trPr>
        <w:tc>
          <w:tcPr>
            <w:tcW w:w="0" w:type="auto"/>
            <w:tcBorders>
              <w:top w:val="nil"/>
              <w:left w:val="nil"/>
              <w:bottom w:val="nil"/>
              <w:right w:val="nil"/>
            </w:tcBorders>
            <w:shd w:val="clear" w:color="000000" w:fill="FFFFFF"/>
            <w:hideMark/>
          </w:tcPr>
          <w:p w14:paraId="1110479E"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Some college, no degree</w:t>
            </w:r>
          </w:p>
        </w:tc>
        <w:tc>
          <w:tcPr>
            <w:tcW w:w="0" w:type="auto"/>
            <w:tcBorders>
              <w:top w:val="nil"/>
              <w:left w:val="nil"/>
              <w:bottom w:val="nil"/>
              <w:right w:val="nil"/>
            </w:tcBorders>
            <w:shd w:val="clear" w:color="000000" w:fill="FFFFFF"/>
            <w:hideMark/>
          </w:tcPr>
          <w:p w14:paraId="389837F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110</w:t>
            </w:r>
          </w:p>
        </w:tc>
        <w:tc>
          <w:tcPr>
            <w:tcW w:w="0" w:type="auto"/>
            <w:tcBorders>
              <w:top w:val="nil"/>
              <w:left w:val="nil"/>
              <w:bottom w:val="nil"/>
              <w:right w:val="nil"/>
            </w:tcBorders>
            <w:shd w:val="clear" w:color="000000" w:fill="FFFFFF"/>
            <w:hideMark/>
          </w:tcPr>
          <w:p w14:paraId="42A6CD3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41</w:t>
            </w:r>
          </w:p>
        </w:tc>
        <w:tc>
          <w:tcPr>
            <w:tcW w:w="0" w:type="auto"/>
            <w:tcBorders>
              <w:top w:val="nil"/>
              <w:left w:val="nil"/>
              <w:bottom w:val="nil"/>
              <w:right w:val="nil"/>
            </w:tcBorders>
            <w:shd w:val="clear" w:color="000000" w:fill="FFFFFF"/>
            <w:hideMark/>
          </w:tcPr>
          <w:p w14:paraId="141BF82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64</w:t>
            </w:r>
          </w:p>
        </w:tc>
        <w:tc>
          <w:tcPr>
            <w:tcW w:w="0" w:type="auto"/>
            <w:tcBorders>
              <w:top w:val="nil"/>
              <w:left w:val="nil"/>
              <w:bottom w:val="nil"/>
              <w:right w:val="nil"/>
            </w:tcBorders>
            <w:shd w:val="clear" w:color="000000" w:fill="FFFFFF"/>
            <w:hideMark/>
          </w:tcPr>
          <w:p w14:paraId="100B87A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40</w:t>
            </w:r>
          </w:p>
        </w:tc>
        <w:tc>
          <w:tcPr>
            <w:tcW w:w="0" w:type="auto"/>
            <w:tcBorders>
              <w:top w:val="nil"/>
              <w:left w:val="nil"/>
              <w:bottom w:val="nil"/>
              <w:right w:val="nil"/>
            </w:tcBorders>
            <w:shd w:val="clear" w:color="000000" w:fill="FFFFFF"/>
            <w:hideMark/>
          </w:tcPr>
          <w:p w14:paraId="255EB2F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22</w:t>
            </w:r>
          </w:p>
        </w:tc>
        <w:tc>
          <w:tcPr>
            <w:tcW w:w="0" w:type="auto"/>
            <w:tcBorders>
              <w:top w:val="nil"/>
              <w:left w:val="nil"/>
              <w:bottom w:val="nil"/>
              <w:right w:val="nil"/>
            </w:tcBorders>
            <w:shd w:val="clear" w:color="000000" w:fill="FFFFFF"/>
            <w:hideMark/>
          </w:tcPr>
          <w:p w14:paraId="3D05275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13</w:t>
            </w:r>
          </w:p>
        </w:tc>
        <w:tc>
          <w:tcPr>
            <w:tcW w:w="0" w:type="auto"/>
            <w:tcBorders>
              <w:top w:val="nil"/>
              <w:left w:val="nil"/>
              <w:bottom w:val="nil"/>
              <w:right w:val="nil"/>
            </w:tcBorders>
            <w:shd w:val="clear" w:color="000000" w:fill="FFFFFF"/>
            <w:hideMark/>
          </w:tcPr>
          <w:p w14:paraId="09C229F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70</w:t>
            </w:r>
          </w:p>
        </w:tc>
        <w:tc>
          <w:tcPr>
            <w:tcW w:w="0" w:type="auto"/>
            <w:tcBorders>
              <w:top w:val="nil"/>
              <w:left w:val="nil"/>
              <w:bottom w:val="nil"/>
              <w:right w:val="nil"/>
            </w:tcBorders>
            <w:shd w:val="clear" w:color="000000" w:fill="FFFFFF"/>
            <w:hideMark/>
          </w:tcPr>
          <w:p w14:paraId="78D1A76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19</w:t>
            </w:r>
          </w:p>
        </w:tc>
        <w:tc>
          <w:tcPr>
            <w:tcW w:w="0" w:type="auto"/>
            <w:tcBorders>
              <w:top w:val="nil"/>
              <w:left w:val="nil"/>
              <w:bottom w:val="nil"/>
              <w:right w:val="nil"/>
            </w:tcBorders>
            <w:shd w:val="clear" w:color="000000" w:fill="FFFFFF"/>
            <w:hideMark/>
          </w:tcPr>
          <w:p w14:paraId="1E0FE1C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51</w:t>
            </w:r>
          </w:p>
        </w:tc>
      </w:tr>
      <w:tr w:rsidR="00B50287" w:rsidRPr="00B50287" w14:paraId="3B21457C" w14:textId="77777777" w:rsidTr="00DC166F">
        <w:trPr>
          <w:trHeight w:hRule="exact" w:val="187"/>
        </w:trPr>
        <w:tc>
          <w:tcPr>
            <w:tcW w:w="0" w:type="auto"/>
            <w:tcBorders>
              <w:top w:val="nil"/>
              <w:left w:val="nil"/>
              <w:bottom w:val="nil"/>
              <w:right w:val="nil"/>
            </w:tcBorders>
            <w:shd w:val="clear" w:color="000000" w:fill="FFFFFF"/>
            <w:hideMark/>
          </w:tcPr>
          <w:p w14:paraId="58FDE3B3"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Associate's degree</w:t>
            </w:r>
          </w:p>
        </w:tc>
        <w:tc>
          <w:tcPr>
            <w:tcW w:w="0" w:type="auto"/>
            <w:tcBorders>
              <w:top w:val="nil"/>
              <w:left w:val="nil"/>
              <w:bottom w:val="nil"/>
              <w:right w:val="nil"/>
            </w:tcBorders>
            <w:shd w:val="clear" w:color="000000" w:fill="FFFFFF"/>
            <w:hideMark/>
          </w:tcPr>
          <w:p w14:paraId="1F152EC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52</w:t>
            </w:r>
          </w:p>
        </w:tc>
        <w:tc>
          <w:tcPr>
            <w:tcW w:w="0" w:type="auto"/>
            <w:tcBorders>
              <w:top w:val="nil"/>
              <w:left w:val="nil"/>
              <w:bottom w:val="nil"/>
              <w:right w:val="nil"/>
            </w:tcBorders>
            <w:shd w:val="clear" w:color="000000" w:fill="FFFFFF"/>
            <w:hideMark/>
          </w:tcPr>
          <w:p w14:paraId="0AB17A7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25</w:t>
            </w:r>
          </w:p>
        </w:tc>
        <w:tc>
          <w:tcPr>
            <w:tcW w:w="0" w:type="auto"/>
            <w:tcBorders>
              <w:top w:val="nil"/>
              <w:left w:val="nil"/>
              <w:bottom w:val="nil"/>
              <w:right w:val="nil"/>
            </w:tcBorders>
            <w:shd w:val="clear" w:color="000000" w:fill="FFFFFF"/>
            <w:hideMark/>
          </w:tcPr>
          <w:p w14:paraId="55B3003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27</w:t>
            </w:r>
          </w:p>
        </w:tc>
        <w:tc>
          <w:tcPr>
            <w:tcW w:w="0" w:type="auto"/>
            <w:tcBorders>
              <w:top w:val="nil"/>
              <w:left w:val="nil"/>
              <w:bottom w:val="nil"/>
              <w:right w:val="nil"/>
            </w:tcBorders>
            <w:shd w:val="clear" w:color="000000" w:fill="FFFFFF"/>
            <w:hideMark/>
          </w:tcPr>
          <w:p w14:paraId="4F1C1C8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37</w:t>
            </w:r>
          </w:p>
        </w:tc>
        <w:tc>
          <w:tcPr>
            <w:tcW w:w="0" w:type="auto"/>
            <w:tcBorders>
              <w:top w:val="nil"/>
              <w:left w:val="nil"/>
              <w:bottom w:val="nil"/>
              <w:right w:val="nil"/>
            </w:tcBorders>
            <w:shd w:val="clear" w:color="000000" w:fill="FFFFFF"/>
            <w:hideMark/>
          </w:tcPr>
          <w:p w14:paraId="047FBCD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25</w:t>
            </w:r>
          </w:p>
        </w:tc>
        <w:tc>
          <w:tcPr>
            <w:tcW w:w="0" w:type="auto"/>
            <w:tcBorders>
              <w:top w:val="nil"/>
              <w:left w:val="nil"/>
              <w:bottom w:val="nil"/>
              <w:right w:val="nil"/>
            </w:tcBorders>
            <w:shd w:val="clear" w:color="000000" w:fill="FFFFFF"/>
            <w:hideMark/>
          </w:tcPr>
          <w:p w14:paraId="337B59D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12</w:t>
            </w:r>
          </w:p>
        </w:tc>
        <w:tc>
          <w:tcPr>
            <w:tcW w:w="0" w:type="auto"/>
            <w:tcBorders>
              <w:top w:val="nil"/>
              <w:left w:val="nil"/>
              <w:bottom w:val="nil"/>
              <w:right w:val="nil"/>
            </w:tcBorders>
            <w:shd w:val="clear" w:color="000000" w:fill="FFFFFF"/>
            <w:hideMark/>
          </w:tcPr>
          <w:p w14:paraId="1E337F7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15</w:t>
            </w:r>
          </w:p>
        </w:tc>
        <w:tc>
          <w:tcPr>
            <w:tcW w:w="0" w:type="auto"/>
            <w:tcBorders>
              <w:top w:val="nil"/>
              <w:left w:val="nil"/>
              <w:bottom w:val="nil"/>
              <w:right w:val="nil"/>
            </w:tcBorders>
            <w:shd w:val="clear" w:color="000000" w:fill="FFFFFF"/>
            <w:hideMark/>
          </w:tcPr>
          <w:p w14:paraId="38AE3F6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0FC2B18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15</w:t>
            </w:r>
          </w:p>
        </w:tc>
      </w:tr>
      <w:tr w:rsidR="00B50287" w:rsidRPr="00B50287" w14:paraId="0E917BC6" w14:textId="77777777" w:rsidTr="00DC166F">
        <w:trPr>
          <w:trHeight w:hRule="exact" w:val="187"/>
        </w:trPr>
        <w:tc>
          <w:tcPr>
            <w:tcW w:w="0" w:type="auto"/>
            <w:tcBorders>
              <w:top w:val="nil"/>
              <w:left w:val="nil"/>
              <w:bottom w:val="nil"/>
              <w:right w:val="nil"/>
            </w:tcBorders>
            <w:shd w:val="clear" w:color="000000" w:fill="FFFFFF"/>
            <w:hideMark/>
          </w:tcPr>
          <w:p w14:paraId="06737DCB"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Bachelor's degree</w:t>
            </w:r>
          </w:p>
        </w:tc>
        <w:tc>
          <w:tcPr>
            <w:tcW w:w="0" w:type="auto"/>
            <w:tcBorders>
              <w:top w:val="nil"/>
              <w:left w:val="nil"/>
              <w:bottom w:val="nil"/>
              <w:right w:val="nil"/>
            </w:tcBorders>
            <w:shd w:val="clear" w:color="000000" w:fill="FFFFFF"/>
            <w:hideMark/>
          </w:tcPr>
          <w:p w14:paraId="17AD7CC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32</w:t>
            </w:r>
          </w:p>
        </w:tc>
        <w:tc>
          <w:tcPr>
            <w:tcW w:w="0" w:type="auto"/>
            <w:tcBorders>
              <w:top w:val="nil"/>
              <w:left w:val="nil"/>
              <w:bottom w:val="nil"/>
              <w:right w:val="nil"/>
            </w:tcBorders>
            <w:shd w:val="clear" w:color="000000" w:fill="FFFFFF"/>
            <w:hideMark/>
          </w:tcPr>
          <w:p w14:paraId="7597F82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w:t>
            </w:r>
          </w:p>
        </w:tc>
        <w:tc>
          <w:tcPr>
            <w:tcW w:w="0" w:type="auto"/>
            <w:tcBorders>
              <w:top w:val="nil"/>
              <w:left w:val="nil"/>
              <w:bottom w:val="nil"/>
              <w:right w:val="nil"/>
            </w:tcBorders>
            <w:shd w:val="clear" w:color="000000" w:fill="FFFFFF"/>
            <w:hideMark/>
          </w:tcPr>
          <w:p w14:paraId="62184D5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17</w:t>
            </w:r>
          </w:p>
        </w:tc>
        <w:tc>
          <w:tcPr>
            <w:tcW w:w="0" w:type="auto"/>
            <w:tcBorders>
              <w:top w:val="nil"/>
              <w:left w:val="nil"/>
              <w:bottom w:val="nil"/>
              <w:right w:val="nil"/>
            </w:tcBorders>
            <w:shd w:val="clear" w:color="000000" w:fill="FFFFFF"/>
            <w:hideMark/>
          </w:tcPr>
          <w:p w14:paraId="595C7DB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26</w:t>
            </w:r>
          </w:p>
        </w:tc>
        <w:tc>
          <w:tcPr>
            <w:tcW w:w="0" w:type="auto"/>
            <w:tcBorders>
              <w:top w:val="nil"/>
              <w:left w:val="nil"/>
              <w:bottom w:val="nil"/>
              <w:right w:val="nil"/>
            </w:tcBorders>
            <w:shd w:val="clear" w:color="000000" w:fill="FFFFFF"/>
            <w:hideMark/>
          </w:tcPr>
          <w:p w14:paraId="4C4EBCC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w:t>
            </w:r>
          </w:p>
        </w:tc>
        <w:tc>
          <w:tcPr>
            <w:tcW w:w="0" w:type="auto"/>
            <w:tcBorders>
              <w:top w:val="nil"/>
              <w:left w:val="nil"/>
              <w:bottom w:val="nil"/>
              <w:right w:val="nil"/>
            </w:tcBorders>
            <w:shd w:val="clear" w:color="000000" w:fill="FFFFFF"/>
            <w:hideMark/>
          </w:tcPr>
          <w:p w14:paraId="03ACF11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17</w:t>
            </w:r>
          </w:p>
        </w:tc>
        <w:tc>
          <w:tcPr>
            <w:tcW w:w="0" w:type="auto"/>
            <w:tcBorders>
              <w:top w:val="nil"/>
              <w:left w:val="nil"/>
              <w:bottom w:val="nil"/>
              <w:right w:val="nil"/>
            </w:tcBorders>
            <w:shd w:val="clear" w:color="000000" w:fill="FFFFFF"/>
            <w:hideMark/>
          </w:tcPr>
          <w:p w14:paraId="1CA9CE2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w:t>
            </w:r>
          </w:p>
        </w:tc>
        <w:tc>
          <w:tcPr>
            <w:tcW w:w="0" w:type="auto"/>
            <w:tcBorders>
              <w:top w:val="nil"/>
              <w:left w:val="nil"/>
              <w:bottom w:val="nil"/>
              <w:right w:val="nil"/>
            </w:tcBorders>
            <w:shd w:val="clear" w:color="000000" w:fill="FFFFFF"/>
            <w:hideMark/>
          </w:tcPr>
          <w:p w14:paraId="395797D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7069313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r>
      <w:tr w:rsidR="00B50287" w:rsidRPr="00B50287" w14:paraId="2808DDE6" w14:textId="77777777" w:rsidTr="00DC166F">
        <w:trPr>
          <w:trHeight w:hRule="exact" w:val="187"/>
        </w:trPr>
        <w:tc>
          <w:tcPr>
            <w:tcW w:w="0" w:type="auto"/>
            <w:tcBorders>
              <w:top w:val="nil"/>
              <w:left w:val="nil"/>
              <w:bottom w:val="nil"/>
              <w:right w:val="nil"/>
            </w:tcBorders>
            <w:shd w:val="clear" w:color="000000" w:fill="FFFFFF"/>
            <w:hideMark/>
          </w:tcPr>
          <w:p w14:paraId="7E461359"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Percent H.S. graduate</w:t>
            </w:r>
          </w:p>
        </w:tc>
        <w:tc>
          <w:tcPr>
            <w:tcW w:w="0" w:type="auto"/>
            <w:tcBorders>
              <w:top w:val="nil"/>
              <w:left w:val="nil"/>
              <w:bottom w:val="nil"/>
              <w:right w:val="nil"/>
            </w:tcBorders>
            <w:shd w:val="clear" w:color="000000" w:fill="FFFFFF"/>
            <w:hideMark/>
          </w:tcPr>
          <w:p w14:paraId="616134E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65.8</w:t>
            </w:r>
          </w:p>
        </w:tc>
        <w:tc>
          <w:tcPr>
            <w:tcW w:w="0" w:type="auto"/>
            <w:tcBorders>
              <w:top w:val="nil"/>
              <w:left w:val="nil"/>
              <w:bottom w:val="nil"/>
              <w:right w:val="nil"/>
            </w:tcBorders>
            <w:shd w:val="clear" w:color="000000" w:fill="FFFFFF"/>
            <w:hideMark/>
          </w:tcPr>
          <w:p w14:paraId="6937F15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68.7</w:t>
            </w:r>
          </w:p>
        </w:tc>
        <w:tc>
          <w:tcPr>
            <w:tcW w:w="0" w:type="auto"/>
            <w:tcBorders>
              <w:top w:val="nil"/>
              <w:left w:val="nil"/>
              <w:bottom w:val="nil"/>
              <w:right w:val="nil"/>
            </w:tcBorders>
            <w:shd w:val="clear" w:color="000000" w:fill="FFFFFF"/>
            <w:hideMark/>
          </w:tcPr>
          <w:p w14:paraId="2231710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67.9</w:t>
            </w:r>
          </w:p>
        </w:tc>
        <w:tc>
          <w:tcPr>
            <w:tcW w:w="0" w:type="auto"/>
            <w:tcBorders>
              <w:top w:val="nil"/>
              <w:left w:val="nil"/>
              <w:bottom w:val="nil"/>
              <w:right w:val="nil"/>
            </w:tcBorders>
            <w:shd w:val="clear" w:color="000000" w:fill="FFFFFF"/>
            <w:hideMark/>
          </w:tcPr>
          <w:p w14:paraId="5DC96FF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83.9</w:t>
            </w:r>
          </w:p>
        </w:tc>
        <w:tc>
          <w:tcPr>
            <w:tcW w:w="0" w:type="auto"/>
            <w:tcBorders>
              <w:top w:val="nil"/>
              <w:left w:val="nil"/>
              <w:bottom w:val="nil"/>
              <w:right w:val="nil"/>
            </w:tcBorders>
            <w:shd w:val="clear" w:color="000000" w:fill="FFFFFF"/>
            <w:hideMark/>
          </w:tcPr>
          <w:p w14:paraId="13D8EB1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93.3</w:t>
            </w:r>
          </w:p>
        </w:tc>
        <w:tc>
          <w:tcPr>
            <w:tcW w:w="0" w:type="auto"/>
            <w:tcBorders>
              <w:top w:val="nil"/>
              <w:left w:val="nil"/>
              <w:bottom w:val="nil"/>
              <w:right w:val="nil"/>
            </w:tcBorders>
            <w:shd w:val="clear" w:color="000000" w:fill="FFFFFF"/>
            <w:hideMark/>
          </w:tcPr>
          <w:p w14:paraId="03C07A9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85.9</w:t>
            </w:r>
          </w:p>
        </w:tc>
        <w:tc>
          <w:tcPr>
            <w:tcW w:w="0" w:type="auto"/>
            <w:tcBorders>
              <w:top w:val="nil"/>
              <w:left w:val="nil"/>
              <w:bottom w:val="nil"/>
              <w:right w:val="nil"/>
            </w:tcBorders>
            <w:shd w:val="clear" w:color="000000" w:fill="FFFFFF"/>
            <w:hideMark/>
          </w:tcPr>
          <w:p w14:paraId="0A2C08D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48.9</w:t>
            </w:r>
          </w:p>
        </w:tc>
        <w:tc>
          <w:tcPr>
            <w:tcW w:w="0" w:type="auto"/>
            <w:tcBorders>
              <w:top w:val="nil"/>
              <w:left w:val="nil"/>
              <w:bottom w:val="nil"/>
              <w:right w:val="nil"/>
            </w:tcBorders>
            <w:shd w:val="clear" w:color="000000" w:fill="FFFFFF"/>
            <w:hideMark/>
          </w:tcPr>
          <w:p w14:paraId="565CD27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46.0</w:t>
            </w:r>
          </w:p>
        </w:tc>
        <w:tc>
          <w:tcPr>
            <w:tcW w:w="0" w:type="auto"/>
            <w:tcBorders>
              <w:top w:val="nil"/>
              <w:left w:val="nil"/>
              <w:bottom w:val="nil"/>
              <w:right w:val="nil"/>
            </w:tcBorders>
            <w:shd w:val="clear" w:color="000000" w:fill="FFFFFF"/>
            <w:hideMark/>
          </w:tcPr>
          <w:p w14:paraId="4203D4D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53.9</w:t>
            </w:r>
          </w:p>
        </w:tc>
      </w:tr>
      <w:tr w:rsidR="00B50287" w:rsidRPr="00B50287" w14:paraId="4A061A11" w14:textId="77777777" w:rsidTr="00DC166F">
        <w:trPr>
          <w:trHeight w:hRule="exact" w:val="187"/>
        </w:trPr>
        <w:tc>
          <w:tcPr>
            <w:tcW w:w="0" w:type="auto"/>
            <w:tcBorders>
              <w:top w:val="nil"/>
              <w:left w:val="nil"/>
              <w:bottom w:val="nil"/>
              <w:right w:val="nil"/>
            </w:tcBorders>
            <w:shd w:val="clear" w:color="000000" w:fill="FFFFFF"/>
            <w:hideMark/>
          </w:tcPr>
          <w:p w14:paraId="77359752"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Percent B.S. degree</w:t>
            </w:r>
          </w:p>
        </w:tc>
        <w:tc>
          <w:tcPr>
            <w:tcW w:w="0" w:type="auto"/>
            <w:tcBorders>
              <w:top w:val="nil"/>
              <w:left w:val="nil"/>
              <w:bottom w:val="nil"/>
              <w:right w:val="nil"/>
            </w:tcBorders>
            <w:shd w:val="clear" w:color="000000" w:fill="FFFFFF"/>
            <w:hideMark/>
          </w:tcPr>
          <w:p w14:paraId="5DFB0BA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3.3</w:t>
            </w:r>
          </w:p>
        </w:tc>
        <w:tc>
          <w:tcPr>
            <w:tcW w:w="0" w:type="auto"/>
            <w:tcBorders>
              <w:top w:val="nil"/>
              <w:left w:val="nil"/>
              <w:bottom w:val="nil"/>
              <w:right w:val="nil"/>
            </w:tcBorders>
            <w:shd w:val="clear" w:color="000000" w:fill="FFFFFF"/>
            <w:hideMark/>
          </w:tcPr>
          <w:p w14:paraId="02FB61B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4.1</w:t>
            </w:r>
          </w:p>
        </w:tc>
        <w:tc>
          <w:tcPr>
            <w:tcW w:w="0" w:type="auto"/>
            <w:tcBorders>
              <w:top w:val="nil"/>
              <w:left w:val="nil"/>
              <w:bottom w:val="nil"/>
              <w:right w:val="nil"/>
            </w:tcBorders>
            <w:shd w:val="clear" w:color="000000" w:fill="FFFFFF"/>
            <w:hideMark/>
          </w:tcPr>
          <w:p w14:paraId="00E12F22"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4.4</w:t>
            </w:r>
          </w:p>
        </w:tc>
        <w:tc>
          <w:tcPr>
            <w:tcW w:w="0" w:type="auto"/>
            <w:tcBorders>
              <w:top w:val="nil"/>
              <w:left w:val="nil"/>
              <w:bottom w:val="nil"/>
              <w:right w:val="nil"/>
            </w:tcBorders>
            <w:shd w:val="clear" w:color="000000" w:fill="FFFFFF"/>
            <w:hideMark/>
          </w:tcPr>
          <w:p w14:paraId="59D9E9E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5.5</w:t>
            </w:r>
          </w:p>
        </w:tc>
        <w:tc>
          <w:tcPr>
            <w:tcW w:w="0" w:type="auto"/>
            <w:tcBorders>
              <w:top w:val="nil"/>
              <w:left w:val="nil"/>
              <w:bottom w:val="nil"/>
              <w:right w:val="nil"/>
            </w:tcBorders>
            <w:shd w:val="clear" w:color="000000" w:fill="FFFFFF"/>
            <w:hideMark/>
          </w:tcPr>
          <w:p w14:paraId="17EFC08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8.7</w:t>
            </w:r>
          </w:p>
        </w:tc>
        <w:tc>
          <w:tcPr>
            <w:tcW w:w="0" w:type="auto"/>
            <w:tcBorders>
              <w:top w:val="nil"/>
              <w:left w:val="nil"/>
              <w:bottom w:val="nil"/>
              <w:right w:val="nil"/>
            </w:tcBorders>
            <w:shd w:val="clear" w:color="000000" w:fill="FFFFFF"/>
            <w:hideMark/>
          </w:tcPr>
          <w:p w14:paraId="63BA7BF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10.0</w:t>
            </w:r>
          </w:p>
        </w:tc>
        <w:tc>
          <w:tcPr>
            <w:tcW w:w="0" w:type="auto"/>
            <w:tcBorders>
              <w:top w:val="nil"/>
              <w:left w:val="nil"/>
              <w:bottom w:val="nil"/>
              <w:right w:val="nil"/>
            </w:tcBorders>
            <w:shd w:val="clear" w:color="000000" w:fill="FFFFFF"/>
            <w:hideMark/>
          </w:tcPr>
          <w:p w14:paraId="0432D36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1.2</w:t>
            </w:r>
          </w:p>
        </w:tc>
        <w:tc>
          <w:tcPr>
            <w:tcW w:w="0" w:type="auto"/>
            <w:tcBorders>
              <w:top w:val="nil"/>
              <w:left w:val="nil"/>
              <w:bottom w:val="nil"/>
              <w:right w:val="nil"/>
            </w:tcBorders>
            <w:shd w:val="clear" w:color="000000" w:fill="FFFFFF"/>
            <w:hideMark/>
          </w:tcPr>
          <w:p w14:paraId="2CE3F48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0.0</w:t>
            </w:r>
          </w:p>
        </w:tc>
        <w:tc>
          <w:tcPr>
            <w:tcW w:w="0" w:type="auto"/>
            <w:tcBorders>
              <w:top w:val="nil"/>
              <w:left w:val="nil"/>
              <w:bottom w:val="nil"/>
              <w:right w:val="nil"/>
            </w:tcBorders>
            <w:shd w:val="clear" w:color="000000" w:fill="FFFFFF"/>
            <w:hideMark/>
          </w:tcPr>
          <w:p w14:paraId="4027982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0.0</w:t>
            </w:r>
          </w:p>
        </w:tc>
      </w:tr>
      <w:tr w:rsidR="00B50287" w:rsidRPr="00B50287" w14:paraId="52842D1D" w14:textId="77777777" w:rsidTr="00DC166F">
        <w:trPr>
          <w:trHeight w:hRule="exact" w:val="187"/>
        </w:trPr>
        <w:tc>
          <w:tcPr>
            <w:tcW w:w="0" w:type="auto"/>
            <w:tcBorders>
              <w:top w:val="single" w:sz="4" w:space="0" w:color="auto"/>
              <w:left w:val="nil"/>
              <w:bottom w:val="nil"/>
              <w:right w:val="nil"/>
            </w:tcBorders>
            <w:shd w:val="clear" w:color="000000" w:fill="FFFFFF"/>
            <w:hideMark/>
          </w:tcPr>
          <w:p w14:paraId="6722D398"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65 years and over:</w:t>
            </w:r>
          </w:p>
        </w:tc>
        <w:tc>
          <w:tcPr>
            <w:tcW w:w="0" w:type="auto"/>
            <w:tcBorders>
              <w:top w:val="single" w:sz="4" w:space="0" w:color="auto"/>
              <w:left w:val="nil"/>
              <w:bottom w:val="nil"/>
              <w:right w:val="nil"/>
            </w:tcBorders>
            <w:shd w:val="clear" w:color="000000" w:fill="FFFFFF"/>
            <w:hideMark/>
          </w:tcPr>
          <w:p w14:paraId="3E1C4AC1"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223</w:t>
            </w:r>
          </w:p>
        </w:tc>
        <w:tc>
          <w:tcPr>
            <w:tcW w:w="0" w:type="auto"/>
            <w:tcBorders>
              <w:top w:val="single" w:sz="4" w:space="0" w:color="auto"/>
              <w:left w:val="nil"/>
              <w:bottom w:val="nil"/>
              <w:right w:val="nil"/>
            </w:tcBorders>
            <w:shd w:val="clear" w:color="000000" w:fill="FFFFFF"/>
            <w:hideMark/>
          </w:tcPr>
          <w:p w14:paraId="5E6CB47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31</w:t>
            </w:r>
          </w:p>
        </w:tc>
        <w:tc>
          <w:tcPr>
            <w:tcW w:w="0" w:type="auto"/>
            <w:tcBorders>
              <w:top w:val="single" w:sz="4" w:space="0" w:color="auto"/>
              <w:left w:val="nil"/>
              <w:bottom w:val="nil"/>
              <w:right w:val="nil"/>
            </w:tcBorders>
            <w:shd w:val="clear" w:color="000000" w:fill="FFFFFF"/>
            <w:hideMark/>
          </w:tcPr>
          <w:p w14:paraId="0B5417B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118</w:t>
            </w:r>
          </w:p>
        </w:tc>
        <w:tc>
          <w:tcPr>
            <w:tcW w:w="0" w:type="auto"/>
            <w:tcBorders>
              <w:top w:val="single" w:sz="4" w:space="0" w:color="auto"/>
              <w:left w:val="nil"/>
              <w:bottom w:val="nil"/>
              <w:right w:val="nil"/>
            </w:tcBorders>
            <w:shd w:val="clear" w:color="000000" w:fill="FFFFFF"/>
            <w:hideMark/>
          </w:tcPr>
          <w:p w14:paraId="341EA332"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79</w:t>
            </w:r>
          </w:p>
        </w:tc>
        <w:tc>
          <w:tcPr>
            <w:tcW w:w="0" w:type="auto"/>
            <w:tcBorders>
              <w:top w:val="single" w:sz="4" w:space="0" w:color="auto"/>
              <w:left w:val="nil"/>
              <w:bottom w:val="nil"/>
              <w:right w:val="nil"/>
            </w:tcBorders>
            <w:shd w:val="clear" w:color="000000" w:fill="FFFFFF"/>
            <w:hideMark/>
          </w:tcPr>
          <w:p w14:paraId="1667753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single" w:sz="4" w:space="0" w:color="auto"/>
              <w:left w:val="nil"/>
              <w:bottom w:val="nil"/>
              <w:right w:val="nil"/>
            </w:tcBorders>
            <w:shd w:val="clear" w:color="000000" w:fill="FFFFFF"/>
            <w:hideMark/>
          </w:tcPr>
          <w:p w14:paraId="1A09178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47</w:t>
            </w:r>
          </w:p>
        </w:tc>
        <w:tc>
          <w:tcPr>
            <w:tcW w:w="0" w:type="auto"/>
            <w:tcBorders>
              <w:top w:val="single" w:sz="4" w:space="0" w:color="auto"/>
              <w:left w:val="nil"/>
              <w:bottom w:val="nil"/>
              <w:right w:val="nil"/>
            </w:tcBorders>
            <w:shd w:val="clear" w:color="000000" w:fill="FFFFFF"/>
            <w:hideMark/>
          </w:tcPr>
          <w:p w14:paraId="69D8474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144</w:t>
            </w:r>
          </w:p>
        </w:tc>
        <w:tc>
          <w:tcPr>
            <w:tcW w:w="0" w:type="auto"/>
            <w:tcBorders>
              <w:top w:val="single" w:sz="4" w:space="0" w:color="auto"/>
              <w:left w:val="nil"/>
              <w:bottom w:val="nil"/>
              <w:right w:val="nil"/>
            </w:tcBorders>
            <w:shd w:val="clear" w:color="000000" w:fill="FFFFFF"/>
            <w:hideMark/>
          </w:tcPr>
          <w:p w14:paraId="293308D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31</w:t>
            </w:r>
          </w:p>
        </w:tc>
        <w:tc>
          <w:tcPr>
            <w:tcW w:w="0" w:type="auto"/>
            <w:tcBorders>
              <w:top w:val="single" w:sz="4" w:space="0" w:color="auto"/>
              <w:left w:val="nil"/>
              <w:bottom w:val="nil"/>
              <w:right w:val="nil"/>
            </w:tcBorders>
            <w:shd w:val="clear" w:color="000000" w:fill="FFFFFF"/>
            <w:hideMark/>
          </w:tcPr>
          <w:p w14:paraId="25E80E9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71</w:t>
            </w:r>
          </w:p>
        </w:tc>
      </w:tr>
      <w:tr w:rsidR="00B50287" w:rsidRPr="00B50287" w14:paraId="314B29B6" w14:textId="77777777" w:rsidTr="00DC166F">
        <w:trPr>
          <w:trHeight w:hRule="exact" w:val="187"/>
        </w:trPr>
        <w:tc>
          <w:tcPr>
            <w:tcW w:w="0" w:type="auto"/>
            <w:tcBorders>
              <w:top w:val="nil"/>
              <w:left w:val="nil"/>
              <w:bottom w:val="nil"/>
              <w:right w:val="nil"/>
            </w:tcBorders>
            <w:shd w:val="clear" w:color="000000" w:fill="FFFFFF"/>
            <w:hideMark/>
          </w:tcPr>
          <w:p w14:paraId="33C39A36"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Less than 9th grade</w:t>
            </w:r>
          </w:p>
        </w:tc>
        <w:tc>
          <w:tcPr>
            <w:tcW w:w="0" w:type="auto"/>
            <w:tcBorders>
              <w:top w:val="nil"/>
              <w:left w:val="nil"/>
              <w:bottom w:val="nil"/>
              <w:right w:val="nil"/>
            </w:tcBorders>
            <w:shd w:val="clear" w:color="000000" w:fill="FFFFFF"/>
            <w:hideMark/>
          </w:tcPr>
          <w:p w14:paraId="71FFD9F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56</w:t>
            </w:r>
          </w:p>
        </w:tc>
        <w:tc>
          <w:tcPr>
            <w:tcW w:w="0" w:type="auto"/>
            <w:tcBorders>
              <w:top w:val="nil"/>
              <w:left w:val="nil"/>
              <w:bottom w:val="nil"/>
              <w:right w:val="nil"/>
            </w:tcBorders>
            <w:shd w:val="clear" w:color="000000" w:fill="FFFFFF"/>
            <w:hideMark/>
          </w:tcPr>
          <w:p w14:paraId="7F58C19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0B07FCB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22</w:t>
            </w:r>
          </w:p>
        </w:tc>
        <w:tc>
          <w:tcPr>
            <w:tcW w:w="0" w:type="auto"/>
            <w:tcBorders>
              <w:top w:val="nil"/>
              <w:left w:val="nil"/>
              <w:bottom w:val="nil"/>
              <w:right w:val="nil"/>
            </w:tcBorders>
            <w:shd w:val="clear" w:color="000000" w:fill="FFFFFF"/>
            <w:hideMark/>
          </w:tcPr>
          <w:p w14:paraId="4C762B1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17</w:t>
            </w:r>
          </w:p>
        </w:tc>
        <w:tc>
          <w:tcPr>
            <w:tcW w:w="0" w:type="auto"/>
            <w:tcBorders>
              <w:top w:val="nil"/>
              <w:left w:val="nil"/>
              <w:bottom w:val="nil"/>
              <w:right w:val="nil"/>
            </w:tcBorders>
            <w:shd w:val="clear" w:color="000000" w:fill="FFFFFF"/>
            <w:hideMark/>
          </w:tcPr>
          <w:p w14:paraId="6C5F861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27A8FD4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190A22B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39</w:t>
            </w:r>
          </w:p>
        </w:tc>
        <w:tc>
          <w:tcPr>
            <w:tcW w:w="0" w:type="auto"/>
            <w:tcBorders>
              <w:top w:val="nil"/>
              <w:left w:val="nil"/>
              <w:bottom w:val="nil"/>
              <w:right w:val="nil"/>
            </w:tcBorders>
            <w:shd w:val="clear" w:color="000000" w:fill="FFFFFF"/>
            <w:hideMark/>
          </w:tcPr>
          <w:p w14:paraId="34E221E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623BF5A2"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22</w:t>
            </w:r>
          </w:p>
        </w:tc>
      </w:tr>
      <w:tr w:rsidR="00B50287" w:rsidRPr="00B50287" w14:paraId="3E057A7D" w14:textId="77777777" w:rsidTr="00DC166F">
        <w:trPr>
          <w:trHeight w:hRule="exact" w:val="187"/>
        </w:trPr>
        <w:tc>
          <w:tcPr>
            <w:tcW w:w="0" w:type="auto"/>
            <w:tcBorders>
              <w:top w:val="nil"/>
              <w:left w:val="nil"/>
              <w:bottom w:val="nil"/>
              <w:right w:val="nil"/>
            </w:tcBorders>
            <w:shd w:val="clear" w:color="000000" w:fill="FFFFFF"/>
            <w:hideMark/>
          </w:tcPr>
          <w:p w14:paraId="2B8BE723"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9th-12th grade, no diploma</w:t>
            </w:r>
          </w:p>
        </w:tc>
        <w:tc>
          <w:tcPr>
            <w:tcW w:w="0" w:type="auto"/>
            <w:tcBorders>
              <w:top w:val="nil"/>
              <w:left w:val="nil"/>
              <w:bottom w:val="nil"/>
              <w:right w:val="nil"/>
            </w:tcBorders>
            <w:shd w:val="clear" w:color="000000" w:fill="FFFFFF"/>
            <w:hideMark/>
          </w:tcPr>
          <w:p w14:paraId="312EF02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101</w:t>
            </w:r>
          </w:p>
        </w:tc>
        <w:tc>
          <w:tcPr>
            <w:tcW w:w="0" w:type="auto"/>
            <w:tcBorders>
              <w:top w:val="nil"/>
              <w:left w:val="nil"/>
              <w:bottom w:val="nil"/>
              <w:right w:val="nil"/>
            </w:tcBorders>
            <w:shd w:val="clear" w:color="000000" w:fill="FFFFFF"/>
            <w:hideMark/>
          </w:tcPr>
          <w:p w14:paraId="70BFB1C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05130BB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96</w:t>
            </w:r>
          </w:p>
        </w:tc>
        <w:tc>
          <w:tcPr>
            <w:tcW w:w="0" w:type="auto"/>
            <w:tcBorders>
              <w:top w:val="nil"/>
              <w:left w:val="nil"/>
              <w:bottom w:val="nil"/>
              <w:right w:val="nil"/>
            </w:tcBorders>
            <w:shd w:val="clear" w:color="000000" w:fill="FFFFFF"/>
            <w:hideMark/>
          </w:tcPr>
          <w:p w14:paraId="46B41902"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47</w:t>
            </w:r>
          </w:p>
        </w:tc>
        <w:tc>
          <w:tcPr>
            <w:tcW w:w="0" w:type="auto"/>
            <w:tcBorders>
              <w:top w:val="nil"/>
              <w:left w:val="nil"/>
              <w:bottom w:val="nil"/>
              <w:right w:val="nil"/>
            </w:tcBorders>
            <w:shd w:val="clear" w:color="000000" w:fill="FFFFFF"/>
            <w:hideMark/>
          </w:tcPr>
          <w:p w14:paraId="063032C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0219AA7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47</w:t>
            </w:r>
          </w:p>
        </w:tc>
        <w:tc>
          <w:tcPr>
            <w:tcW w:w="0" w:type="auto"/>
            <w:tcBorders>
              <w:top w:val="nil"/>
              <w:left w:val="nil"/>
              <w:bottom w:val="nil"/>
              <w:right w:val="nil"/>
            </w:tcBorders>
            <w:shd w:val="clear" w:color="000000" w:fill="FFFFFF"/>
            <w:hideMark/>
          </w:tcPr>
          <w:p w14:paraId="2DADF98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54</w:t>
            </w:r>
          </w:p>
        </w:tc>
        <w:tc>
          <w:tcPr>
            <w:tcW w:w="0" w:type="auto"/>
            <w:tcBorders>
              <w:top w:val="nil"/>
              <w:left w:val="nil"/>
              <w:bottom w:val="nil"/>
              <w:right w:val="nil"/>
            </w:tcBorders>
            <w:shd w:val="clear" w:color="000000" w:fill="FFFFFF"/>
            <w:hideMark/>
          </w:tcPr>
          <w:p w14:paraId="064A05B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60C9EFE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49</w:t>
            </w:r>
          </w:p>
        </w:tc>
      </w:tr>
      <w:tr w:rsidR="00B50287" w:rsidRPr="00B50287" w14:paraId="110F4A17" w14:textId="77777777" w:rsidTr="00DC166F">
        <w:trPr>
          <w:trHeight w:hRule="exact" w:val="187"/>
        </w:trPr>
        <w:tc>
          <w:tcPr>
            <w:tcW w:w="0" w:type="auto"/>
            <w:tcBorders>
              <w:top w:val="nil"/>
              <w:left w:val="nil"/>
              <w:bottom w:val="nil"/>
              <w:right w:val="nil"/>
            </w:tcBorders>
            <w:shd w:val="clear" w:color="000000" w:fill="FFFFFF"/>
            <w:hideMark/>
          </w:tcPr>
          <w:p w14:paraId="7338D3C4"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High school graduate, GED</w:t>
            </w:r>
          </w:p>
        </w:tc>
        <w:tc>
          <w:tcPr>
            <w:tcW w:w="0" w:type="auto"/>
            <w:tcBorders>
              <w:top w:val="nil"/>
              <w:left w:val="nil"/>
              <w:bottom w:val="nil"/>
              <w:right w:val="nil"/>
            </w:tcBorders>
            <w:shd w:val="clear" w:color="000000" w:fill="FFFFFF"/>
            <w:hideMark/>
          </w:tcPr>
          <w:p w14:paraId="6620F58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66</w:t>
            </w:r>
          </w:p>
        </w:tc>
        <w:tc>
          <w:tcPr>
            <w:tcW w:w="0" w:type="auto"/>
            <w:tcBorders>
              <w:top w:val="nil"/>
              <w:left w:val="nil"/>
              <w:bottom w:val="nil"/>
              <w:right w:val="nil"/>
            </w:tcBorders>
            <w:shd w:val="clear" w:color="000000" w:fill="FFFFFF"/>
            <w:hideMark/>
          </w:tcPr>
          <w:p w14:paraId="1978D2B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31</w:t>
            </w:r>
          </w:p>
        </w:tc>
        <w:tc>
          <w:tcPr>
            <w:tcW w:w="0" w:type="auto"/>
            <w:tcBorders>
              <w:top w:val="nil"/>
              <w:left w:val="nil"/>
              <w:bottom w:val="nil"/>
              <w:right w:val="nil"/>
            </w:tcBorders>
            <w:shd w:val="clear" w:color="000000" w:fill="FFFFFF"/>
            <w:hideMark/>
          </w:tcPr>
          <w:p w14:paraId="4B380ADF"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4005F1C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15</w:t>
            </w:r>
          </w:p>
        </w:tc>
        <w:tc>
          <w:tcPr>
            <w:tcW w:w="0" w:type="auto"/>
            <w:tcBorders>
              <w:top w:val="nil"/>
              <w:left w:val="nil"/>
              <w:bottom w:val="nil"/>
              <w:right w:val="nil"/>
            </w:tcBorders>
            <w:shd w:val="clear" w:color="000000" w:fill="FFFFFF"/>
            <w:hideMark/>
          </w:tcPr>
          <w:p w14:paraId="3F19B7F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58B4241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11D8CB7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51</w:t>
            </w:r>
          </w:p>
        </w:tc>
        <w:tc>
          <w:tcPr>
            <w:tcW w:w="0" w:type="auto"/>
            <w:tcBorders>
              <w:top w:val="nil"/>
              <w:left w:val="nil"/>
              <w:bottom w:val="nil"/>
              <w:right w:val="nil"/>
            </w:tcBorders>
            <w:shd w:val="clear" w:color="000000" w:fill="FFFFFF"/>
            <w:hideMark/>
          </w:tcPr>
          <w:p w14:paraId="4502508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31</w:t>
            </w:r>
          </w:p>
        </w:tc>
        <w:tc>
          <w:tcPr>
            <w:tcW w:w="0" w:type="auto"/>
            <w:tcBorders>
              <w:top w:val="nil"/>
              <w:left w:val="nil"/>
              <w:bottom w:val="nil"/>
              <w:right w:val="nil"/>
            </w:tcBorders>
            <w:shd w:val="clear" w:color="000000" w:fill="FFFFFF"/>
            <w:hideMark/>
          </w:tcPr>
          <w:p w14:paraId="04D8ED2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r>
      <w:tr w:rsidR="00B50287" w:rsidRPr="00B50287" w14:paraId="15C0EDCA" w14:textId="77777777" w:rsidTr="00DC166F">
        <w:trPr>
          <w:trHeight w:hRule="exact" w:val="187"/>
        </w:trPr>
        <w:tc>
          <w:tcPr>
            <w:tcW w:w="0" w:type="auto"/>
            <w:tcBorders>
              <w:top w:val="nil"/>
              <w:left w:val="nil"/>
              <w:bottom w:val="nil"/>
              <w:right w:val="nil"/>
            </w:tcBorders>
            <w:shd w:val="clear" w:color="000000" w:fill="FFFFFF"/>
            <w:hideMark/>
          </w:tcPr>
          <w:p w14:paraId="129A0211"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Some college, no degree</w:t>
            </w:r>
          </w:p>
        </w:tc>
        <w:tc>
          <w:tcPr>
            <w:tcW w:w="0" w:type="auto"/>
            <w:tcBorders>
              <w:top w:val="nil"/>
              <w:left w:val="nil"/>
              <w:bottom w:val="nil"/>
              <w:right w:val="nil"/>
            </w:tcBorders>
            <w:shd w:val="clear" w:color="000000" w:fill="FFFFFF"/>
            <w:hideMark/>
          </w:tcPr>
          <w:p w14:paraId="394DF202"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7E4A1A8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7BE8AB2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27FA9F42"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54BC6158"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59EF59E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4E5943E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518E7285"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60CC395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r>
      <w:tr w:rsidR="00B50287" w:rsidRPr="00B50287" w14:paraId="02780E7A" w14:textId="77777777" w:rsidTr="00DC166F">
        <w:trPr>
          <w:trHeight w:hRule="exact" w:val="187"/>
        </w:trPr>
        <w:tc>
          <w:tcPr>
            <w:tcW w:w="0" w:type="auto"/>
            <w:tcBorders>
              <w:top w:val="nil"/>
              <w:left w:val="nil"/>
              <w:bottom w:val="nil"/>
              <w:right w:val="nil"/>
            </w:tcBorders>
            <w:shd w:val="clear" w:color="000000" w:fill="FFFFFF"/>
            <w:hideMark/>
          </w:tcPr>
          <w:p w14:paraId="256F2BC9"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Associate's degree</w:t>
            </w:r>
          </w:p>
        </w:tc>
        <w:tc>
          <w:tcPr>
            <w:tcW w:w="0" w:type="auto"/>
            <w:tcBorders>
              <w:top w:val="nil"/>
              <w:left w:val="nil"/>
              <w:bottom w:val="nil"/>
              <w:right w:val="nil"/>
            </w:tcBorders>
            <w:shd w:val="clear" w:color="000000" w:fill="FFFFFF"/>
            <w:hideMark/>
          </w:tcPr>
          <w:p w14:paraId="34EF89D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64881CC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54C4DB0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1F147CF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700B7B4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03863C2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4FBF3FEC"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770415B3"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72C1737A"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r>
      <w:tr w:rsidR="00B50287" w:rsidRPr="00B50287" w14:paraId="0F51BA5F" w14:textId="77777777" w:rsidTr="00DC166F">
        <w:trPr>
          <w:trHeight w:hRule="exact" w:val="187"/>
        </w:trPr>
        <w:tc>
          <w:tcPr>
            <w:tcW w:w="0" w:type="auto"/>
            <w:tcBorders>
              <w:top w:val="nil"/>
              <w:left w:val="nil"/>
              <w:bottom w:val="single" w:sz="4" w:space="0" w:color="000000"/>
              <w:right w:val="nil"/>
            </w:tcBorders>
            <w:shd w:val="clear" w:color="000000" w:fill="FFFFFF"/>
            <w:hideMark/>
          </w:tcPr>
          <w:p w14:paraId="52D01B3C"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 xml:space="preserve">      Bachelor's degree</w:t>
            </w:r>
          </w:p>
        </w:tc>
        <w:tc>
          <w:tcPr>
            <w:tcW w:w="0" w:type="auto"/>
            <w:tcBorders>
              <w:top w:val="nil"/>
              <w:left w:val="nil"/>
              <w:bottom w:val="single" w:sz="4" w:space="0" w:color="000000"/>
              <w:right w:val="nil"/>
            </w:tcBorders>
            <w:shd w:val="clear" w:color="000000" w:fill="FFFFFF"/>
            <w:hideMark/>
          </w:tcPr>
          <w:p w14:paraId="14B1C07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single" w:sz="4" w:space="0" w:color="000000"/>
              <w:right w:val="nil"/>
            </w:tcBorders>
            <w:shd w:val="clear" w:color="000000" w:fill="FFFFFF"/>
            <w:hideMark/>
          </w:tcPr>
          <w:p w14:paraId="02325747"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single" w:sz="4" w:space="0" w:color="000000"/>
              <w:right w:val="nil"/>
            </w:tcBorders>
            <w:shd w:val="clear" w:color="000000" w:fill="FFFFFF"/>
            <w:hideMark/>
          </w:tcPr>
          <w:p w14:paraId="604AE66E"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single" w:sz="4" w:space="0" w:color="000000"/>
              <w:right w:val="nil"/>
            </w:tcBorders>
            <w:shd w:val="clear" w:color="000000" w:fill="FFFFFF"/>
            <w:hideMark/>
          </w:tcPr>
          <w:p w14:paraId="3476E72D"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single" w:sz="4" w:space="0" w:color="000000"/>
              <w:right w:val="nil"/>
            </w:tcBorders>
            <w:shd w:val="clear" w:color="000000" w:fill="FFFFFF"/>
            <w:hideMark/>
          </w:tcPr>
          <w:p w14:paraId="508F7254"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single" w:sz="4" w:space="0" w:color="000000"/>
              <w:right w:val="nil"/>
            </w:tcBorders>
            <w:shd w:val="clear" w:color="000000" w:fill="FFFFFF"/>
            <w:hideMark/>
          </w:tcPr>
          <w:p w14:paraId="2A21D73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single" w:sz="4" w:space="0" w:color="000000"/>
              <w:right w:val="nil"/>
            </w:tcBorders>
            <w:shd w:val="clear" w:color="000000" w:fill="FFFFFF"/>
            <w:hideMark/>
          </w:tcPr>
          <w:p w14:paraId="6F49EC29"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single" w:sz="4" w:space="0" w:color="000000"/>
              <w:right w:val="nil"/>
            </w:tcBorders>
            <w:shd w:val="clear" w:color="000000" w:fill="FFFFFF"/>
            <w:hideMark/>
          </w:tcPr>
          <w:p w14:paraId="01F5CDEB"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c>
          <w:tcPr>
            <w:tcW w:w="0" w:type="auto"/>
            <w:tcBorders>
              <w:top w:val="nil"/>
              <w:left w:val="nil"/>
              <w:bottom w:val="single" w:sz="4" w:space="0" w:color="000000"/>
              <w:right w:val="nil"/>
            </w:tcBorders>
            <w:shd w:val="clear" w:color="000000" w:fill="FFFFFF"/>
            <w:hideMark/>
          </w:tcPr>
          <w:p w14:paraId="4DE96EF0"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0</w:t>
            </w:r>
          </w:p>
        </w:tc>
      </w:tr>
      <w:tr w:rsidR="00B50287" w:rsidRPr="00B50287" w14:paraId="75605B48" w14:textId="77777777" w:rsidTr="00DC166F">
        <w:trPr>
          <w:trHeight w:hRule="exact" w:val="187"/>
        </w:trPr>
        <w:tc>
          <w:tcPr>
            <w:tcW w:w="0" w:type="auto"/>
            <w:gridSpan w:val="5"/>
            <w:tcBorders>
              <w:top w:val="nil"/>
              <w:left w:val="nil"/>
              <w:bottom w:val="nil"/>
              <w:right w:val="nil"/>
            </w:tcBorders>
            <w:shd w:val="clear" w:color="000000" w:fill="FFFFFF"/>
            <w:hideMark/>
          </w:tcPr>
          <w:p w14:paraId="4D677613" w14:textId="77777777" w:rsidR="00B50287" w:rsidRPr="00B50287" w:rsidRDefault="00B50287" w:rsidP="00B50287">
            <w:pPr>
              <w:rPr>
                <w:rFonts w:eastAsia="Times New Roman" w:cs="Times New Roman"/>
                <w:color w:val="000000"/>
                <w:spacing w:val="0"/>
                <w:sz w:val="16"/>
                <w:szCs w:val="16"/>
              </w:rPr>
            </w:pPr>
            <w:r w:rsidRPr="00B50287">
              <w:rPr>
                <w:rFonts w:eastAsia="Times New Roman" w:cs="Times New Roman"/>
                <w:color w:val="000000"/>
                <w:spacing w:val="0"/>
                <w:sz w:val="16"/>
                <w:szCs w:val="16"/>
              </w:rPr>
              <w:t>Source:  2006-2010 American Community Survey Selected Population Tables</w:t>
            </w:r>
          </w:p>
        </w:tc>
        <w:tc>
          <w:tcPr>
            <w:tcW w:w="0" w:type="auto"/>
            <w:tcBorders>
              <w:top w:val="nil"/>
              <w:left w:val="nil"/>
              <w:bottom w:val="nil"/>
              <w:right w:val="nil"/>
            </w:tcBorders>
            <w:shd w:val="clear" w:color="000000" w:fill="FFFFFF"/>
            <w:hideMark/>
          </w:tcPr>
          <w:p w14:paraId="15298D2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 </w:t>
            </w:r>
          </w:p>
        </w:tc>
        <w:tc>
          <w:tcPr>
            <w:tcW w:w="0" w:type="auto"/>
            <w:tcBorders>
              <w:top w:val="nil"/>
              <w:left w:val="nil"/>
              <w:bottom w:val="nil"/>
              <w:right w:val="nil"/>
            </w:tcBorders>
            <w:shd w:val="clear" w:color="000000" w:fill="FFFFFF"/>
            <w:hideMark/>
          </w:tcPr>
          <w:p w14:paraId="7618A0E6" w14:textId="77777777" w:rsidR="00B50287" w:rsidRPr="00B50287" w:rsidRDefault="00B50287" w:rsidP="00B50287">
            <w:pPr>
              <w:jc w:val="right"/>
              <w:rPr>
                <w:rFonts w:eastAsia="Times New Roman" w:cs="Times New Roman"/>
                <w:color w:val="000000"/>
                <w:spacing w:val="0"/>
                <w:sz w:val="16"/>
                <w:szCs w:val="16"/>
              </w:rPr>
            </w:pPr>
            <w:r w:rsidRPr="00B50287">
              <w:rPr>
                <w:rFonts w:eastAsia="Times New Roman" w:cs="Times New Roman"/>
                <w:color w:val="000000"/>
                <w:spacing w:val="0"/>
                <w:sz w:val="16"/>
                <w:szCs w:val="16"/>
              </w:rPr>
              <w:t> </w:t>
            </w:r>
          </w:p>
        </w:tc>
        <w:tc>
          <w:tcPr>
            <w:tcW w:w="0" w:type="auto"/>
            <w:tcBorders>
              <w:top w:val="nil"/>
              <w:left w:val="nil"/>
              <w:bottom w:val="nil"/>
              <w:right w:val="nil"/>
            </w:tcBorders>
            <w:shd w:val="clear" w:color="auto" w:fill="auto"/>
            <w:noWrap/>
            <w:vAlign w:val="bottom"/>
            <w:hideMark/>
          </w:tcPr>
          <w:p w14:paraId="29E19D4E" w14:textId="77777777" w:rsidR="00B50287" w:rsidRPr="00B50287" w:rsidRDefault="00B50287" w:rsidP="00B50287">
            <w:pPr>
              <w:jc w:val="right"/>
              <w:rPr>
                <w:rFonts w:eastAsia="Times New Roman" w:cs="Times New Roman"/>
                <w:color w:val="000000"/>
                <w:spacing w:val="0"/>
                <w:sz w:val="16"/>
                <w:szCs w:val="16"/>
              </w:rPr>
            </w:pPr>
          </w:p>
        </w:tc>
        <w:tc>
          <w:tcPr>
            <w:tcW w:w="0" w:type="auto"/>
            <w:tcBorders>
              <w:top w:val="nil"/>
              <w:left w:val="nil"/>
              <w:bottom w:val="nil"/>
              <w:right w:val="nil"/>
            </w:tcBorders>
            <w:shd w:val="clear" w:color="auto" w:fill="auto"/>
            <w:noWrap/>
            <w:vAlign w:val="bottom"/>
            <w:hideMark/>
          </w:tcPr>
          <w:p w14:paraId="4F5C75A7" w14:textId="77777777" w:rsidR="00B50287" w:rsidRPr="00B50287" w:rsidRDefault="00B50287" w:rsidP="00B50287">
            <w:pPr>
              <w:jc w:val="right"/>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291A69FA" w14:textId="77777777" w:rsidR="00B50287" w:rsidRPr="00B50287" w:rsidRDefault="00B50287" w:rsidP="00B50287">
            <w:pPr>
              <w:jc w:val="right"/>
              <w:rPr>
                <w:rFonts w:eastAsia="Times New Roman" w:cs="Times New Roman"/>
                <w:color w:val="auto"/>
                <w:spacing w:val="0"/>
                <w:sz w:val="20"/>
              </w:rPr>
            </w:pPr>
          </w:p>
        </w:tc>
      </w:tr>
    </w:tbl>
    <w:p w14:paraId="0C9AD398" w14:textId="77777777" w:rsidR="00B457D4" w:rsidRDefault="00B457D4" w:rsidP="00F11237"/>
    <w:p w14:paraId="2AB41A34" w14:textId="77777777" w:rsidR="00B50287" w:rsidRDefault="005D36D6" w:rsidP="00F11237">
      <w:r>
        <w:t>As the chart shows</w:t>
      </w:r>
      <w:r w:rsidR="004112B2">
        <w:t xml:space="preserve">, only about half of the Marshallese adults in Arkansas were high school graduates based on the 2010 period.  As for the U.S. and for Hawaii, males had higher high school graduation rates than females.  About 2 out of every 3 Marshallese adults in the U.S. were high school graduates, so Arkansas was not typical.  Because so many unskilled and semi-skilled Marshallese adults went to Tyson’s chicken and other manufacturing jobs in Northwest Arkansas, it si not surprising that the rates were lower there.  And, many </w:t>
      </w:r>
      <w:r w:rsidR="004112B2">
        <w:lastRenderedPageBreak/>
        <w:t>Marshallese high school graduates go to Hawaii for community and 4-year colleges, so their rates are higher – with about 4 out of every 5 adults being high school graduates.</w:t>
      </w:r>
    </w:p>
    <w:p w14:paraId="5A5E0844" w14:textId="77777777" w:rsidR="00B50287" w:rsidRDefault="00B50287" w:rsidP="00F11237"/>
    <w:p w14:paraId="64700E90" w14:textId="77777777" w:rsidR="00B50287" w:rsidRDefault="00B50287" w:rsidP="00F11237">
      <w:r>
        <w:rPr>
          <w:noProof/>
        </w:rPr>
        <w:drawing>
          <wp:inline distT="0" distB="0" distL="0" distR="0" wp14:anchorId="0D2F88E3" wp14:editId="73A33478">
            <wp:extent cx="4572000" cy="2743200"/>
            <wp:effectExtent l="0" t="0" r="0" b="0"/>
            <wp:docPr id="10" name="Chart 10">
              <a:extLst xmlns:a="http://schemas.openxmlformats.org/drawingml/2006/main">
                <a:ext uri="{FF2B5EF4-FFF2-40B4-BE49-F238E27FC236}">
                  <a16:creationId xmlns:a16="http://schemas.microsoft.com/office/drawing/2014/main" id="{D582E5B1-4DA0-4225-8E25-B68C575FEA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9EB9FCD" w14:textId="77777777" w:rsidR="00B50287" w:rsidRDefault="00B50287" w:rsidP="00F11237"/>
    <w:p w14:paraId="1F5E4E1F" w14:textId="77777777" w:rsidR="00521D15" w:rsidRDefault="00885645" w:rsidP="00F11237">
      <w:r>
        <w:t xml:space="preserve">The Census Bureau has traditionally used 25 years and over as the basis for educational attainment but has recently began using 18 years as the cutoff.  Using age 25 as the base, </w:t>
      </w:r>
      <w:r w:rsidR="00C07874">
        <w:t>T</w:t>
      </w:r>
      <w:r>
        <w:t xml:space="preserve">able </w:t>
      </w:r>
      <w:r w:rsidR="00C07874">
        <w:t>18</w:t>
      </w:r>
      <w:r>
        <w:t xml:space="preserve"> shows that of the 11,100 Marshallese 25 years and over, 8,400 or about 75 percent (3 in every 4 adults) were high school graduates in 2015.  Only about 7 in every 10 of the Marshallese were high school graduates but the percentage for Hawaii was similar to that of the whole United States.</w:t>
      </w:r>
    </w:p>
    <w:p w14:paraId="7FE7BC25" w14:textId="77777777" w:rsidR="00885645" w:rsidRDefault="00885645" w:rsidP="00F11237"/>
    <w:p w14:paraId="7829E32E" w14:textId="77777777" w:rsidR="00885645" w:rsidRDefault="001F5781" w:rsidP="00F11237">
      <w:r>
        <w:t>About 4 percent of the Marshallese 25 years and over were college graduates, with the majority not living in Arkansas or Hawaii.  Only 3 percent of the Marshallese in Hawaii were college graduates, and less than 1 percent of those living in Arkansas.   These figures are very low compared to other migrant groups, and might reflect a still struggling education system in the Marshall Islands.</w:t>
      </w:r>
    </w:p>
    <w:p w14:paraId="79FD52C5" w14:textId="77777777" w:rsidR="00885645" w:rsidRDefault="00885645" w:rsidP="00F11237"/>
    <w:tbl>
      <w:tblPr>
        <w:tblW w:w="0" w:type="auto"/>
        <w:tblLook w:val="04A0" w:firstRow="1" w:lastRow="0" w:firstColumn="1" w:lastColumn="0" w:noHBand="0" w:noVBand="1"/>
      </w:tblPr>
      <w:tblGrid>
        <w:gridCol w:w="3078"/>
        <w:gridCol w:w="656"/>
        <w:gridCol w:w="812"/>
        <w:gridCol w:w="679"/>
        <w:gridCol w:w="576"/>
        <w:gridCol w:w="812"/>
        <w:gridCol w:w="679"/>
      </w:tblGrid>
      <w:tr w:rsidR="00521D15" w:rsidRPr="00521D15" w14:paraId="48A729A0" w14:textId="77777777" w:rsidTr="00885645">
        <w:trPr>
          <w:trHeight w:val="216"/>
        </w:trPr>
        <w:tc>
          <w:tcPr>
            <w:tcW w:w="0" w:type="auto"/>
            <w:gridSpan w:val="4"/>
            <w:tcBorders>
              <w:top w:val="nil"/>
              <w:left w:val="nil"/>
              <w:bottom w:val="single" w:sz="4" w:space="0" w:color="auto"/>
              <w:right w:val="nil"/>
            </w:tcBorders>
            <w:shd w:val="clear" w:color="000000" w:fill="FFFFFF"/>
            <w:hideMark/>
          </w:tcPr>
          <w:p w14:paraId="065D4189"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Table</w:t>
            </w:r>
            <w:r w:rsidR="00925919">
              <w:rPr>
                <w:rFonts w:eastAsia="Times New Roman" w:cs="Times New Roman"/>
                <w:color w:val="000000"/>
                <w:spacing w:val="0"/>
                <w:sz w:val="16"/>
                <w:szCs w:val="16"/>
              </w:rPr>
              <w:t xml:space="preserve"> 18</w:t>
            </w:r>
            <w:r w:rsidRPr="00521D15">
              <w:rPr>
                <w:rFonts w:eastAsia="Times New Roman" w:cs="Times New Roman"/>
                <w:color w:val="000000"/>
                <w:spacing w:val="0"/>
                <w:sz w:val="16"/>
                <w:szCs w:val="16"/>
              </w:rPr>
              <w:t xml:space="preserve"> . Educational Attainment: 2015</w:t>
            </w:r>
          </w:p>
        </w:tc>
        <w:tc>
          <w:tcPr>
            <w:tcW w:w="0" w:type="auto"/>
            <w:tcBorders>
              <w:top w:val="nil"/>
              <w:left w:val="nil"/>
              <w:bottom w:val="nil"/>
              <w:right w:val="nil"/>
            </w:tcBorders>
            <w:shd w:val="clear" w:color="auto" w:fill="auto"/>
            <w:noWrap/>
            <w:vAlign w:val="bottom"/>
            <w:hideMark/>
          </w:tcPr>
          <w:p w14:paraId="42A7E2E3" w14:textId="77777777" w:rsidR="00521D15" w:rsidRPr="00521D15" w:rsidRDefault="00521D15" w:rsidP="00521D15">
            <w:pPr>
              <w:rPr>
                <w:rFonts w:eastAsia="Times New Roman" w:cs="Times New Roman"/>
                <w:color w:val="000000"/>
                <w:spacing w:val="0"/>
                <w:sz w:val="16"/>
                <w:szCs w:val="16"/>
              </w:rPr>
            </w:pPr>
          </w:p>
        </w:tc>
        <w:tc>
          <w:tcPr>
            <w:tcW w:w="0" w:type="auto"/>
            <w:tcBorders>
              <w:top w:val="nil"/>
              <w:left w:val="nil"/>
              <w:bottom w:val="nil"/>
              <w:right w:val="nil"/>
            </w:tcBorders>
            <w:shd w:val="clear" w:color="auto" w:fill="auto"/>
            <w:noWrap/>
            <w:vAlign w:val="bottom"/>
            <w:hideMark/>
          </w:tcPr>
          <w:p w14:paraId="3DB7E832" w14:textId="77777777" w:rsidR="00521D15" w:rsidRPr="00521D15" w:rsidRDefault="00521D15" w:rsidP="00521D15">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535395D0" w14:textId="77777777" w:rsidR="00521D15" w:rsidRPr="00521D15" w:rsidRDefault="00521D15" w:rsidP="00521D15">
            <w:pPr>
              <w:rPr>
                <w:rFonts w:eastAsia="Times New Roman" w:cs="Times New Roman"/>
                <w:color w:val="auto"/>
                <w:spacing w:val="0"/>
                <w:sz w:val="20"/>
              </w:rPr>
            </w:pPr>
          </w:p>
        </w:tc>
      </w:tr>
      <w:tr w:rsidR="00521D15" w:rsidRPr="00521D15" w14:paraId="76A246BA" w14:textId="77777777" w:rsidTr="00885645">
        <w:trPr>
          <w:trHeight w:val="216"/>
        </w:trPr>
        <w:tc>
          <w:tcPr>
            <w:tcW w:w="0" w:type="auto"/>
            <w:tcBorders>
              <w:top w:val="nil"/>
              <w:left w:val="nil"/>
              <w:bottom w:val="nil"/>
              <w:right w:val="single" w:sz="4" w:space="0" w:color="auto"/>
            </w:tcBorders>
            <w:shd w:val="clear" w:color="000000" w:fill="FFFFFF"/>
            <w:hideMark/>
          </w:tcPr>
          <w:p w14:paraId="4FF4A987"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w:t>
            </w:r>
          </w:p>
        </w:tc>
        <w:tc>
          <w:tcPr>
            <w:tcW w:w="0" w:type="auto"/>
            <w:gridSpan w:val="3"/>
            <w:tcBorders>
              <w:top w:val="single" w:sz="4" w:space="0" w:color="auto"/>
              <w:left w:val="nil"/>
              <w:bottom w:val="nil"/>
              <w:right w:val="single" w:sz="4" w:space="0" w:color="auto"/>
            </w:tcBorders>
            <w:shd w:val="clear" w:color="000000" w:fill="FFFFFF"/>
            <w:hideMark/>
          </w:tcPr>
          <w:p w14:paraId="7818880A" w14:textId="77777777" w:rsidR="00521D15" w:rsidRPr="00521D15" w:rsidRDefault="00521D15" w:rsidP="00521D15">
            <w:pPr>
              <w:jc w:val="center"/>
              <w:rPr>
                <w:rFonts w:eastAsia="Times New Roman" w:cs="Times New Roman"/>
                <w:color w:val="000000"/>
                <w:spacing w:val="0"/>
                <w:sz w:val="16"/>
                <w:szCs w:val="16"/>
              </w:rPr>
            </w:pPr>
            <w:r w:rsidRPr="00521D15">
              <w:rPr>
                <w:rFonts w:eastAsia="Times New Roman" w:cs="Times New Roman"/>
                <w:color w:val="000000"/>
                <w:spacing w:val="0"/>
                <w:sz w:val="16"/>
                <w:szCs w:val="16"/>
              </w:rPr>
              <w:t>Numbers</w:t>
            </w:r>
          </w:p>
        </w:tc>
        <w:tc>
          <w:tcPr>
            <w:tcW w:w="0" w:type="auto"/>
            <w:gridSpan w:val="3"/>
            <w:tcBorders>
              <w:top w:val="single" w:sz="4" w:space="0" w:color="auto"/>
              <w:left w:val="nil"/>
              <w:bottom w:val="nil"/>
              <w:right w:val="single" w:sz="4" w:space="0" w:color="auto"/>
            </w:tcBorders>
            <w:shd w:val="clear" w:color="auto" w:fill="auto"/>
            <w:noWrap/>
            <w:vAlign w:val="bottom"/>
            <w:hideMark/>
          </w:tcPr>
          <w:p w14:paraId="6027EC54" w14:textId="77777777" w:rsidR="00521D15" w:rsidRPr="00521D15" w:rsidRDefault="00521D15" w:rsidP="00521D15">
            <w:pPr>
              <w:jc w:val="center"/>
              <w:rPr>
                <w:rFonts w:eastAsia="Times New Roman" w:cs="Times New Roman"/>
                <w:color w:val="auto"/>
                <w:spacing w:val="0"/>
                <w:sz w:val="16"/>
                <w:szCs w:val="16"/>
              </w:rPr>
            </w:pPr>
            <w:r w:rsidRPr="00521D15">
              <w:rPr>
                <w:rFonts w:eastAsia="Times New Roman" w:cs="Times New Roman"/>
                <w:color w:val="auto"/>
                <w:spacing w:val="0"/>
                <w:sz w:val="16"/>
                <w:szCs w:val="16"/>
              </w:rPr>
              <w:t>Cummutive Percents</w:t>
            </w:r>
          </w:p>
        </w:tc>
      </w:tr>
      <w:tr w:rsidR="00521D15" w:rsidRPr="00521D15" w14:paraId="45FDEACD" w14:textId="77777777" w:rsidTr="00885645">
        <w:trPr>
          <w:trHeight w:val="216"/>
        </w:trPr>
        <w:tc>
          <w:tcPr>
            <w:tcW w:w="0" w:type="auto"/>
            <w:tcBorders>
              <w:top w:val="nil"/>
              <w:left w:val="nil"/>
              <w:bottom w:val="single" w:sz="4" w:space="0" w:color="auto"/>
              <w:right w:val="single" w:sz="4" w:space="0" w:color="auto"/>
            </w:tcBorders>
            <w:shd w:val="clear" w:color="000000" w:fill="FFFFFF"/>
            <w:hideMark/>
          </w:tcPr>
          <w:p w14:paraId="4A804335"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Educational Attainment</w:t>
            </w:r>
          </w:p>
        </w:tc>
        <w:tc>
          <w:tcPr>
            <w:tcW w:w="0" w:type="auto"/>
            <w:tcBorders>
              <w:top w:val="single" w:sz="4" w:space="0" w:color="auto"/>
              <w:left w:val="nil"/>
              <w:bottom w:val="single" w:sz="4" w:space="0" w:color="auto"/>
              <w:right w:val="single" w:sz="4" w:space="0" w:color="auto"/>
            </w:tcBorders>
            <w:shd w:val="clear" w:color="000000" w:fill="FFFFFF"/>
            <w:hideMark/>
          </w:tcPr>
          <w:p w14:paraId="359F28FD"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35F4387E"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Arkansas</w:t>
            </w:r>
          </w:p>
        </w:tc>
        <w:tc>
          <w:tcPr>
            <w:tcW w:w="0" w:type="auto"/>
            <w:tcBorders>
              <w:top w:val="single" w:sz="4" w:space="0" w:color="auto"/>
              <w:left w:val="nil"/>
              <w:bottom w:val="single" w:sz="4" w:space="0" w:color="auto"/>
              <w:right w:val="single" w:sz="4" w:space="0" w:color="auto"/>
            </w:tcBorders>
            <w:shd w:val="clear" w:color="000000" w:fill="FFFFFF"/>
            <w:hideMark/>
          </w:tcPr>
          <w:p w14:paraId="752817A8"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Hawaii</w:t>
            </w:r>
          </w:p>
        </w:tc>
        <w:tc>
          <w:tcPr>
            <w:tcW w:w="0" w:type="auto"/>
            <w:tcBorders>
              <w:top w:val="single" w:sz="4" w:space="0" w:color="auto"/>
              <w:left w:val="nil"/>
              <w:bottom w:val="single" w:sz="4" w:space="0" w:color="auto"/>
              <w:right w:val="single" w:sz="4" w:space="0" w:color="auto"/>
            </w:tcBorders>
            <w:shd w:val="clear" w:color="000000" w:fill="FFFFFF"/>
            <w:hideMark/>
          </w:tcPr>
          <w:p w14:paraId="1E2078BA"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5EC4323D"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Arkansas</w:t>
            </w:r>
          </w:p>
        </w:tc>
        <w:tc>
          <w:tcPr>
            <w:tcW w:w="0" w:type="auto"/>
            <w:tcBorders>
              <w:top w:val="single" w:sz="4" w:space="0" w:color="auto"/>
              <w:left w:val="nil"/>
              <w:bottom w:val="single" w:sz="4" w:space="0" w:color="auto"/>
              <w:right w:val="nil"/>
            </w:tcBorders>
            <w:shd w:val="clear" w:color="000000" w:fill="FFFFFF"/>
            <w:hideMark/>
          </w:tcPr>
          <w:p w14:paraId="27C8309E"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Hawaii</w:t>
            </w:r>
          </w:p>
        </w:tc>
      </w:tr>
      <w:tr w:rsidR="00521D15" w:rsidRPr="00521D15" w14:paraId="53986616" w14:textId="77777777" w:rsidTr="00885645">
        <w:trPr>
          <w:trHeight w:val="216"/>
        </w:trPr>
        <w:tc>
          <w:tcPr>
            <w:tcW w:w="0" w:type="auto"/>
            <w:tcBorders>
              <w:top w:val="nil"/>
              <w:left w:val="nil"/>
              <w:bottom w:val="nil"/>
              <w:right w:val="nil"/>
            </w:tcBorders>
            <w:shd w:val="clear" w:color="000000" w:fill="FFFFFF"/>
            <w:hideMark/>
          </w:tcPr>
          <w:p w14:paraId="3925864D"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 xml:space="preserve">    Population 25 years and over</w:t>
            </w:r>
          </w:p>
        </w:tc>
        <w:tc>
          <w:tcPr>
            <w:tcW w:w="0" w:type="auto"/>
            <w:tcBorders>
              <w:top w:val="nil"/>
              <w:left w:val="nil"/>
              <w:bottom w:val="nil"/>
              <w:right w:val="nil"/>
            </w:tcBorders>
            <w:shd w:val="clear" w:color="000000" w:fill="FFFFFF"/>
            <w:hideMark/>
          </w:tcPr>
          <w:p w14:paraId="6F9E0AEA"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11,133</w:t>
            </w:r>
          </w:p>
        </w:tc>
        <w:tc>
          <w:tcPr>
            <w:tcW w:w="0" w:type="auto"/>
            <w:tcBorders>
              <w:top w:val="nil"/>
              <w:left w:val="nil"/>
              <w:bottom w:val="nil"/>
              <w:right w:val="nil"/>
            </w:tcBorders>
            <w:shd w:val="clear" w:color="000000" w:fill="FFFFFF"/>
            <w:hideMark/>
          </w:tcPr>
          <w:p w14:paraId="1D15B623"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2,735</w:t>
            </w:r>
          </w:p>
        </w:tc>
        <w:tc>
          <w:tcPr>
            <w:tcW w:w="0" w:type="auto"/>
            <w:tcBorders>
              <w:top w:val="nil"/>
              <w:left w:val="nil"/>
              <w:bottom w:val="nil"/>
              <w:right w:val="nil"/>
            </w:tcBorders>
            <w:shd w:val="clear" w:color="000000" w:fill="FFFFFF"/>
            <w:hideMark/>
          </w:tcPr>
          <w:p w14:paraId="64F90B65"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3,679</w:t>
            </w:r>
          </w:p>
        </w:tc>
        <w:tc>
          <w:tcPr>
            <w:tcW w:w="0" w:type="auto"/>
            <w:tcBorders>
              <w:top w:val="nil"/>
              <w:left w:val="nil"/>
              <w:bottom w:val="nil"/>
              <w:right w:val="nil"/>
            </w:tcBorders>
            <w:shd w:val="clear" w:color="auto" w:fill="auto"/>
            <w:noWrap/>
            <w:vAlign w:val="bottom"/>
            <w:hideMark/>
          </w:tcPr>
          <w:p w14:paraId="413701C0"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(x)</w:t>
            </w:r>
          </w:p>
        </w:tc>
        <w:tc>
          <w:tcPr>
            <w:tcW w:w="0" w:type="auto"/>
            <w:tcBorders>
              <w:top w:val="nil"/>
              <w:left w:val="nil"/>
              <w:bottom w:val="nil"/>
              <w:right w:val="nil"/>
            </w:tcBorders>
            <w:shd w:val="clear" w:color="auto" w:fill="auto"/>
            <w:noWrap/>
            <w:vAlign w:val="bottom"/>
            <w:hideMark/>
          </w:tcPr>
          <w:p w14:paraId="764AF757"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(x)</w:t>
            </w:r>
          </w:p>
        </w:tc>
        <w:tc>
          <w:tcPr>
            <w:tcW w:w="0" w:type="auto"/>
            <w:tcBorders>
              <w:top w:val="nil"/>
              <w:left w:val="nil"/>
              <w:bottom w:val="nil"/>
              <w:right w:val="nil"/>
            </w:tcBorders>
            <w:shd w:val="clear" w:color="auto" w:fill="auto"/>
            <w:noWrap/>
            <w:vAlign w:val="bottom"/>
            <w:hideMark/>
          </w:tcPr>
          <w:p w14:paraId="34FFC795"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(x)</w:t>
            </w:r>
          </w:p>
        </w:tc>
      </w:tr>
      <w:tr w:rsidR="00521D15" w:rsidRPr="00521D15" w14:paraId="41C5E357" w14:textId="77777777" w:rsidTr="00885645">
        <w:trPr>
          <w:trHeight w:val="216"/>
        </w:trPr>
        <w:tc>
          <w:tcPr>
            <w:tcW w:w="0" w:type="auto"/>
            <w:tcBorders>
              <w:top w:val="nil"/>
              <w:left w:val="nil"/>
              <w:bottom w:val="nil"/>
              <w:right w:val="nil"/>
            </w:tcBorders>
            <w:shd w:val="clear" w:color="000000" w:fill="FFFFFF"/>
            <w:hideMark/>
          </w:tcPr>
          <w:p w14:paraId="1891345C"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Less than 9th grade</w:t>
            </w:r>
          </w:p>
        </w:tc>
        <w:tc>
          <w:tcPr>
            <w:tcW w:w="0" w:type="auto"/>
            <w:tcBorders>
              <w:top w:val="nil"/>
              <w:left w:val="nil"/>
              <w:bottom w:val="nil"/>
              <w:right w:val="nil"/>
            </w:tcBorders>
            <w:shd w:val="clear" w:color="000000" w:fill="FFFFFF"/>
            <w:hideMark/>
          </w:tcPr>
          <w:p w14:paraId="15926326"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1,005</w:t>
            </w:r>
          </w:p>
        </w:tc>
        <w:tc>
          <w:tcPr>
            <w:tcW w:w="0" w:type="auto"/>
            <w:tcBorders>
              <w:top w:val="nil"/>
              <w:left w:val="nil"/>
              <w:bottom w:val="nil"/>
              <w:right w:val="nil"/>
            </w:tcBorders>
            <w:shd w:val="clear" w:color="000000" w:fill="FFFFFF"/>
            <w:hideMark/>
          </w:tcPr>
          <w:p w14:paraId="2BF26559"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447</w:t>
            </w:r>
          </w:p>
        </w:tc>
        <w:tc>
          <w:tcPr>
            <w:tcW w:w="0" w:type="auto"/>
            <w:tcBorders>
              <w:top w:val="nil"/>
              <w:left w:val="nil"/>
              <w:bottom w:val="nil"/>
              <w:right w:val="nil"/>
            </w:tcBorders>
            <w:shd w:val="clear" w:color="000000" w:fill="FFFFFF"/>
            <w:hideMark/>
          </w:tcPr>
          <w:p w14:paraId="0D26D82F"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156</w:t>
            </w:r>
          </w:p>
        </w:tc>
        <w:tc>
          <w:tcPr>
            <w:tcW w:w="0" w:type="auto"/>
            <w:tcBorders>
              <w:top w:val="nil"/>
              <w:left w:val="nil"/>
              <w:bottom w:val="nil"/>
              <w:right w:val="nil"/>
            </w:tcBorders>
            <w:shd w:val="clear" w:color="auto" w:fill="auto"/>
            <w:noWrap/>
            <w:vAlign w:val="bottom"/>
            <w:hideMark/>
          </w:tcPr>
          <w:p w14:paraId="2640362D"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086B318B"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13586921"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100.0</w:t>
            </w:r>
          </w:p>
        </w:tc>
      </w:tr>
      <w:tr w:rsidR="00521D15" w:rsidRPr="00521D15" w14:paraId="131C8625" w14:textId="77777777" w:rsidTr="00885645">
        <w:trPr>
          <w:trHeight w:val="216"/>
        </w:trPr>
        <w:tc>
          <w:tcPr>
            <w:tcW w:w="0" w:type="auto"/>
            <w:tcBorders>
              <w:top w:val="nil"/>
              <w:left w:val="nil"/>
              <w:bottom w:val="nil"/>
              <w:right w:val="nil"/>
            </w:tcBorders>
            <w:shd w:val="clear" w:color="000000" w:fill="FFFFFF"/>
            <w:hideMark/>
          </w:tcPr>
          <w:p w14:paraId="5FAF5DF7"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9th to 12th grade, no diploma</w:t>
            </w:r>
          </w:p>
        </w:tc>
        <w:tc>
          <w:tcPr>
            <w:tcW w:w="0" w:type="auto"/>
            <w:tcBorders>
              <w:top w:val="nil"/>
              <w:left w:val="nil"/>
              <w:bottom w:val="nil"/>
              <w:right w:val="nil"/>
            </w:tcBorders>
            <w:shd w:val="clear" w:color="000000" w:fill="FFFFFF"/>
            <w:hideMark/>
          </w:tcPr>
          <w:p w14:paraId="65B4B301"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1,746</w:t>
            </w:r>
          </w:p>
        </w:tc>
        <w:tc>
          <w:tcPr>
            <w:tcW w:w="0" w:type="auto"/>
            <w:tcBorders>
              <w:top w:val="nil"/>
              <w:left w:val="nil"/>
              <w:bottom w:val="nil"/>
              <w:right w:val="nil"/>
            </w:tcBorders>
            <w:shd w:val="clear" w:color="000000" w:fill="FFFFFF"/>
            <w:hideMark/>
          </w:tcPr>
          <w:p w14:paraId="60442B3E"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351</w:t>
            </w:r>
          </w:p>
        </w:tc>
        <w:tc>
          <w:tcPr>
            <w:tcW w:w="0" w:type="auto"/>
            <w:tcBorders>
              <w:top w:val="nil"/>
              <w:left w:val="nil"/>
              <w:bottom w:val="nil"/>
              <w:right w:val="nil"/>
            </w:tcBorders>
            <w:shd w:val="clear" w:color="000000" w:fill="FFFFFF"/>
            <w:hideMark/>
          </w:tcPr>
          <w:p w14:paraId="323BC95C"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727</w:t>
            </w:r>
          </w:p>
        </w:tc>
        <w:tc>
          <w:tcPr>
            <w:tcW w:w="0" w:type="auto"/>
            <w:tcBorders>
              <w:top w:val="nil"/>
              <w:left w:val="nil"/>
              <w:bottom w:val="nil"/>
              <w:right w:val="nil"/>
            </w:tcBorders>
            <w:shd w:val="clear" w:color="auto" w:fill="auto"/>
            <w:noWrap/>
            <w:vAlign w:val="bottom"/>
            <w:hideMark/>
          </w:tcPr>
          <w:p w14:paraId="3AA88E1D"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91.0</w:t>
            </w:r>
          </w:p>
        </w:tc>
        <w:tc>
          <w:tcPr>
            <w:tcW w:w="0" w:type="auto"/>
            <w:tcBorders>
              <w:top w:val="nil"/>
              <w:left w:val="nil"/>
              <w:bottom w:val="nil"/>
              <w:right w:val="nil"/>
            </w:tcBorders>
            <w:shd w:val="clear" w:color="auto" w:fill="auto"/>
            <w:noWrap/>
            <w:vAlign w:val="bottom"/>
            <w:hideMark/>
          </w:tcPr>
          <w:p w14:paraId="6F60B125"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83.7</w:t>
            </w:r>
          </w:p>
        </w:tc>
        <w:tc>
          <w:tcPr>
            <w:tcW w:w="0" w:type="auto"/>
            <w:tcBorders>
              <w:top w:val="nil"/>
              <w:left w:val="nil"/>
              <w:bottom w:val="nil"/>
              <w:right w:val="nil"/>
            </w:tcBorders>
            <w:shd w:val="clear" w:color="auto" w:fill="auto"/>
            <w:noWrap/>
            <w:vAlign w:val="bottom"/>
            <w:hideMark/>
          </w:tcPr>
          <w:p w14:paraId="6B78C4A3"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95.8</w:t>
            </w:r>
          </w:p>
        </w:tc>
      </w:tr>
      <w:tr w:rsidR="00521D15" w:rsidRPr="00521D15" w14:paraId="556A7F3B" w14:textId="77777777" w:rsidTr="00885645">
        <w:trPr>
          <w:trHeight w:val="216"/>
        </w:trPr>
        <w:tc>
          <w:tcPr>
            <w:tcW w:w="0" w:type="auto"/>
            <w:tcBorders>
              <w:top w:val="nil"/>
              <w:left w:val="nil"/>
              <w:bottom w:val="nil"/>
              <w:right w:val="nil"/>
            </w:tcBorders>
            <w:shd w:val="clear" w:color="000000" w:fill="FFFFFF"/>
            <w:hideMark/>
          </w:tcPr>
          <w:p w14:paraId="485306B1"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High school graduate (includes equivalency)</w:t>
            </w:r>
          </w:p>
        </w:tc>
        <w:tc>
          <w:tcPr>
            <w:tcW w:w="0" w:type="auto"/>
            <w:tcBorders>
              <w:top w:val="nil"/>
              <w:left w:val="nil"/>
              <w:bottom w:val="nil"/>
              <w:right w:val="nil"/>
            </w:tcBorders>
            <w:shd w:val="clear" w:color="000000" w:fill="FFFFFF"/>
            <w:hideMark/>
          </w:tcPr>
          <w:p w14:paraId="3434988E"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5,413</w:t>
            </w:r>
          </w:p>
        </w:tc>
        <w:tc>
          <w:tcPr>
            <w:tcW w:w="0" w:type="auto"/>
            <w:tcBorders>
              <w:top w:val="nil"/>
              <w:left w:val="nil"/>
              <w:bottom w:val="nil"/>
              <w:right w:val="nil"/>
            </w:tcBorders>
            <w:shd w:val="clear" w:color="000000" w:fill="FFFFFF"/>
            <w:hideMark/>
          </w:tcPr>
          <w:p w14:paraId="60CD5AC6"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1,486</w:t>
            </w:r>
          </w:p>
        </w:tc>
        <w:tc>
          <w:tcPr>
            <w:tcW w:w="0" w:type="auto"/>
            <w:tcBorders>
              <w:top w:val="nil"/>
              <w:left w:val="nil"/>
              <w:bottom w:val="nil"/>
              <w:right w:val="nil"/>
            </w:tcBorders>
            <w:shd w:val="clear" w:color="000000" w:fill="FFFFFF"/>
            <w:hideMark/>
          </w:tcPr>
          <w:p w14:paraId="412039F1"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1,968</w:t>
            </w:r>
          </w:p>
        </w:tc>
        <w:tc>
          <w:tcPr>
            <w:tcW w:w="0" w:type="auto"/>
            <w:tcBorders>
              <w:top w:val="nil"/>
              <w:left w:val="nil"/>
              <w:bottom w:val="nil"/>
              <w:right w:val="nil"/>
            </w:tcBorders>
            <w:shd w:val="clear" w:color="auto" w:fill="auto"/>
            <w:noWrap/>
            <w:vAlign w:val="bottom"/>
            <w:hideMark/>
          </w:tcPr>
          <w:p w14:paraId="0C5BAE7E" w14:textId="77777777" w:rsidR="00521D15" w:rsidRPr="00521D15" w:rsidRDefault="00521D15" w:rsidP="00521D15">
            <w:pPr>
              <w:jc w:val="right"/>
              <w:rPr>
                <w:rFonts w:eastAsia="Times New Roman" w:cs="Times New Roman"/>
                <w:b/>
                <w:bCs/>
                <w:i/>
                <w:iCs/>
                <w:color w:val="auto"/>
                <w:spacing w:val="0"/>
                <w:sz w:val="16"/>
                <w:szCs w:val="16"/>
              </w:rPr>
            </w:pPr>
            <w:r w:rsidRPr="00521D15">
              <w:rPr>
                <w:rFonts w:eastAsia="Times New Roman" w:cs="Times New Roman"/>
                <w:b/>
                <w:bCs/>
                <w:i/>
                <w:iCs/>
                <w:color w:val="auto"/>
                <w:spacing w:val="0"/>
                <w:sz w:val="16"/>
                <w:szCs w:val="16"/>
              </w:rPr>
              <w:t>75.3</w:t>
            </w:r>
          </w:p>
        </w:tc>
        <w:tc>
          <w:tcPr>
            <w:tcW w:w="0" w:type="auto"/>
            <w:tcBorders>
              <w:top w:val="nil"/>
              <w:left w:val="nil"/>
              <w:bottom w:val="nil"/>
              <w:right w:val="nil"/>
            </w:tcBorders>
            <w:shd w:val="clear" w:color="auto" w:fill="auto"/>
            <w:noWrap/>
            <w:vAlign w:val="bottom"/>
            <w:hideMark/>
          </w:tcPr>
          <w:p w14:paraId="3441C661" w14:textId="77777777" w:rsidR="00521D15" w:rsidRPr="00521D15" w:rsidRDefault="00521D15" w:rsidP="00521D15">
            <w:pPr>
              <w:jc w:val="right"/>
              <w:rPr>
                <w:rFonts w:eastAsia="Times New Roman" w:cs="Times New Roman"/>
                <w:b/>
                <w:bCs/>
                <w:i/>
                <w:iCs/>
                <w:color w:val="auto"/>
                <w:spacing w:val="0"/>
                <w:sz w:val="16"/>
                <w:szCs w:val="16"/>
              </w:rPr>
            </w:pPr>
            <w:r w:rsidRPr="00521D15">
              <w:rPr>
                <w:rFonts w:eastAsia="Times New Roman" w:cs="Times New Roman"/>
                <w:b/>
                <w:bCs/>
                <w:i/>
                <w:iCs/>
                <w:color w:val="auto"/>
                <w:spacing w:val="0"/>
                <w:sz w:val="16"/>
                <w:szCs w:val="16"/>
              </w:rPr>
              <w:t>70.8</w:t>
            </w:r>
          </w:p>
        </w:tc>
        <w:tc>
          <w:tcPr>
            <w:tcW w:w="0" w:type="auto"/>
            <w:tcBorders>
              <w:top w:val="nil"/>
              <w:left w:val="nil"/>
              <w:bottom w:val="nil"/>
              <w:right w:val="nil"/>
            </w:tcBorders>
            <w:shd w:val="clear" w:color="auto" w:fill="auto"/>
            <w:noWrap/>
            <w:vAlign w:val="bottom"/>
            <w:hideMark/>
          </w:tcPr>
          <w:p w14:paraId="5A645054" w14:textId="77777777" w:rsidR="00521D15" w:rsidRPr="00521D15" w:rsidRDefault="00521D15" w:rsidP="00521D15">
            <w:pPr>
              <w:jc w:val="right"/>
              <w:rPr>
                <w:rFonts w:eastAsia="Times New Roman" w:cs="Times New Roman"/>
                <w:b/>
                <w:bCs/>
                <w:i/>
                <w:iCs/>
                <w:color w:val="auto"/>
                <w:spacing w:val="0"/>
                <w:sz w:val="16"/>
                <w:szCs w:val="16"/>
              </w:rPr>
            </w:pPr>
            <w:r w:rsidRPr="00521D15">
              <w:rPr>
                <w:rFonts w:eastAsia="Times New Roman" w:cs="Times New Roman"/>
                <w:b/>
                <w:bCs/>
                <w:i/>
                <w:iCs/>
                <w:color w:val="auto"/>
                <w:spacing w:val="0"/>
                <w:sz w:val="16"/>
                <w:szCs w:val="16"/>
              </w:rPr>
              <w:t>76.0</w:t>
            </w:r>
          </w:p>
        </w:tc>
      </w:tr>
      <w:tr w:rsidR="00521D15" w:rsidRPr="00521D15" w14:paraId="4A505480" w14:textId="77777777" w:rsidTr="00885645">
        <w:trPr>
          <w:trHeight w:val="216"/>
        </w:trPr>
        <w:tc>
          <w:tcPr>
            <w:tcW w:w="0" w:type="auto"/>
            <w:tcBorders>
              <w:top w:val="nil"/>
              <w:left w:val="nil"/>
              <w:bottom w:val="nil"/>
              <w:right w:val="nil"/>
            </w:tcBorders>
            <w:shd w:val="clear" w:color="000000" w:fill="FFFFFF"/>
            <w:hideMark/>
          </w:tcPr>
          <w:p w14:paraId="719FD6AB"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Some college, no degree</w:t>
            </w:r>
          </w:p>
        </w:tc>
        <w:tc>
          <w:tcPr>
            <w:tcW w:w="0" w:type="auto"/>
            <w:tcBorders>
              <w:top w:val="nil"/>
              <w:left w:val="nil"/>
              <w:bottom w:val="nil"/>
              <w:right w:val="nil"/>
            </w:tcBorders>
            <w:shd w:val="clear" w:color="000000" w:fill="FFFFFF"/>
            <w:hideMark/>
          </w:tcPr>
          <w:p w14:paraId="1BFB4EF7"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2,058</w:t>
            </w:r>
          </w:p>
        </w:tc>
        <w:tc>
          <w:tcPr>
            <w:tcW w:w="0" w:type="auto"/>
            <w:tcBorders>
              <w:top w:val="nil"/>
              <w:left w:val="nil"/>
              <w:bottom w:val="nil"/>
              <w:right w:val="nil"/>
            </w:tcBorders>
            <w:shd w:val="clear" w:color="000000" w:fill="FFFFFF"/>
            <w:hideMark/>
          </w:tcPr>
          <w:p w14:paraId="1311227D"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415</w:t>
            </w:r>
          </w:p>
        </w:tc>
        <w:tc>
          <w:tcPr>
            <w:tcW w:w="0" w:type="auto"/>
            <w:tcBorders>
              <w:top w:val="nil"/>
              <w:left w:val="nil"/>
              <w:bottom w:val="nil"/>
              <w:right w:val="nil"/>
            </w:tcBorders>
            <w:shd w:val="clear" w:color="000000" w:fill="FFFFFF"/>
            <w:hideMark/>
          </w:tcPr>
          <w:p w14:paraId="1364D733"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542</w:t>
            </w:r>
          </w:p>
        </w:tc>
        <w:tc>
          <w:tcPr>
            <w:tcW w:w="0" w:type="auto"/>
            <w:tcBorders>
              <w:top w:val="nil"/>
              <w:left w:val="nil"/>
              <w:bottom w:val="nil"/>
              <w:right w:val="nil"/>
            </w:tcBorders>
            <w:shd w:val="clear" w:color="auto" w:fill="auto"/>
            <w:noWrap/>
            <w:vAlign w:val="bottom"/>
            <w:hideMark/>
          </w:tcPr>
          <w:p w14:paraId="1EA08570"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26.7</w:t>
            </w:r>
          </w:p>
        </w:tc>
        <w:tc>
          <w:tcPr>
            <w:tcW w:w="0" w:type="auto"/>
            <w:tcBorders>
              <w:top w:val="nil"/>
              <w:left w:val="nil"/>
              <w:bottom w:val="nil"/>
              <w:right w:val="nil"/>
            </w:tcBorders>
            <w:shd w:val="clear" w:color="auto" w:fill="auto"/>
            <w:noWrap/>
            <w:vAlign w:val="bottom"/>
            <w:hideMark/>
          </w:tcPr>
          <w:p w14:paraId="0F2BDF39"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16.5</w:t>
            </w:r>
          </w:p>
        </w:tc>
        <w:tc>
          <w:tcPr>
            <w:tcW w:w="0" w:type="auto"/>
            <w:tcBorders>
              <w:top w:val="nil"/>
              <w:left w:val="nil"/>
              <w:bottom w:val="nil"/>
              <w:right w:val="nil"/>
            </w:tcBorders>
            <w:shd w:val="clear" w:color="auto" w:fill="auto"/>
            <w:noWrap/>
            <w:vAlign w:val="bottom"/>
            <w:hideMark/>
          </w:tcPr>
          <w:p w14:paraId="211F56C4"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22.5</w:t>
            </w:r>
          </w:p>
        </w:tc>
      </w:tr>
      <w:tr w:rsidR="00521D15" w:rsidRPr="00521D15" w14:paraId="67A0198B" w14:textId="77777777" w:rsidTr="00885645">
        <w:trPr>
          <w:trHeight w:val="216"/>
        </w:trPr>
        <w:tc>
          <w:tcPr>
            <w:tcW w:w="0" w:type="auto"/>
            <w:tcBorders>
              <w:top w:val="nil"/>
              <w:left w:val="nil"/>
              <w:bottom w:val="nil"/>
              <w:right w:val="nil"/>
            </w:tcBorders>
            <w:shd w:val="clear" w:color="000000" w:fill="FFFFFF"/>
            <w:hideMark/>
          </w:tcPr>
          <w:p w14:paraId="06C68E4A"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Associate's degree</w:t>
            </w:r>
          </w:p>
        </w:tc>
        <w:tc>
          <w:tcPr>
            <w:tcW w:w="0" w:type="auto"/>
            <w:tcBorders>
              <w:top w:val="nil"/>
              <w:left w:val="nil"/>
              <w:bottom w:val="nil"/>
              <w:right w:val="nil"/>
            </w:tcBorders>
            <w:shd w:val="clear" w:color="000000" w:fill="FFFFFF"/>
            <w:hideMark/>
          </w:tcPr>
          <w:p w14:paraId="0A4D73EB"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481</w:t>
            </w:r>
          </w:p>
        </w:tc>
        <w:tc>
          <w:tcPr>
            <w:tcW w:w="0" w:type="auto"/>
            <w:tcBorders>
              <w:top w:val="nil"/>
              <w:left w:val="nil"/>
              <w:bottom w:val="nil"/>
              <w:right w:val="nil"/>
            </w:tcBorders>
            <w:shd w:val="clear" w:color="000000" w:fill="FFFFFF"/>
            <w:hideMark/>
          </w:tcPr>
          <w:p w14:paraId="5864B957"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18</w:t>
            </w:r>
          </w:p>
        </w:tc>
        <w:tc>
          <w:tcPr>
            <w:tcW w:w="0" w:type="auto"/>
            <w:tcBorders>
              <w:top w:val="nil"/>
              <w:left w:val="nil"/>
              <w:bottom w:val="nil"/>
              <w:right w:val="nil"/>
            </w:tcBorders>
            <w:shd w:val="clear" w:color="000000" w:fill="FFFFFF"/>
            <w:hideMark/>
          </w:tcPr>
          <w:p w14:paraId="2B271693"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189</w:t>
            </w:r>
          </w:p>
        </w:tc>
        <w:tc>
          <w:tcPr>
            <w:tcW w:w="0" w:type="auto"/>
            <w:tcBorders>
              <w:top w:val="nil"/>
              <w:left w:val="nil"/>
              <w:bottom w:val="nil"/>
              <w:right w:val="nil"/>
            </w:tcBorders>
            <w:shd w:val="clear" w:color="auto" w:fill="auto"/>
            <w:noWrap/>
            <w:vAlign w:val="bottom"/>
            <w:hideMark/>
          </w:tcPr>
          <w:p w14:paraId="1599C252"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8.2</w:t>
            </w:r>
          </w:p>
        </w:tc>
        <w:tc>
          <w:tcPr>
            <w:tcW w:w="0" w:type="auto"/>
            <w:tcBorders>
              <w:top w:val="nil"/>
              <w:left w:val="nil"/>
              <w:bottom w:val="nil"/>
              <w:right w:val="nil"/>
            </w:tcBorders>
            <w:shd w:val="clear" w:color="auto" w:fill="auto"/>
            <w:noWrap/>
            <w:vAlign w:val="bottom"/>
            <w:hideMark/>
          </w:tcPr>
          <w:p w14:paraId="46C0911D"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1.3</w:t>
            </w:r>
          </w:p>
        </w:tc>
        <w:tc>
          <w:tcPr>
            <w:tcW w:w="0" w:type="auto"/>
            <w:tcBorders>
              <w:top w:val="nil"/>
              <w:left w:val="nil"/>
              <w:bottom w:val="nil"/>
              <w:right w:val="nil"/>
            </w:tcBorders>
            <w:shd w:val="clear" w:color="auto" w:fill="auto"/>
            <w:noWrap/>
            <w:vAlign w:val="bottom"/>
            <w:hideMark/>
          </w:tcPr>
          <w:p w14:paraId="648BF0C1"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7.8</w:t>
            </w:r>
          </w:p>
        </w:tc>
      </w:tr>
      <w:tr w:rsidR="00521D15" w:rsidRPr="00521D15" w14:paraId="41A31EBD" w14:textId="77777777" w:rsidTr="00885645">
        <w:trPr>
          <w:trHeight w:val="216"/>
        </w:trPr>
        <w:tc>
          <w:tcPr>
            <w:tcW w:w="0" w:type="auto"/>
            <w:tcBorders>
              <w:top w:val="nil"/>
              <w:left w:val="nil"/>
              <w:bottom w:val="nil"/>
              <w:right w:val="nil"/>
            </w:tcBorders>
            <w:shd w:val="clear" w:color="000000" w:fill="FFFFFF"/>
            <w:hideMark/>
          </w:tcPr>
          <w:p w14:paraId="0400C5E3"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Bachelor's degree</w:t>
            </w:r>
          </w:p>
        </w:tc>
        <w:tc>
          <w:tcPr>
            <w:tcW w:w="0" w:type="auto"/>
            <w:tcBorders>
              <w:top w:val="nil"/>
              <w:left w:val="nil"/>
              <w:bottom w:val="nil"/>
              <w:right w:val="nil"/>
            </w:tcBorders>
            <w:shd w:val="clear" w:color="000000" w:fill="FFFFFF"/>
            <w:hideMark/>
          </w:tcPr>
          <w:p w14:paraId="2CB44785"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350</w:t>
            </w:r>
          </w:p>
        </w:tc>
        <w:tc>
          <w:tcPr>
            <w:tcW w:w="0" w:type="auto"/>
            <w:tcBorders>
              <w:top w:val="nil"/>
              <w:left w:val="nil"/>
              <w:bottom w:val="nil"/>
              <w:right w:val="nil"/>
            </w:tcBorders>
            <w:shd w:val="clear" w:color="000000" w:fill="FFFFFF"/>
            <w:hideMark/>
          </w:tcPr>
          <w:p w14:paraId="1B2879AF"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18</w:t>
            </w:r>
          </w:p>
        </w:tc>
        <w:tc>
          <w:tcPr>
            <w:tcW w:w="0" w:type="auto"/>
            <w:tcBorders>
              <w:top w:val="nil"/>
              <w:left w:val="nil"/>
              <w:bottom w:val="nil"/>
              <w:right w:val="nil"/>
            </w:tcBorders>
            <w:shd w:val="clear" w:color="000000" w:fill="FFFFFF"/>
            <w:hideMark/>
          </w:tcPr>
          <w:p w14:paraId="7AD0E32C"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86</w:t>
            </w:r>
          </w:p>
        </w:tc>
        <w:tc>
          <w:tcPr>
            <w:tcW w:w="0" w:type="auto"/>
            <w:tcBorders>
              <w:top w:val="nil"/>
              <w:left w:val="nil"/>
              <w:bottom w:val="nil"/>
              <w:right w:val="nil"/>
            </w:tcBorders>
            <w:shd w:val="clear" w:color="auto" w:fill="auto"/>
            <w:noWrap/>
            <w:vAlign w:val="bottom"/>
            <w:hideMark/>
          </w:tcPr>
          <w:p w14:paraId="3AA7FC75" w14:textId="77777777" w:rsidR="00521D15" w:rsidRPr="00521D15" w:rsidRDefault="00521D15" w:rsidP="00521D15">
            <w:pPr>
              <w:jc w:val="right"/>
              <w:rPr>
                <w:rFonts w:eastAsia="Times New Roman" w:cs="Times New Roman"/>
                <w:b/>
                <w:bCs/>
                <w:i/>
                <w:iCs/>
                <w:color w:val="auto"/>
                <w:spacing w:val="0"/>
                <w:sz w:val="16"/>
                <w:szCs w:val="16"/>
              </w:rPr>
            </w:pPr>
            <w:r w:rsidRPr="00521D15">
              <w:rPr>
                <w:rFonts w:eastAsia="Times New Roman" w:cs="Times New Roman"/>
                <w:b/>
                <w:bCs/>
                <w:i/>
                <w:iCs/>
                <w:color w:val="auto"/>
                <w:spacing w:val="0"/>
                <w:sz w:val="16"/>
                <w:szCs w:val="16"/>
              </w:rPr>
              <w:t>3.9</w:t>
            </w:r>
          </w:p>
        </w:tc>
        <w:tc>
          <w:tcPr>
            <w:tcW w:w="0" w:type="auto"/>
            <w:tcBorders>
              <w:top w:val="nil"/>
              <w:left w:val="nil"/>
              <w:bottom w:val="nil"/>
              <w:right w:val="nil"/>
            </w:tcBorders>
            <w:shd w:val="clear" w:color="auto" w:fill="auto"/>
            <w:noWrap/>
            <w:vAlign w:val="bottom"/>
            <w:hideMark/>
          </w:tcPr>
          <w:p w14:paraId="598CD684" w14:textId="77777777" w:rsidR="00521D15" w:rsidRPr="00521D15" w:rsidRDefault="00521D15" w:rsidP="00521D15">
            <w:pPr>
              <w:jc w:val="right"/>
              <w:rPr>
                <w:rFonts w:eastAsia="Times New Roman" w:cs="Times New Roman"/>
                <w:b/>
                <w:bCs/>
                <w:i/>
                <w:iCs/>
                <w:color w:val="auto"/>
                <w:spacing w:val="0"/>
                <w:sz w:val="16"/>
                <w:szCs w:val="16"/>
              </w:rPr>
            </w:pPr>
            <w:r w:rsidRPr="00521D15">
              <w:rPr>
                <w:rFonts w:eastAsia="Times New Roman" w:cs="Times New Roman"/>
                <w:b/>
                <w:bCs/>
                <w:i/>
                <w:iCs/>
                <w:color w:val="auto"/>
                <w:spacing w:val="0"/>
                <w:sz w:val="16"/>
                <w:szCs w:val="16"/>
              </w:rPr>
              <w:t>0.7</w:t>
            </w:r>
          </w:p>
        </w:tc>
        <w:tc>
          <w:tcPr>
            <w:tcW w:w="0" w:type="auto"/>
            <w:tcBorders>
              <w:top w:val="nil"/>
              <w:left w:val="nil"/>
              <w:bottom w:val="nil"/>
              <w:right w:val="nil"/>
            </w:tcBorders>
            <w:shd w:val="clear" w:color="auto" w:fill="auto"/>
            <w:noWrap/>
            <w:vAlign w:val="bottom"/>
            <w:hideMark/>
          </w:tcPr>
          <w:p w14:paraId="0B0E60C5" w14:textId="77777777" w:rsidR="00521D15" w:rsidRPr="00521D15" w:rsidRDefault="00521D15" w:rsidP="00521D15">
            <w:pPr>
              <w:jc w:val="right"/>
              <w:rPr>
                <w:rFonts w:eastAsia="Times New Roman" w:cs="Times New Roman"/>
                <w:b/>
                <w:bCs/>
                <w:i/>
                <w:iCs/>
                <w:color w:val="auto"/>
                <w:spacing w:val="0"/>
                <w:sz w:val="16"/>
                <w:szCs w:val="16"/>
              </w:rPr>
            </w:pPr>
            <w:r w:rsidRPr="00521D15">
              <w:rPr>
                <w:rFonts w:eastAsia="Times New Roman" w:cs="Times New Roman"/>
                <w:b/>
                <w:bCs/>
                <w:i/>
                <w:iCs/>
                <w:color w:val="auto"/>
                <w:spacing w:val="0"/>
                <w:sz w:val="16"/>
                <w:szCs w:val="16"/>
              </w:rPr>
              <w:t>2.6</w:t>
            </w:r>
          </w:p>
        </w:tc>
      </w:tr>
      <w:tr w:rsidR="00521D15" w:rsidRPr="00521D15" w14:paraId="74B2D8C1" w14:textId="77777777" w:rsidTr="00885645">
        <w:trPr>
          <w:trHeight w:val="216"/>
        </w:trPr>
        <w:tc>
          <w:tcPr>
            <w:tcW w:w="0" w:type="auto"/>
            <w:tcBorders>
              <w:top w:val="nil"/>
              <w:left w:val="nil"/>
              <w:bottom w:val="nil"/>
              <w:right w:val="nil"/>
            </w:tcBorders>
            <w:shd w:val="clear" w:color="000000" w:fill="FFFFFF"/>
            <w:hideMark/>
          </w:tcPr>
          <w:p w14:paraId="29DF02D7"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Graduate or professional degree</w:t>
            </w:r>
          </w:p>
        </w:tc>
        <w:tc>
          <w:tcPr>
            <w:tcW w:w="0" w:type="auto"/>
            <w:tcBorders>
              <w:top w:val="nil"/>
              <w:left w:val="nil"/>
              <w:bottom w:val="nil"/>
              <w:right w:val="nil"/>
            </w:tcBorders>
            <w:shd w:val="clear" w:color="000000" w:fill="FFFFFF"/>
            <w:hideMark/>
          </w:tcPr>
          <w:p w14:paraId="6B7CC533"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80</w:t>
            </w:r>
          </w:p>
        </w:tc>
        <w:tc>
          <w:tcPr>
            <w:tcW w:w="0" w:type="auto"/>
            <w:tcBorders>
              <w:top w:val="nil"/>
              <w:left w:val="nil"/>
              <w:bottom w:val="nil"/>
              <w:right w:val="nil"/>
            </w:tcBorders>
            <w:shd w:val="clear" w:color="000000" w:fill="FFFFFF"/>
            <w:hideMark/>
          </w:tcPr>
          <w:p w14:paraId="2CA6203A"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7C2F1DB8" w14:textId="77777777" w:rsidR="00521D15" w:rsidRPr="00521D15" w:rsidRDefault="00521D15" w:rsidP="00521D15">
            <w:pPr>
              <w:jc w:val="right"/>
              <w:rPr>
                <w:rFonts w:eastAsia="Times New Roman" w:cs="Times New Roman"/>
                <w:color w:val="000000"/>
                <w:spacing w:val="0"/>
                <w:sz w:val="16"/>
                <w:szCs w:val="16"/>
              </w:rPr>
            </w:pPr>
            <w:r w:rsidRPr="00521D15">
              <w:rPr>
                <w:rFonts w:eastAsia="Times New Roman" w:cs="Times New Roman"/>
                <w:color w:val="000000"/>
                <w:spacing w:val="0"/>
                <w:sz w:val="16"/>
                <w:szCs w:val="16"/>
              </w:rPr>
              <w:t>11</w:t>
            </w:r>
          </w:p>
        </w:tc>
        <w:tc>
          <w:tcPr>
            <w:tcW w:w="0" w:type="auto"/>
            <w:tcBorders>
              <w:top w:val="nil"/>
              <w:left w:val="nil"/>
              <w:bottom w:val="nil"/>
              <w:right w:val="nil"/>
            </w:tcBorders>
            <w:shd w:val="clear" w:color="auto" w:fill="auto"/>
            <w:noWrap/>
            <w:vAlign w:val="bottom"/>
            <w:hideMark/>
          </w:tcPr>
          <w:p w14:paraId="36941514"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0.7</w:t>
            </w:r>
          </w:p>
        </w:tc>
        <w:tc>
          <w:tcPr>
            <w:tcW w:w="0" w:type="auto"/>
            <w:tcBorders>
              <w:top w:val="nil"/>
              <w:left w:val="nil"/>
              <w:bottom w:val="nil"/>
              <w:right w:val="nil"/>
            </w:tcBorders>
            <w:shd w:val="clear" w:color="auto" w:fill="auto"/>
            <w:noWrap/>
            <w:vAlign w:val="bottom"/>
            <w:hideMark/>
          </w:tcPr>
          <w:p w14:paraId="69F97635"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0.0</w:t>
            </w:r>
          </w:p>
        </w:tc>
        <w:tc>
          <w:tcPr>
            <w:tcW w:w="0" w:type="auto"/>
            <w:tcBorders>
              <w:top w:val="nil"/>
              <w:left w:val="nil"/>
              <w:bottom w:val="nil"/>
              <w:right w:val="nil"/>
            </w:tcBorders>
            <w:shd w:val="clear" w:color="auto" w:fill="auto"/>
            <w:noWrap/>
            <w:vAlign w:val="bottom"/>
            <w:hideMark/>
          </w:tcPr>
          <w:p w14:paraId="2238B635" w14:textId="77777777" w:rsidR="00521D15" w:rsidRPr="00521D15" w:rsidRDefault="00521D15" w:rsidP="00521D15">
            <w:pPr>
              <w:jc w:val="right"/>
              <w:rPr>
                <w:rFonts w:eastAsia="Times New Roman" w:cs="Times New Roman"/>
                <w:color w:val="auto"/>
                <w:spacing w:val="0"/>
                <w:sz w:val="16"/>
                <w:szCs w:val="16"/>
              </w:rPr>
            </w:pPr>
            <w:r w:rsidRPr="00521D15">
              <w:rPr>
                <w:rFonts w:eastAsia="Times New Roman" w:cs="Times New Roman"/>
                <w:color w:val="auto"/>
                <w:spacing w:val="0"/>
                <w:sz w:val="16"/>
                <w:szCs w:val="16"/>
              </w:rPr>
              <w:t>0.3</w:t>
            </w:r>
          </w:p>
        </w:tc>
      </w:tr>
      <w:tr w:rsidR="00521D15" w:rsidRPr="00521D15" w14:paraId="2966669F" w14:textId="77777777" w:rsidTr="00885645">
        <w:trPr>
          <w:trHeight w:val="216"/>
        </w:trPr>
        <w:tc>
          <w:tcPr>
            <w:tcW w:w="0" w:type="auto"/>
            <w:gridSpan w:val="4"/>
            <w:tcBorders>
              <w:top w:val="single" w:sz="4" w:space="0" w:color="auto"/>
              <w:left w:val="nil"/>
              <w:bottom w:val="nil"/>
              <w:right w:val="nil"/>
            </w:tcBorders>
            <w:shd w:val="clear" w:color="000000" w:fill="FFFFFF"/>
            <w:hideMark/>
          </w:tcPr>
          <w:p w14:paraId="0C326B96" w14:textId="77777777" w:rsidR="00521D15" w:rsidRPr="00521D15" w:rsidRDefault="00521D15" w:rsidP="00521D15">
            <w:pPr>
              <w:rPr>
                <w:rFonts w:eastAsia="Times New Roman" w:cs="Times New Roman"/>
                <w:color w:val="000000"/>
                <w:spacing w:val="0"/>
                <w:sz w:val="16"/>
                <w:szCs w:val="16"/>
              </w:rPr>
            </w:pPr>
            <w:r w:rsidRPr="00521D15">
              <w:rPr>
                <w:rFonts w:eastAsia="Times New Roman" w:cs="Times New Roman"/>
                <w:color w:val="000000"/>
                <w:spacing w:val="0"/>
                <w:sz w:val="16"/>
                <w:szCs w:val="16"/>
              </w:rPr>
              <w:t>Source: 2011-2015 American Community Survey Selected Population Tables</w:t>
            </w:r>
          </w:p>
        </w:tc>
        <w:tc>
          <w:tcPr>
            <w:tcW w:w="0" w:type="auto"/>
            <w:tcBorders>
              <w:top w:val="single" w:sz="4" w:space="0" w:color="auto"/>
              <w:left w:val="nil"/>
              <w:bottom w:val="nil"/>
              <w:right w:val="nil"/>
            </w:tcBorders>
            <w:shd w:val="clear" w:color="auto" w:fill="auto"/>
            <w:noWrap/>
            <w:vAlign w:val="bottom"/>
            <w:hideMark/>
          </w:tcPr>
          <w:p w14:paraId="05561C8F" w14:textId="77777777" w:rsidR="00521D15" w:rsidRPr="00521D15" w:rsidRDefault="00521D15" w:rsidP="00521D15">
            <w:pPr>
              <w:rPr>
                <w:rFonts w:eastAsia="Times New Roman" w:cs="Times New Roman"/>
                <w:color w:val="auto"/>
                <w:spacing w:val="0"/>
                <w:sz w:val="16"/>
                <w:szCs w:val="16"/>
              </w:rPr>
            </w:pPr>
            <w:r w:rsidRPr="00521D15">
              <w:rPr>
                <w:rFonts w:eastAsia="Times New Roman" w:cs="Times New Roman"/>
                <w:color w:val="auto"/>
                <w:spacing w:val="0"/>
                <w:sz w:val="16"/>
                <w:szCs w:val="16"/>
              </w:rPr>
              <w:t> </w:t>
            </w:r>
          </w:p>
        </w:tc>
        <w:tc>
          <w:tcPr>
            <w:tcW w:w="0" w:type="auto"/>
            <w:tcBorders>
              <w:top w:val="single" w:sz="4" w:space="0" w:color="auto"/>
              <w:left w:val="nil"/>
              <w:bottom w:val="nil"/>
              <w:right w:val="nil"/>
            </w:tcBorders>
            <w:shd w:val="clear" w:color="auto" w:fill="auto"/>
            <w:noWrap/>
            <w:vAlign w:val="bottom"/>
            <w:hideMark/>
          </w:tcPr>
          <w:p w14:paraId="53923CDD" w14:textId="77777777" w:rsidR="00521D15" w:rsidRPr="00521D15" w:rsidRDefault="00521D15" w:rsidP="00521D15">
            <w:pPr>
              <w:rPr>
                <w:rFonts w:eastAsia="Times New Roman" w:cs="Times New Roman"/>
                <w:color w:val="auto"/>
                <w:spacing w:val="0"/>
                <w:sz w:val="16"/>
                <w:szCs w:val="16"/>
              </w:rPr>
            </w:pPr>
            <w:r w:rsidRPr="00521D15">
              <w:rPr>
                <w:rFonts w:eastAsia="Times New Roman" w:cs="Times New Roman"/>
                <w:color w:val="auto"/>
                <w:spacing w:val="0"/>
                <w:sz w:val="16"/>
                <w:szCs w:val="16"/>
              </w:rPr>
              <w:t> </w:t>
            </w:r>
          </w:p>
        </w:tc>
        <w:tc>
          <w:tcPr>
            <w:tcW w:w="0" w:type="auto"/>
            <w:tcBorders>
              <w:top w:val="single" w:sz="4" w:space="0" w:color="auto"/>
              <w:left w:val="nil"/>
              <w:bottom w:val="nil"/>
              <w:right w:val="nil"/>
            </w:tcBorders>
            <w:shd w:val="clear" w:color="auto" w:fill="auto"/>
            <w:noWrap/>
            <w:vAlign w:val="bottom"/>
            <w:hideMark/>
          </w:tcPr>
          <w:p w14:paraId="2C35DCDA" w14:textId="77777777" w:rsidR="00521D15" w:rsidRPr="00521D15" w:rsidRDefault="00521D15" w:rsidP="00521D15">
            <w:pPr>
              <w:rPr>
                <w:rFonts w:eastAsia="Times New Roman" w:cs="Times New Roman"/>
                <w:color w:val="auto"/>
                <w:spacing w:val="0"/>
                <w:sz w:val="16"/>
                <w:szCs w:val="16"/>
              </w:rPr>
            </w:pPr>
            <w:r w:rsidRPr="00521D15">
              <w:rPr>
                <w:rFonts w:eastAsia="Times New Roman" w:cs="Times New Roman"/>
                <w:color w:val="auto"/>
                <w:spacing w:val="0"/>
                <w:sz w:val="16"/>
                <w:szCs w:val="16"/>
              </w:rPr>
              <w:t> </w:t>
            </w:r>
          </w:p>
        </w:tc>
      </w:tr>
    </w:tbl>
    <w:p w14:paraId="587BA9EB" w14:textId="77777777" w:rsidR="00521D15" w:rsidRDefault="00521D15" w:rsidP="00F11237"/>
    <w:p w14:paraId="1B327324" w14:textId="77777777" w:rsidR="00521D15" w:rsidRDefault="00424F3F" w:rsidP="00F11237">
      <w:r>
        <w:rPr>
          <w:u w:val="single"/>
        </w:rPr>
        <w:t>Veterans.</w:t>
      </w:r>
      <w:r>
        <w:t xml:space="preserve">  </w:t>
      </w:r>
      <w:r w:rsidR="002943D5">
        <w:t xml:space="preserve">The Compact of Free Association allows Marshallese to join any of the branches of the U.S. Military.  Those who choose to have a faster method of obtaining U.S. citizenship in this way.  Many Marshallese currently are in one of the five branches, but very few have enlisted, served their time, and then retired to become veterans.  As Table </w:t>
      </w:r>
      <w:r w:rsidR="00C07874">
        <w:t>19</w:t>
      </w:r>
      <w:r w:rsidR="002943D5">
        <w:t xml:space="preserve"> shows, of the 14,000 civilian Marshallese 18 years and over, only 310 or 2 percent were veterans in 2015.  The percentage was about the same for those living in Arkansas, and slightly higher for those living in Hawaii.</w:t>
      </w:r>
    </w:p>
    <w:p w14:paraId="7977EC97" w14:textId="77777777" w:rsidR="00521D15" w:rsidRDefault="00521D15" w:rsidP="00F11237"/>
    <w:tbl>
      <w:tblPr>
        <w:tblW w:w="0" w:type="auto"/>
        <w:tblLook w:val="04A0" w:firstRow="1" w:lastRow="0" w:firstColumn="1" w:lastColumn="0" w:noHBand="0" w:noVBand="1"/>
      </w:tblPr>
      <w:tblGrid>
        <w:gridCol w:w="2932"/>
        <w:gridCol w:w="690"/>
        <w:gridCol w:w="854"/>
        <w:gridCol w:w="714"/>
      </w:tblGrid>
      <w:tr w:rsidR="00B277D2" w:rsidRPr="00B277D2" w14:paraId="39CCE258" w14:textId="77777777" w:rsidTr="00B277D2">
        <w:trPr>
          <w:trHeight w:val="240"/>
        </w:trPr>
        <w:tc>
          <w:tcPr>
            <w:tcW w:w="0" w:type="auto"/>
            <w:gridSpan w:val="4"/>
            <w:tcBorders>
              <w:top w:val="nil"/>
              <w:left w:val="nil"/>
              <w:bottom w:val="single" w:sz="4" w:space="0" w:color="auto"/>
              <w:right w:val="nil"/>
            </w:tcBorders>
            <w:shd w:val="clear" w:color="000000" w:fill="FFFFFF"/>
            <w:hideMark/>
          </w:tcPr>
          <w:p w14:paraId="08BC45C2" w14:textId="77777777" w:rsidR="00B277D2" w:rsidRPr="00B277D2" w:rsidRDefault="00B277D2" w:rsidP="00B277D2">
            <w:pPr>
              <w:rPr>
                <w:rFonts w:eastAsia="Times New Roman" w:cs="Times New Roman"/>
                <w:color w:val="000000"/>
                <w:spacing w:val="0"/>
                <w:sz w:val="16"/>
                <w:szCs w:val="16"/>
              </w:rPr>
            </w:pPr>
            <w:r w:rsidRPr="00B277D2">
              <w:rPr>
                <w:rFonts w:eastAsia="Times New Roman" w:cs="Times New Roman"/>
                <w:color w:val="000000"/>
                <w:spacing w:val="0"/>
                <w:sz w:val="16"/>
                <w:szCs w:val="16"/>
              </w:rPr>
              <w:t xml:space="preserve">Table </w:t>
            </w:r>
            <w:r w:rsidR="00925919">
              <w:rPr>
                <w:rFonts w:eastAsia="Times New Roman" w:cs="Times New Roman"/>
                <w:color w:val="000000"/>
                <w:spacing w:val="0"/>
                <w:sz w:val="16"/>
                <w:szCs w:val="16"/>
              </w:rPr>
              <w:t>19</w:t>
            </w:r>
            <w:r w:rsidRPr="00B277D2">
              <w:rPr>
                <w:rFonts w:eastAsia="Times New Roman" w:cs="Times New Roman"/>
                <w:color w:val="000000"/>
                <w:spacing w:val="0"/>
                <w:sz w:val="16"/>
                <w:szCs w:val="16"/>
              </w:rPr>
              <w:t>. Veteran Status: 2015</w:t>
            </w:r>
          </w:p>
        </w:tc>
      </w:tr>
      <w:tr w:rsidR="00B277D2" w:rsidRPr="00B277D2" w14:paraId="5869DEAC" w14:textId="77777777" w:rsidTr="00B277D2">
        <w:trPr>
          <w:trHeight w:val="240"/>
        </w:trPr>
        <w:tc>
          <w:tcPr>
            <w:tcW w:w="0" w:type="auto"/>
            <w:tcBorders>
              <w:top w:val="nil"/>
              <w:left w:val="nil"/>
              <w:bottom w:val="single" w:sz="4" w:space="0" w:color="auto"/>
              <w:right w:val="single" w:sz="4" w:space="0" w:color="auto"/>
            </w:tcBorders>
            <w:shd w:val="clear" w:color="000000" w:fill="FFFFFF"/>
            <w:hideMark/>
          </w:tcPr>
          <w:p w14:paraId="04140CA9" w14:textId="77777777" w:rsidR="00B277D2" w:rsidRPr="00B277D2" w:rsidRDefault="00B277D2" w:rsidP="00B277D2">
            <w:pPr>
              <w:rPr>
                <w:rFonts w:eastAsia="Times New Roman" w:cs="Times New Roman"/>
                <w:color w:val="000000"/>
                <w:spacing w:val="0"/>
                <w:sz w:val="16"/>
                <w:szCs w:val="16"/>
              </w:rPr>
            </w:pPr>
            <w:r w:rsidRPr="00B277D2">
              <w:rPr>
                <w:rFonts w:eastAsia="Times New Roman" w:cs="Times New Roman"/>
                <w:color w:val="000000"/>
                <w:spacing w:val="0"/>
                <w:sz w:val="16"/>
                <w:szCs w:val="16"/>
              </w:rPr>
              <w:t>Veteran Status</w:t>
            </w:r>
          </w:p>
        </w:tc>
        <w:tc>
          <w:tcPr>
            <w:tcW w:w="0" w:type="auto"/>
            <w:tcBorders>
              <w:top w:val="nil"/>
              <w:left w:val="nil"/>
              <w:bottom w:val="single" w:sz="4" w:space="0" w:color="auto"/>
              <w:right w:val="single" w:sz="4" w:space="0" w:color="auto"/>
            </w:tcBorders>
            <w:shd w:val="clear" w:color="000000" w:fill="FFFFFF"/>
            <w:hideMark/>
          </w:tcPr>
          <w:p w14:paraId="103655D6"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U.S.</w:t>
            </w:r>
          </w:p>
        </w:tc>
        <w:tc>
          <w:tcPr>
            <w:tcW w:w="0" w:type="auto"/>
            <w:tcBorders>
              <w:top w:val="nil"/>
              <w:left w:val="nil"/>
              <w:bottom w:val="single" w:sz="4" w:space="0" w:color="auto"/>
              <w:right w:val="single" w:sz="4" w:space="0" w:color="auto"/>
            </w:tcBorders>
            <w:shd w:val="clear" w:color="000000" w:fill="FFFFFF"/>
            <w:hideMark/>
          </w:tcPr>
          <w:p w14:paraId="0F87AD31"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Arkansas</w:t>
            </w:r>
          </w:p>
        </w:tc>
        <w:tc>
          <w:tcPr>
            <w:tcW w:w="0" w:type="auto"/>
            <w:tcBorders>
              <w:top w:val="nil"/>
              <w:left w:val="nil"/>
              <w:bottom w:val="single" w:sz="4" w:space="0" w:color="auto"/>
              <w:right w:val="nil"/>
            </w:tcBorders>
            <w:shd w:val="clear" w:color="000000" w:fill="FFFFFF"/>
            <w:hideMark/>
          </w:tcPr>
          <w:p w14:paraId="630BD7FD"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Hawaii</w:t>
            </w:r>
          </w:p>
        </w:tc>
      </w:tr>
      <w:tr w:rsidR="00B277D2" w:rsidRPr="00B277D2" w14:paraId="5510C9B8" w14:textId="77777777" w:rsidTr="00B277D2">
        <w:trPr>
          <w:trHeight w:val="240"/>
        </w:trPr>
        <w:tc>
          <w:tcPr>
            <w:tcW w:w="0" w:type="auto"/>
            <w:tcBorders>
              <w:top w:val="nil"/>
              <w:left w:val="nil"/>
              <w:bottom w:val="nil"/>
              <w:right w:val="nil"/>
            </w:tcBorders>
            <w:shd w:val="clear" w:color="000000" w:fill="FFFFFF"/>
            <w:hideMark/>
          </w:tcPr>
          <w:p w14:paraId="70905D8C" w14:textId="77777777" w:rsidR="00B277D2" w:rsidRPr="00B277D2" w:rsidRDefault="00B277D2" w:rsidP="00B277D2">
            <w:pPr>
              <w:rPr>
                <w:rFonts w:eastAsia="Times New Roman" w:cs="Times New Roman"/>
                <w:color w:val="000000"/>
                <w:spacing w:val="0"/>
                <w:sz w:val="16"/>
                <w:szCs w:val="16"/>
              </w:rPr>
            </w:pPr>
            <w:r w:rsidRPr="00B277D2">
              <w:rPr>
                <w:rFonts w:eastAsia="Times New Roman" w:cs="Times New Roman"/>
                <w:color w:val="000000"/>
                <w:spacing w:val="0"/>
                <w:sz w:val="16"/>
                <w:szCs w:val="16"/>
              </w:rPr>
              <w:t xml:space="preserve">    Civilian population 18 years and over</w:t>
            </w:r>
          </w:p>
        </w:tc>
        <w:tc>
          <w:tcPr>
            <w:tcW w:w="0" w:type="auto"/>
            <w:tcBorders>
              <w:top w:val="nil"/>
              <w:left w:val="nil"/>
              <w:bottom w:val="nil"/>
              <w:right w:val="nil"/>
            </w:tcBorders>
            <w:shd w:val="clear" w:color="000000" w:fill="FFFFFF"/>
            <w:hideMark/>
          </w:tcPr>
          <w:p w14:paraId="6D61C7BB"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13,585</w:t>
            </w:r>
          </w:p>
        </w:tc>
        <w:tc>
          <w:tcPr>
            <w:tcW w:w="0" w:type="auto"/>
            <w:tcBorders>
              <w:top w:val="nil"/>
              <w:left w:val="nil"/>
              <w:bottom w:val="nil"/>
              <w:right w:val="nil"/>
            </w:tcBorders>
            <w:shd w:val="clear" w:color="000000" w:fill="FFFFFF"/>
            <w:hideMark/>
          </w:tcPr>
          <w:p w14:paraId="5B384525"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3,164</w:t>
            </w:r>
          </w:p>
        </w:tc>
        <w:tc>
          <w:tcPr>
            <w:tcW w:w="0" w:type="auto"/>
            <w:tcBorders>
              <w:top w:val="nil"/>
              <w:left w:val="nil"/>
              <w:bottom w:val="nil"/>
              <w:right w:val="nil"/>
            </w:tcBorders>
            <w:shd w:val="clear" w:color="000000" w:fill="FFFFFF"/>
            <w:hideMark/>
          </w:tcPr>
          <w:p w14:paraId="18C19228"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4,666</w:t>
            </w:r>
          </w:p>
        </w:tc>
      </w:tr>
      <w:tr w:rsidR="00B277D2" w:rsidRPr="00B277D2" w14:paraId="766C7732" w14:textId="77777777" w:rsidTr="00B277D2">
        <w:trPr>
          <w:trHeight w:val="240"/>
        </w:trPr>
        <w:tc>
          <w:tcPr>
            <w:tcW w:w="0" w:type="auto"/>
            <w:tcBorders>
              <w:top w:val="nil"/>
              <w:left w:val="nil"/>
              <w:bottom w:val="nil"/>
              <w:right w:val="nil"/>
            </w:tcBorders>
            <w:shd w:val="clear" w:color="000000" w:fill="FFFFFF"/>
            <w:hideMark/>
          </w:tcPr>
          <w:p w14:paraId="001772BC" w14:textId="77777777" w:rsidR="00B277D2" w:rsidRPr="00B277D2" w:rsidRDefault="00B277D2" w:rsidP="00B277D2">
            <w:pPr>
              <w:rPr>
                <w:rFonts w:eastAsia="Times New Roman" w:cs="Times New Roman"/>
                <w:color w:val="000000"/>
                <w:spacing w:val="0"/>
                <w:sz w:val="16"/>
                <w:szCs w:val="16"/>
              </w:rPr>
            </w:pPr>
            <w:r w:rsidRPr="00B277D2">
              <w:rPr>
                <w:rFonts w:eastAsia="Times New Roman" w:cs="Times New Roman"/>
                <w:color w:val="000000"/>
                <w:spacing w:val="0"/>
                <w:sz w:val="16"/>
                <w:szCs w:val="16"/>
              </w:rPr>
              <w:t>Civilian veterans</w:t>
            </w:r>
          </w:p>
        </w:tc>
        <w:tc>
          <w:tcPr>
            <w:tcW w:w="0" w:type="auto"/>
            <w:tcBorders>
              <w:top w:val="nil"/>
              <w:left w:val="nil"/>
              <w:bottom w:val="nil"/>
              <w:right w:val="nil"/>
            </w:tcBorders>
            <w:shd w:val="clear" w:color="000000" w:fill="FFFFFF"/>
            <w:hideMark/>
          </w:tcPr>
          <w:p w14:paraId="1E995670"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310</w:t>
            </w:r>
          </w:p>
        </w:tc>
        <w:tc>
          <w:tcPr>
            <w:tcW w:w="0" w:type="auto"/>
            <w:tcBorders>
              <w:top w:val="nil"/>
              <w:left w:val="nil"/>
              <w:bottom w:val="nil"/>
              <w:right w:val="nil"/>
            </w:tcBorders>
            <w:shd w:val="clear" w:color="000000" w:fill="FFFFFF"/>
            <w:hideMark/>
          </w:tcPr>
          <w:p w14:paraId="7B95CCBE"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78</w:t>
            </w:r>
          </w:p>
        </w:tc>
        <w:tc>
          <w:tcPr>
            <w:tcW w:w="0" w:type="auto"/>
            <w:tcBorders>
              <w:top w:val="nil"/>
              <w:left w:val="nil"/>
              <w:bottom w:val="nil"/>
              <w:right w:val="nil"/>
            </w:tcBorders>
            <w:shd w:val="clear" w:color="000000" w:fill="FFFFFF"/>
            <w:hideMark/>
          </w:tcPr>
          <w:p w14:paraId="3CDC9C7F"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139</w:t>
            </w:r>
          </w:p>
        </w:tc>
      </w:tr>
      <w:tr w:rsidR="00B277D2" w:rsidRPr="00B277D2" w14:paraId="3F342A4C" w14:textId="77777777" w:rsidTr="00B277D2">
        <w:trPr>
          <w:trHeight w:val="240"/>
        </w:trPr>
        <w:tc>
          <w:tcPr>
            <w:tcW w:w="0" w:type="auto"/>
            <w:tcBorders>
              <w:top w:val="nil"/>
              <w:left w:val="nil"/>
              <w:bottom w:val="nil"/>
              <w:right w:val="nil"/>
            </w:tcBorders>
            <w:shd w:val="clear" w:color="000000" w:fill="FFFFFF"/>
            <w:hideMark/>
          </w:tcPr>
          <w:p w14:paraId="3A25A8CF" w14:textId="77777777" w:rsidR="00B277D2" w:rsidRPr="00B277D2" w:rsidRDefault="00B277D2" w:rsidP="00B277D2">
            <w:pPr>
              <w:rPr>
                <w:rFonts w:eastAsia="Times New Roman" w:cs="Times New Roman"/>
                <w:color w:val="000000"/>
                <w:spacing w:val="0"/>
                <w:sz w:val="16"/>
                <w:szCs w:val="16"/>
              </w:rPr>
            </w:pPr>
            <w:r w:rsidRPr="00B277D2">
              <w:rPr>
                <w:rFonts w:eastAsia="Times New Roman" w:cs="Times New Roman"/>
                <w:color w:val="000000"/>
                <w:spacing w:val="0"/>
                <w:sz w:val="16"/>
                <w:szCs w:val="16"/>
              </w:rPr>
              <w:t xml:space="preserve">           Percent</w:t>
            </w:r>
          </w:p>
        </w:tc>
        <w:tc>
          <w:tcPr>
            <w:tcW w:w="0" w:type="auto"/>
            <w:tcBorders>
              <w:top w:val="nil"/>
              <w:left w:val="nil"/>
              <w:bottom w:val="nil"/>
              <w:right w:val="nil"/>
            </w:tcBorders>
            <w:shd w:val="clear" w:color="000000" w:fill="FFFFFF"/>
            <w:hideMark/>
          </w:tcPr>
          <w:p w14:paraId="51C9D98D"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2.3</w:t>
            </w:r>
          </w:p>
        </w:tc>
        <w:tc>
          <w:tcPr>
            <w:tcW w:w="0" w:type="auto"/>
            <w:tcBorders>
              <w:top w:val="nil"/>
              <w:left w:val="nil"/>
              <w:bottom w:val="nil"/>
              <w:right w:val="nil"/>
            </w:tcBorders>
            <w:shd w:val="clear" w:color="000000" w:fill="FFFFFF"/>
            <w:hideMark/>
          </w:tcPr>
          <w:p w14:paraId="47ABD395"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2.5</w:t>
            </w:r>
          </w:p>
        </w:tc>
        <w:tc>
          <w:tcPr>
            <w:tcW w:w="0" w:type="auto"/>
            <w:tcBorders>
              <w:top w:val="nil"/>
              <w:left w:val="nil"/>
              <w:bottom w:val="nil"/>
              <w:right w:val="nil"/>
            </w:tcBorders>
            <w:shd w:val="clear" w:color="000000" w:fill="FFFFFF"/>
            <w:hideMark/>
          </w:tcPr>
          <w:p w14:paraId="25E0E168" w14:textId="77777777" w:rsidR="00B277D2" w:rsidRPr="00B277D2" w:rsidRDefault="00B277D2" w:rsidP="00B277D2">
            <w:pPr>
              <w:jc w:val="right"/>
              <w:rPr>
                <w:rFonts w:eastAsia="Times New Roman" w:cs="Times New Roman"/>
                <w:color w:val="000000"/>
                <w:spacing w:val="0"/>
                <w:sz w:val="16"/>
                <w:szCs w:val="16"/>
              </w:rPr>
            </w:pPr>
            <w:r w:rsidRPr="00B277D2">
              <w:rPr>
                <w:rFonts w:eastAsia="Times New Roman" w:cs="Times New Roman"/>
                <w:color w:val="000000"/>
                <w:spacing w:val="0"/>
                <w:sz w:val="16"/>
                <w:szCs w:val="16"/>
              </w:rPr>
              <w:t>3.0</w:t>
            </w:r>
          </w:p>
        </w:tc>
      </w:tr>
      <w:tr w:rsidR="00B277D2" w:rsidRPr="00B277D2" w14:paraId="05D7261B" w14:textId="77777777" w:rsidTr="00B277D2">
        <w:trPr>
          <w:trHeight w:val="240"/>
        </w:trPr>
        <w:tc>
          <w:tcPr>
            <w:tcW w:w="0" w:type="auto"/>
            <w:gridSpan w:val="4"/>
            <w:tcBorders>
              <w:top w:val="single" w:sz="4" w:space="0" w:color="auto"/>
              <w:left w:val="nil"/>
              <w:bottom w:val="nil"/>
              <w:right w:val="nil"/>
            </w:tcBorders>
            <w:shd w:val="clear" w:color="000000" w:fill="FFFFFF"/>
            <w:hideMark/>
          </w:tcPr>
          <w:p w14:paraId="4F478571" w14:textId="77777777" w:rsidR="00B277D2" w:rsidRPr="00B277D2" w:rsidRDefault="00B277D2" w:rsidP="00B277D2">
            <w:pPr>
              <w:rPr>
                <w:rFonts w:eastAsia="Times New Roman" w:cs="Times New Roman"/>
                <w:color w:val="000000"/>
                <w:spacing w:val="0"/>
                <w:sz w:val="16"/>
                <w:szCs w:val="16"/>
              </w:rPr>
            </w:pPr>
            <w:r w:rsidRPr="00B277D2">
              <w:rPr>
                <w:rFonts w:eastAsia="Times New Roman" w:cs="Times New Roman"/>
                <w:color w:val="000000"/>
                <w:spacing w:val="0"/>
                <w:sz w:val="16"/>
                <w:szCs w:val="16"/>
              </w:rPr>
              <w:t>Source: 2011-2015 American Community Survey Selected Population Tables</w:t>
            </w:r>
          </w:p>
        </w:tc>
      </w:tr>
    </w:tbl>
    <w:p w14:paraId="29DD9C6C" w14:textId="77777777" w:rsidR="00521D15" w:rsidRDefault="00521D15" w:rsidP="00F11237"/>
    <w:p w14:paraId="35C6A112" w14:textId="77777777" w:rsidR="00D925EA" w:rsidRDefault="00D925EA" w:rsidP="00F11237">
      <w:r>
        <w:t>ECONOMIC ACTIVITIES</w:t>
      </w:r>
    </w:p>
    <w:p w14:paraId="201DEE1B" w14:textId="77777777" w:rsidR="00D925EA" w:rsidRDefault="00D925EA" w:rsidP="00F11237"/>
    <w:p w14:paraId="37444EFC" w14:textId="77777777" w:rsidR="006619F8" w:rsidRDefault="00424F3F" w:rsidP="00F11237">
      <w:r>
        <w:rPr>
          <w:u w:val="single"/>
        </w:rPr>
        <w:t>Employment Statues.</w:t>
      </w:r>
      <w:r>
        <w:t xml:space="preserve">  </w:t>
      </w:r>
      <w:r w:rsidR="00D844EA">
        <w:t>About 15,000 Marshallese in the United States during the period were</w:t>
      </w:r>
      <w:r w:rsidR="006619F8">
        <w:t xml:space="preserve"> 16 years and over.  Of those about 9,000 or 62 percent were in the labor force</w:t>
      </w:r>
      <w:r w:rsidR="00C07874">
        <w:t xml:space="preserve"> (Table 20)</w:t>
      </w:r>
      <w:r w:rsidR="006619F8">
        <w:t>.  The labor force includes civilians employed or unemployed and the armed forces.  More Marshallese were actually in the Armed Forces than reported in table</w:t>
      </w:r>
      <w:r w:rsidR="004C5186">
        <w:t xml:space="preserve"> 20</w:t>
      </w:r>
      <w:r w:rsidR="006619F8">
        <w:t xml:space="preserve"> because those abroad and on some military bases are not included in the surveys.  About 1,500 people or 16 percent of the civilian labor force was unemployed.</w:t>
      </w:r>
    </w:p>
    <w:p w14:paraId="5296F6D5" w14:textId="77777777" w:rsidR="006619F8" w:rsidRDefault="006619F8" w:rsidP="00F11237"/>
    <w:p w14:paraId="048828B1" w14:textId="77777777" w:rsidR="006619F8" w:rsidRDefault="006619F8" w:rsidP="00F11237">
      <w:r>
        <w:t>Male Marshallese, at 78 percent, were more likely to be in the labor force than females (at 48 percent) as would be expected.  So</w:t>
      </w:r>
      <w:r w:rsidR="00C07874">
        <w:t>,</w:t>
      </w:r>
      <w:r>
        <w:t xml:space="preserve"> while 3 out of every 4 adult Marshallese males were in the labor force, this was true for only about half of the females.  Similarly, while 15 percent of the males were unemployed, more than 19 percent of the females were in this category.</w:t>
      </w:r>
    </w:p>
    <w:p w14:paraId="768DC392" w14:textId="77777777" w:rsidR="00AB7480" w:rsidRDefault="00AB7480" w:rsidP="00F11237"/>
    <w:tbl>
      <w:tblPr>
        <w:tblW w:w="0" w:type="auto"/>
        <w:tblLook w:val="04A0" w:firstRow="1" w:lastRow="0" w:firstColumn="1" w:lastColumn="0" w:noHBand="0" w:noVBand="1"/>
      </w:tblPr>
      <w:tblGrid>
        <w:gridCol w:w="2534"/>
        <w:gridCol w:w="659"/>
        <w:gridCol w:w="816"/>
        <w:gridCol w:w="682"/>
        <w:gridCol w:w="579"/>
        <w:gridCol w:w="812"/>
        <w:gridCol w:w="679"/>
        <w:gridCol w:w="576"/>
        <w:gridCol w:w="812"/>
        <w:gridCol w:w="679"/>
      </w:tblGrid>
      <w:tr w:rsidR="003D04DF" w:rsidRPr="003D04DF" w14:paraId="4E1862AD" w14:textId="77777777" w:rsidTr="002306B9">
        <w:trPr>
          <w:trHeight w:val="187"/>
        </w:trPr>
        <w:tc>
          <w:tcPr>
            <w:tcW w:w="0" w:type="auto"/>
            <w:tcBorders>
              <w:top w:val="nil"/>
              <w:left w:val="nil"/>
              <w:bottom w:val="nil"/>
              <w:right w:val="nil"/>
            </w:tcBorders>
            <w:shd w:val="clear" w:color="000000" w:fill="FFFFFF"/>
            <w:hideMark/>
          </w:tcPr>
          <w:p w14:paraId="3794BDDD" w14:textId="77777777" w:rsidR="003D04DF" w:rsidRPr="003D04DF" w:rsidRDefault="003D04DF" w:rsidP="003D04DF">
            <w:pPr>
              <w:rPr>
                <w:rFonts w:eastAsia="Times New Roman" w:cs="Times New Roman"/>
                <w:color w:val="000000"/>
                <w:spacing w:val="0"/>
                <w:sz w:val="16"/>
                <w:szCs w:val="16"/>
              </w:rPr>
            </w:pPr>
            <w:r w:rsidRPr="003D04DF">
              <w:rPr>
                <w:rFonts w:eastAsia="Times New Roman" w:cs="Times New Roman"/>
                <w:color w:val="000000"/>
                <w:spacing w:val="0"/>
                <w:sz w:val="16"/>
                <w:szCs w:val="16"/>
              </w:rPr>
              <w:t xml:space="preserve">Table </w:t>
            </w:r>
            <w:r w:rsidR="00925919">
              <w:rPr>
                <w:rFonts w:eastAsia="Times New Roman" w:cs="Times New Roman"/>
                <w:color w:val="000000"/>
                <w:spacing w:val="0"/>
                <w:sz w:val="16"/>
                <w:szCs w:val="16"/>
              </w:rPr>
              <w:t>20</w:t>
            </w:r>
            <w:r w:rsidRPr="003D04DF">
              <w:rPr>
                <w:rFonts w:eastAsia="Times New Roman" w:cs="Times New Roman"/>
                <w:color w:val="000000"/>
                <w:spacing w:val="0"/>
                <w:sz w:val="16"/>
                <w:szCs w:val="16"/>
              </w:rPr>
              <w:t>. Employment Status: 2015</w:t>
            </w:r>
          </w:p>
        </w:tc>
        <w:tc>
          <w:tcPr>
            <w:tcW w:w="0" w:type="auto"/>
            <w:tcBorders>
              <w:top w:val="nil"/>
              <w:left w:val="nil"/>
              <w:bottom w:val="nil"/>
              <w:right w:val="nil"/>
            </w:tcBorders>
            <w:shd w:val="clear" w:color="000000" w:fill="FFFFFF"/>
            <w:hideMark/>
          </w:tcPr>
          <w:p w14:paraId="60448AA5" w14:textId="77777777" w:rsidR="003D04DF" w:rsidRPr="003D04DF" w:rsidRDefault="003D04DF" w:rsidP="003D04DF">
            <w:pPr>
              <w:rPr>
                <w:rFonts w:eastAsia="Times New Roman" w:cs="Times New Roman"/>
                <w:color w:val="000000"/>
                <w:spacing w:val="0"/>
                <w:sz w:val="16"/>
                <w:szCs w:val="16"/>
              </w:rPr>
            </w:pPr>
            <w:r w:rsidRPr="003D04DF">
              <w:rPr>
                <w:rFonts w:eastAsia="Times New Roman" w:cs="Times New Roman"/>
                <w:color w:val="000000"/>
                <w:spacing w:val="0"/>
                <w:sz w:val="16"/>
                <w:szCs w:val="16"/>
              </w:rPr>
              <w:t> </w:t>
            </w:r>
          </w:p>
        </w:tc>
        <w:tc>
          <w:tcPr>
            <w:tcW w:w="0" w:type="auto"/>
            <w:tcBorders>
              <w:top w:val="nil"/>
              <w:left w:val="nil"/>
              <w:bottom w:val="nil"/>
              <w:right w:val="nil"/>
            </w:tcBorders>
            <w:shd w:val="clear" w:color="000000" w:fill="FFFFFF"/>
            <w:hideMark/>
          </w:tcPr>
          <w:p w14:paraId="4087C118" w14:textId="77777777" w:rsidR="003D04DF" w:rsidRPr="003D04DF" w:rsidRDefault="003D04DF" w:rsidP="003D04DF">
            <w:pPr>
              <w:rPr>
                <w:rFonts w:eastAsia="Times New Roman" w:cs="Times New Roman"/>
                <w:color w:val="000000"/>
                <w:spacing w:val="0"/>
                <w:sz w:val="16"/>
                <w:szCs w:val="16"/>
              </w:rPr>
            </w:pPr>
            <w:r w:rsidRPr="003D04DF">
              <w:rPr>
                <w:rFonts w:eastAsia="Times New Roman" w:cs="Times New Roman"/>
                <w:color w:val="000000"/>
                <w:spacing w:val="0"/>
                <w:sz w:val="16"/>
                <w:szCs w:val="16"/>
              </w:rPr>
              <w:t> </w:t>
            </w:r>
          </w:p>
        </w:tc>
        <w:tc>
          <w:tcPr>
            <w:tcW w:w="0" w:type="auto"/>
            <w:tcBorders>
              <w:top w:val="nil"/>
              <w:left w:val="nil"/>
              <w:bottom w:val="nil"/>
              <w:right w:val="nil"/>
            </w:tcBorders>
            <w:shd w:val="clear" w:color="000000" w:fill="FFFFFF"/>
            <w:hideMark/>
          </w:tcPr>
          <w:p w14:paraId="330797CD" w14:textId="77777777" w:rsidR="003D04DF" w:rsidRPr="003D04DF" w:rsidRDefault="003D04DF" w:rsidP="003D04DF">
            <w:pPr>
              <w:rPr>
                <w:rFonts w:eastAsia="Times New Roman" w:cs="Times New Roman"/>
                <w:color w:val="000000"/>
                <w:spacing w:val="0"/>
                <w:sz w:val="16"/>
                <w:szCs w:val="16"/>
              </w:rPr>
            </w:pPr>
            <w:r w:rsidRPr="003D04DF">
              <w:rPr>
                <w:rFonts w:eastAsia="Times New Roman" w:cs="Times New Roman"/>
                <w:color w:val="000000"/>
                <w:spacing w:val="0"/>
                <w:sz w:val="16"/>
                <w:szCs w:val="16"/>
              </w:rPr>
              <w:t> </w:t>
            </w:r>
          </w:p>
        </w:tc>
        <w:tc>
          <w:tcPr>
            <w:tcW w:w="0" w:type="auto"/>
            <w:tcBorders>
              <w:top w:val="nil"/>
              <w:left w:val="nil"/>
              <w:bottom w:val="nil"/>
              <w:right w:val="nil"/>
            </w:tcBorders>
            <w:shd w:val="clear" w:color="auto" w:fill="auto"/>
            <w:noWrap/>
            <w:vAlign w:val="bottom"/>
            <w:hideMark/>
          </w:tcPr>
          <w:p w14:paraId="45576465" w14:textId="77777777" w:rsidR="003D04DF" w:rsidRPr="003D04DF" w:rsidRDefault="003D04DF" w:rsidP="003D04DF">
            <w:pPr>
              <w:rPr>
                <w:rFonts w:eastAsia="Times New Roman" w:cs="Times New Roman"/>
                <w:color w:val="000000"/>
                <w:spacing w:val="0"/>
                <w:sz w:val="16"/>
                <w:szCs w:val="16"/>
              </w:rPr>
            </w:pPr>
          </w:p>
        </w:tc>
        <w:tc>
          <w:tcPr>
            <w:tcW w:w="0" w:type="auto"/>
            <w:tcBorders>
              <w:top w:val="nil"/>
              <w:left w:val="nil"/>
              <w:bottom w:val="nil"/>
              <w:right w:val="nil"/>
            </w:tcBorders>
            <w:shd w:val="clear" w:color="auto" w:fill="auto"/>
            <w:noWrap/>
            <w:vAlign w:val="bottom"/>
            <w:hideMark/>
          </w:tcPr>
          <w:p w14:paraId="44B35720" w14:textId="77777777" w:rsidR="003D04DF" w:rsidRPr="003D04DF" w:rsidRDefault="003D04DF" w:rsidP="003D04DF">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2F2237B3" w14:textId="77777777" w:rsidR="003D04DF" w:rsidRPr="003D04DF" w:rsidRDefault="003D04DF" w:rsidP="003D04DF">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4EBF9608" w14:textId="77777777" w:rsidR="003D04DF" w:rsidRPr="003D04DF" w:rsidRDefault="003D04DF" w:rsidP="003D04DF">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26EBA01A" w14:textId="77777777" w:rsidR="003D04DF" w:rsidRPr="003D04DF" w:rsidRDefault="003D04DF" w:rsidP="003D04DF">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3869CE34" w14:textId="77777777" w:rsidR="003D04DF" w:rsidRPr="003D04DF" w:rsidRDefault="003D04DF" w:rsidP="003D04DF">
            <w:pPr>
              <w:rPr>
                <w:rFonts w:eastAsia="Times New Roman" w:cs="Times New Roman"/>
                <w:color w:val="auto"/>
                <w:spacing w:val="0"/>
                <w:sz w:val="20"/>
              </w:rPr>
            </w:pPr>
          </w:p>
        </w:tc>
      </w:tr>
      <w:tr w:rsidR="003D04DF" w:rsidRPr="003D04DF" w14:paraId="42070329" w14:textId="77777777" w:rsidTr="002306B9">
        <w:trPr>
          <w:trHeight w:val="187"/>
        </w:trPr>
        <w:tc>
          <w:tcPr>
            <w:tcW w:w="0" w:type="auto"/>
            <w:tcBorders>
              <w:top w:val="single" w:sz="4" w:space="0" w:color="auto"/>
              <w:left w:val="nil"/>
              <w:bottom w:val="nil"/>
              <w:right w:val="single" w:sz="4" w:space="0" w:color="auto"/>
            </w:tcBorders>
            <w:shd w:val="clear" w:color="000000" w:fill="FFFFFF"/>
            <w:hideMark/>
          </w:tcPr>
          <w:p w14:paraId="188E731F" w14:textId="77777777" w:rsidR="003D04DF" w:rsidRPr="003D04DF" w:rsidRDefault="003D04DF" w:rsidP="003D04DF">
            <w:pPr>
              <w:rPr>
                <w:rFonts w:eastAsia="Times New Roman" w:cs="Times New Roman"/>
                <w:color w:val="000000"/>
                <w:spacing w:val="0"/>
                <w:sz w:val="16"/>
                <w:szCs w:val="16"/>
              </w:rPr>
            </w:pPr>
            <w:r w:rsidRPr="003D04DF">
              <w:rPr>
                <w:rFonts w:eastAsia="Times New Roman" w:cs="Times New Roman"/>
                <w:color w:val="000000"/>
                <w:spacing w:val="0"/>
                <w:sz w:val="16"/>
                <w:szCs w:val="16"/>
              </w:rPr>
              <w:t> </w:t>
            </w:r>
          </w:p>
        </w:tc>
        <w:tc>
          <w:tcPr>
            <w:tcW w:w="0" w:type="auto"/>
            <w:gridSpan w:val="3"/>
            <w:tcBorders>
              <w:top w:val="single" w:sz="4" w:space="0" w:color="auto"/>
              <w:left w:val="nil"/>
              <w:bottom w:val="nil"/>
              <w:right w:val="single" w:sz="4" w:space="0" w:color="auto"/>
            </w:tcBorders>
            <w:shd w:val="clear" w:color="auto" w:fill="auto"/>
            <w:noWrap/>
            <w:vAlign w:val="bottom"/>
            <w:hideMark/>
          </w:tcPr>
          <w:p w14:paraId="2BE331CC" w14:textId="77777777" w:rsidR="003D04DF" w:rsidRPr="003D04DF" w:rsidRDefault="003D04DF" w:rsidP="003D04DF">
            <w:pPr>
              <w:jc w:val="center"/>
              <w:rPr>
                <w:rFonts w:eastAsia="Times New Roman" w:cs="Times New Roman"/>
                <w:color w:val="auto"/>
                <w:spacing w:val="0"/>
                <w:sz w:val="16"/>
                <w:szCs w:val="16"/>
              </w:rPr>
            </w:pPr>
            <w:r w:rsidRPr="003D04DF">
              <w:rPr>
                <w:rFonts w:eastAsia="Times New Roman" w:cs="Times New Roman"/>
                <w:color w:val="auto"/>
                <w:spacing w:val="0"/>
                <w:sz w:val="16"/>
                <w:szCs w:val="16"/>
              </w:rPr>
              <w:t>Total</w:t>
            </w:r>
          </w:p>
        </w:tc>
        <w:tc>
          <w:tcPr>
            <w:tcW w:w="0" w:type="auto"/>
            <w:gridSpan w:val="3"/>
            <w:tcBorders>
              <w:top w:val="single" w:sz="4" w:space="0" w:color="auto"/>
              <w:left w:val="nil"/>
              <w:bottom w:val="nil"/>
              <w:right w:val="single" w:sz="4" w:space="0" w:color="auto"/>
            </w:tcBorders>
            <w:shd w:val="clear" w:color="auto" w:fill="auto"/>
            <w:noWrap/>
            <w:vAlign w:val="bottom"/>
            <w:hideMark/>
          </w:tcPr>
          <w:p w14:paraId="45FA282A" w14:textId="77777777" w:rsidR="003D04DF" w:rsidRPr="003D04DF" w:rsidRDefault="003D04DF" w:rsidP="003D04DF">
            <w:pPr>
              <w:jc w:val="center"/>
              <w:rPr>
                <w:rFonts w:eastAsia="Times New Roman" w:cs="Times New Roman"/>
                <w:color w:val="auto"/>
                <w:spacing w:val="0"/>
                <w:sz w:val="16"/>
                <w:szCs w:val="16"/>
              </w:rPr>
            </w:pPr>
            <w:r w:rsidRPr="003D04DF">
              <w:rPr>
                <w:rFonts w:eastAsia="Times New Roman" w:cs="Times New Roman"/>
                <w:color w:val="auto"/>
                <w:spacing w:val="0"/>
                <w:sz w:val="16"/>
                <w:szCs w:val="16"/>
              </w:rPr>
              <w:t>Males</w:t>
            </w:r>
          </w:p>
        </w:tc>
        <w:tc>
          <w:tcPr>
            <w:tcW w:w="0" w:type="auto"/>
            <w:gridSpan w:val="3"/>
            <w:tcBorders>
              <w:top w:val="single" w:sz="4" w:space="0" w:color="auto"/>
              <w:left w:val="nil"/>
              <w:bottom w:val="nil"/>
              <w:right w:val="single" w:sz="4" w:space="0" w:color="auto"/>
            </w:tcBorders>
            <w:shd w:val="clear" w:color="auto" w:fill="auto"/>
            <w:noWrap/>
            <w:vAlign w:val="bottom"/>
            <w:hideMark/>
          </w:tcPr>
          <w:p w14:paraId="28E3B0EB" w14:textId="77777777" w:rsidR="003D04DF" w:rsidRPr="003D04DF" w:rsidRDefault="003D04DF" w:rsidP="003D04DF">
            <w:pPr>
              <w:jc w:val="center"/>
              <w:rPr>
                <w:rFonts w:eastAsia="Times New Roman" w:cs="Times New Roman"/>
                <w:color w:val="auto"/>
                <w:spacing w:val="0"/>
                <w:sz w:val="16"/>
                <w:szCs w:val="16"/>
              </w:rPr>
            </w:pPr>
            <w:r w:rsidRPr="003D04DF">
              <w:rPr>
                <w:rFonts w:eastAsia="Times New Roman" w:cs="Times New Roman"/>
                <w:color w:val="auto"/>
                <w:spacing w:val="0"/>
                <w:sz w:val="16"/>
                <w:szCs w:val="16"/>
              </w:rPr>
              <w:t>Females</w:t>
            </w:r>
          </w:p>
        </w:tc>
      </w:tr>
      <w:tr w:rsidR="003D04DF" w:rsidRPr="003D04DF" w14:paraId="726B0C8C" w14:textId="77777777" w:rsidTr="002306B9">
        <w:trPr>
          <w:trHeight w:val="187"/>
        </w:trPr>
        <w:tc>
          <w:tcPr>
            <w:tcW w:w="0" w:type="auto"/>
            <w:tcBorders>
              <w:top w:val="nil"/>
              <w:left w:val="nil"/>
              <w:bottom w:val="single" w:sz="4" w:space="0" w:color="auto"/>
              <w:right w:val="single" w:sz="4" w:space="0" w:color="auto"/>
            </w:tcBorders>
            <w:shd w:val="clear" w:color="000000" w:fill="FFFFFF"/>
            <w:hideMark/>
          </w:tcPr>
          <w:p w14:paraId="221102EE" w14:textId="77777777" w:rsidR="003D04DF" w:rsidRPr="003D04DF" w:rsidRDefault="003D04DF" w:rsidP="003D04DF">
            <w:pPr>
              <w:rPr>
                <w:rFonts w:eastAsia="Times New Roman" w:cs="Times New Roman"/>
                <w:color w:val="000000"/>
                <w:spacing w:val="0"/>
                <w:sz w:val="16"/>
                <w:szCs w:val="16"/>
              </w:rPr>
            </w:pPr>
            <w:r w:rsidRPr="003D04DF">
              <w:rPr>
                <w:rFonts w:eastAsia="Times New Roman" w:cs="Times New Roman"/>
                <w:color w:val="000000"/>
                <w:spacing w:val="0"/>
                <w:sz w:val="16"/>
                <w:szCs w:val="16"/>
              </w:rPr>
              <w:t>Employment Status</w:t>
            </w:r>
          </w:p>
        </w:tc>
        <w:tc>
          <w:tcPr>
            <w:tcW w:w="0" w:type="auto"/>
            <w:tcBorders>
              <w:top w:val="single" w:sz="4" w:space="0" w:color="auto"/>
              <w:left w:val="nil"/>
              <w:bottom w:val="single" w:sz="4" w:space="0" w:color="auto"/>
              <w:right w:val="single" w:sz="4" w:space="0" w:color="auto"/>
            </w:tcBorders>
            <w:shd w:val="clear" w:color="000000" w:fill="FFFFFF"/>
            <w:hideMark/>
          </w:tcPr>
          <w:p w14:paraId="01AA1F6F"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768496EC"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Arkansas</w:t>
            </w:r>
          </w:p>
        </w:tc>
        <w:tc>
          <w:tcPr>
            <w:tcW w:w="0" w:type="auto"/>
            <w:tcBorders>
              <w:top w:val="single" w:sz="4" w:space="0" w:color="auto"/>
              <w:left w:val="nil"/>
              <w:bottom w:val="single" w:sz="4" w:space="0" w:color="auto"/>
              <w:right w:val="single" w:sz="4" w:space="0" w:color="auto"/>
            </w:tcBorders>
            <w:shd w:val="clear" w:color="000000" w:fill="FFFFFF"/>
            <w:hideMark/>
          </w:tcPr>
          <w:p w14:paraId="579EE561"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Hawaii</w:t>
            </w:r>
          </w:p>
        </w:tc>
        <w:tc>
          <w:tcPr>
            <w:tcW w:w="0" w:type="auto"/>
            <w:tcBorders>
              <w:top w:val="single" w:sz="4" w:space="0" w:color="auto"/>
              <w:left w:val="nil"/>
              <w:bottom w:val="single" w:sz="4" w:space="0" w:color="auto"/>
              <w:right w:val="single" w:sz="4" w:space="0" w:color="auto"/>
            </w:tcBorders>
            <w:shd w:val="clear" w:color="000000" w:fill="FFFFFF"/>
            <w:hideMark/>
          </w:tcPr>
          <w:p w14:paraId="05D2932F"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7A65167C"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Arkansas</w:t>
            </w:r>
          </w:p>
        </w:tc>
        <w:tc>
          <w:tcPr>
            <w:tcW w:w="0" w:type="auto"/>
            <w:tcBorders>
              <w:top w:val="single" w:sz="4" w:space="0" w:color="auto"/>
              <w:left w:val="nil"/>
              <w:bottom w:val="single" w:sz="4" w:space="0" w:color="auto"/>
              <w:right w:val="single" w:sz="4" w:space="0" w:color="auto"/>
            </w:tcBorders>
            <w:shd w:val="clear" w:color="000000" w:fill="FFFFFF"/>
            <w:hideMark/>
          </w:tcPr>
          <w:p w14:paraId="131C9DE4"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Hawaii</w:t>
            </w:r>
          </w:p>
        </w:tc>
        <w:tc>
          <w:tcPr>
            <w:tcW w:w="0" w:type="auto"/>
            <w:tcBorders>
              <w:top w:val="single" w:sz="4" w:space="0" w:color="auto"/>
              <w:left w:val="nil"/>
              <w:bottom w:val="single" w:sz="4" w:space="0" w:color="auto"/>
              <w:right w:val="single" w:sz="4" w:space="0" w:color="auto"/>
            </w:tcBorders>
            <w:shd w:val="clear" w:color="000000" w:fill="FFFFFF"/>
            <w:hideMark/>
          </w:tcPr>
          <w:p w14:paraId="4BE1FDA2"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37CC0678"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Arkansas</w:t>
            </w:r>
          </w:p>
        </w:tc>
        <w:tc>
          <w:tcPr>
            <w:tcW w:w="0" w:type="auto"/>
            <w:tcBorders>
              <w:top w:val="single" w:sz="4" w:space="0" w:color="auto"/>
              <w:left w:val="nil"/>
              <w:bottom w:val="single" w:sz="4" w:space="0" w:color="auto"/>
              <w:right w:val="nil"/>
            </w:tcBorders>
            <w:shd w:val="clear" w:color="000000" w:fill="FFFFFF"/>
            <w:hideMark/>
          </w:tcPr>
          <w:p w14:paraId="29210289"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Hawaii</w:t>
            </w:r>
          </w:p>
        </w:tc>
      </w:tr>
      <w:tr w:rsidR="003D04DF" w:rsidRPr="003D04DF" w14:paraId="65462FF8" w14:textId="77777777" w:rsidTr="002306B9">
        <w:trPr>
          <w:trHeight w:val="187"/>
        </w:trPr>
        <w:tc>
          <w:tcPr>
            <w:tcW w:w="0" w:type="auto"/>
            <w:tcBorders>
              <w:top w:val="nil"/>
              <w:left w:val="nil"/>
              <w:bottom w:val="nil"/>
              <w:right w:val="nil"/>
            </w:tcBorders>
            <w:shd w:val="clear" w:color="000000" w:fill="FFFFFF"/>
            <w:hideMark/>
          </w:tcPr>
          <w:p w14:paraId="0FCD3B57" w14:textId="77777777" w:rsidR="003D04DF" w:rsidRPr="003D04DF" w:rsidRDefault="003D04DF" w:rsidP="003D04DF">
            <w:pPr>
              <w:rPr>
                <w:rFonts w:eastAsia="Times New Roman" w:cs="Times New Roman"/>
                <w:color w:val="000000"/>
                <w:spacing w:val="0"/>
                <w:sz w:val="16"/>
                <w:szCs w:val="16"/>
              </w:rPr>
            </w:pPr>
            <w:r w:rsidRPr="003D04DF">
              <w:rPr>
                <w:rFonts w:eastAsia="Times New Roman" w:cs="Times New Roman"/>
                <w:color w:val="000000"/>
                <w:spacing w:val="0"/>
                <w:sz w:val="16"/>
                <w:szCs w:val="16"/>
              </w:rPr>
              <w:t xml:space="preserve">           Population 16 years and over</w:t>
            </w:r>
          </w:p>
        </w:tc>
        <w:tc>
          <w:tcPr>
            <w:tcW w:w="0" w:type="auto"/>
            <w:tcBorders>
              <w:top w:val="nil"/>
              <w:left w:val="nil"/>
              <w:bottom w:val="nil"/>
              <w:right w:val="nil"/>
            </w:tcBorders>
            <w:shd w:val="clear" w:color="000000" w:fill="FFFFFF"/>
            <w:hideMark/>
          </w:tcPr>
          <w:p w14:paraId="4F6A4269"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14,676</w:t>
            </w:r>
          </w:p>
        </w:tc>
        <w:tc>
          <w:tcPr>
            <w:tcW w:w="0" w:type="auto"/>
            <w:tcBorders>
              <w:top w:val="nil"/>
              <w:left w:val="nil"/>
              <w:bottom w:val="nil"/>
              <w:right w:val="nil"/>
            </w:tcBorders>
            <w:shd w:val="clear" w:color="000000" w:fill="FFFFFF"/>
            <w:hideMark/>
          </w:tcPr>
          <w:p w14:paraId="3A828CC3"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3,378</w:t>
            </w:r>
          </w:p>
        </w:tc>
        <w:tc>
          <w:tcPr>
            <w:tcW w:w="0" w:type="auto"/>
            <w:tcBorders>
              <w:top w:val="nil"/>
              <w:left w:val="nil"/>
              <w:bottom w:val="nil"/>
              <w:right w:val="nil"/>
            </w:tcBorders>
            <w:shd w:val="clear" w:color="000000" w:fill="FFFFFF"/>
            <w:hideMark/>
          </w:tcPr>
          <w:p w14:paraId="3D5EEDC8"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5,000</w:t>
            </w:r>
          </w:p>
        </w:tc>
        <w:tc>
          <w:tcPr>
            <w:tcW w:w="0" w:type="auto"/>
            <w:tcBorders>
              <w:top w:val="nil"/>
              <w:left w:val="nil"/>
              <w:bottom w:val="nil"/>
              <w:right w:val="nil"/>
            </w:tcBorders>
            <w:shd w:val="clear" w:color="auto" w:fill="auto"/>
            <w:noWrap/>
            <w:vAlign w:val="bottom"/>
            <w:hideMark/>
          </w:tcPr>
          <w:p w14:paraId="7DD4DC6E"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7,113</w:t>
            </w:r>
          </w:p>
        </w:tc>
        <w:tc>
          <w:tcPr>
            <w:tcW w:w="0" w:type="auto"/>
            <w:tcBorders>
              <w:top w:val="nil"/>
              <w:left w:val="nil"/>
              <w:bottom w:val="nil"/>
              <w:right w:val="nil"/>
            </w:tcBorders>
            <w:shd w:val="clear" w:color="auto" w:fill="auto"/>
            <w:noWrap/>
            <w:vAlign w:val="bottom"/>
            <w:hideMark/>
          </w:tcPr>
          <w:p w14:paraId="6A1972CD"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1,795</w:t>
            </w:r>
          </w:p>
        </w:tc>
        <w:tc>
          <w:tcPr>
            <w:tcW w:w="0" w:type="auto"/>
            <w:tcBorders>
              <w:top w:val="nil"/>
              <w:left w:val="nil"/>
              <w:bottom w:val="nil"/>
              <w:right w:val="nil"/>
            </w:tcBorders>
            <w:shd w:val="clear" w:color="auto" w:fill="auto"/>
            <w:noWrap/>
            <w:vAlign w:val="bottom"/>
            <w:hideMark/>
          </w:tcPr>
          <w:p w14:paraId="6D5612A3"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2,302</w:t>
            </w:r>
          </w:p>
        </w:tc>
        <w:tc>
          <w:tcPr>
            <w:tcW w:w="0" w:type="auto"/>
            <w:tcBorders>
              <w:top w:val="nil"/>
              <w:left w:val="nil"/>
              <w:bottom w:val="nil"/>
              <w:right w:val="nil"/>
            </w:tcBorders>
            <w:shd w:val="clear" w:color="000000" w:fill="FFFFFF"/>
            <w:hideMark/>
          </w:tcPr>
          <w:p w14:paraId="1A15F433"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7,563</w:t>
            </w:r>
          </w:p>
        </w:tc>
        <w:tc>
          <w:tcPr>
            <w:tcW w:w="0" w:type="auto"/>
            <w:tcBorders>
              <w:top w:val="nil"/>
              <w:left w:val="nil"/>
              <w:bottom w:val="nil"/>
              <w:right w:val="nil"/>
            </w:tcBorders>
            <w:shd w:val="clear" w:color="000000" w:fill="FFFFFF"/>
            <w:hideMark/>
          </w:tcPr>
          <w:p w14:paraId="5745FB1A"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1,583</w:t>
            </w:r>
          </w:p>
        </w:tc>
        <w:tc>
          <w:tcPr>
            <w:tcW w:w="0" w:type="auto"/>
            <w:tcBorders>
              <w:top w:val="nil"/>
              <w:left w:val="nil"/>
              <w:bottom w:val="nil"/>
              <w:right w:val="nil"/>
            </w:tcBorders>
            <w:shd w:val="clear" w:color="000000" w:fill="FFFFFF"/>
            <w:hideMark/>
          </w:tcPr>
          <w:p w14:paraId="32BF0597"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2,698</w:t>
            </w:r>
          </w:p>
        </w:tc>
      </w:tr>
      <w:tr w:rsidR="003D04DF" w:rsidRPr="003D04DF" w14:paraId="413D693F" w14:textId="77777777" w:rsidTr="002306B9">
        <w:trPr>
          <w:trHeight w:val="187"/>
        </w:trPr>
        <w:tc>
          <w:tcPr>
            <w:tcW w:w="0" w:type="auto"/>
            <w:tcBorders>
              <w:top w:val="nil"/>
              <w:left w:val="nil"/>
              <w:bottom w:val="nil"/>
              <w:right w:val="nil"/>
            </w:tcBorders>
            <w:shd w:val="clear" w:color="000000" w:fill="FFFFFF"/>
            <w:hideMark/>
          </w:tcPr>
          <w:p w14:paraId="50AB2D30" w14:textId="77777777" w:rsidR="003D04DF" w:rsidRPr="003D04DF" w:rsidRDefault="003D04DF" w:rsidP="003D04DF">
            <w:pPr>
              <w:rPr>
                <w:rFonts w:eastAsia="Times New Roman" w:cs="Times New Roman"/>
                <w:color w:val="000000"/>
                <w:spacing w:val="0"/>
                <w:sz w:val="16"/>
                <w:szCs w:val="16"/>
              </w:rPr>
            </w:pPr>
            <w:r w:rsidRPr="003D04DF">
              <w:rPr>
                <w:rFonts w:eastAsia="Times New Roman" w:cs="Times New Roman"/>
                <w:color w:val="000000"/>
                <w:spacing w:val="0"/>
                <w:sz w:val="16"/>
                <w:szCs w:val="16"/>
              </w:rPr>
              <w:t>In labor force</w:t>
            </w:r>
          </w:p>
        </w:tc>
        <w:tc>
          <w:tcPr>
            <w:tcW w:w="0" w:type="auto"/>
            <w:tcBorders>
              <w:top w:val="nil"/>
              <w:left w:val="nil"/>
              <w:bottom w:val="nil"/>
              <w:right w:val="nil"/>
            </w:tcBorders>
            <w:shd w:val="clear" w:color="000000" w:fill="FFFFFF"/>
            <w:hideMark/>
          </w:tcPr>
          <w:p w14:paraId="51F15A16"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9,168</w:t>
            </w:r>
          </w:p>
        </w:tc>
        <w:tc>
          <w:tcPr>
            <w:tcW w:w="0" w:type="auto"/>
            <w:tcBorders>
              <w:top w:val="nil"/>
              <w:left w:val="nil"/>
              <w:bottom w:val="nil"/>
              <w:right w:val="nil"/>
            </w:tcBorders>
            <w:shd w:val="clear" w:color="000000" w:fill="FFFFFF"/>
            <w:hideMark/>
          </w:tcPr>
          <w:p w14:paraId="3319DB0E"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2,398</w:t>
            </w:r>
          </w:p>
        </w:tc>
        <w:tc>
          <w:tcPr>
            <w:tcW w:w="0" w:type="auto"/>
            <w:tcBorders>
              <w:top w:val="nil"/>
              <w:left w:val="nil"/>
              <w:bottom w:val="nil"/>
              <w:right w:val="nil"/>
            </w:tcBorders>
            <w:shd w:val="clear" w:color="000000" w:fill="FFFFFF"/>
            <w:hideMark/>
          </w:tcPr>
          <w:p w14:paraId="01F5727E"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2,808</w:t>
            </w:r>
          </w:p>
        </w:tc>
        <w:tc>
          <w:tcPr>
            <w:tcW w:w="0" w:type="auto"/>
            <w:tcBorders>
              <w:top w:val="nil"/>
              <w:left w:val="nil"/>
              <w:bottom w:val="nil"/>
              <w:right w:val="nil"/>
            </w:tcBorders>
            <w:shd w:val="clear" w:color="auto" w:fill="auto"/>
            <w:noWrap/>
            <w:vAlign w:val="bottom"/>
            <w:hideMark/>
          </w:tcPr>
          <w:p w14:paraId="40360D69"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5,513</w:t>
            </w:r>
          </w:p>
        </w:tc>
        <w:tc>
          <w:tcPr>
            <w:tcW w:w="0" w:type="auto"/>
            <w:tcBorders>
              <w:top w:val="nil"/>
              <w:left w:val="nil"/>
              <w:bottom w:val="nil"/>
              <w:right w:val="nil"/>
            </w:tcBorders>
            <w:shd w:val="clear" w:color="auto" w:fill="auto"/>
            <w:noWrap/>
            <w:vAlign w:val="bottom"/>
            <w:hideMark/>
          </w:tcPr>
          <w:p w14:paraId="74AD537B"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1,672</w:t>
            </w:r>
          </w:p>
        </w:tc>
        <w:tc>
          <w:tcPr>
            <w:tcW w:w="0" w:type="auto"/>
            <w:tcBorders>
              <w:top w:val="nil"/>
              <w:left w:val="nil"/>
              <w:bottom w:val="nil"/>
              <w:right w:val="nil"/>
            </w:tcBorders>
            <w:shd w:val="clear" w:color="auto" w:fill="auto"/>
            <w:noWrap/>
            <w:vAlign w:val="bottom"/>
            <w:hideMark/>
          </w:tcPr>
          <w:p w14:paraId="38687A77"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1,638</w:t>
            </w:r>
          </w:p>
        </w:tc>
        <w:tc>
          <w:tcPr>
            <w:tcW w:w="0" w:type="auto"/>
            <w:tcBorders>
              <w:top w:val="nil"/>
              <w:left w:val="nil"/>
              <w:bottom w:val="nil"/>
              <w:right w:val="nil"/>
            </w:tcBorders>
            <w:shd w:val="clear" w:color="000000" w:fill="FFFFFF"/>
            <w:hideMark/>
          </w:tcPr>
          <w:p w14:paraId="1B2EE68C"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3,655</w:t>
            </w:r>
          </w:p>
        </w:tc>
        <w:tc>
          <w:tcPr>
            <w:tcW w:w="0" w:type="auto"/>
            <w:tcBorders>
              <w:top w:val="nil"/>
              <w:left w:val="nil"/>
              <w:bottom w:val="nil"/>
              <w:right w:val="nil"/>
            </w:tcBorders>
            <w:shd w:val="clear" w:color="000000" w:fill="FFFFFF"/>
            <w:hideMark/>
          </w:tcPr>
          <w:p w14:paraId="714F4EFD"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726</w:t>
            </w:r>
          </w:p>
        </w:tc>
        <w:tc>
          <w:tcPr>
            <w:tcW w:w="0" w:type="auto"/>
            <w:tcBorders>
              <w:top w:val="nil"/>
              <w:left w:val="nil"/>
              <w:bottom w:val="nil"/>
              <w:right w:val="nil"/>
            </w:tcBorders>
            <w:shd w:val="clear" w:color="000000" w:fill="FFFFFF"/>
            <w:hideMark/>
          </w:tcPr>
          <w:p w14:paraId="0A9640B7"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1,170</w:t>
            </w:r>
          </w:p>
        </w:tc>
      </w:tr>
      <w:tr w:rsidR="003D04DF" w:rsidRPr="003D04DF" w14:paraId="0F82DA0E" w14:textId="77777777" w:rsidTr="002306B9">
        <w:trPr>
          <w:trHeight w:val="187"/>
        </w:trPr>
        <w:tc>
          <w:tcPr>
            <w:tcW w:w="0" w:type="auto"/>
            <w:tcBorders>
              <w:top w:val="nil"/>
              <w:left w:val="nil"/>
              <w:bottom w:val="nil"/>
              <w:right w:val="nil"/>
            </w:tcBorders>
            <w:shd w:val="clear" w:color="000000" w:fill="FFFFFF"/>
            <w:hideMark/>
          </w:tcPr>
          <w:p w14:paraId="6BFB7BA3" w14:textId="77777777" w:rsidR="003D04DF" w:rsidRPr="003D04DF" w:rsidRDefault="003D04DF" w:rsidP="003D04DF">
            <w:pPr>
              <w:rPr>
                <w:rFonts w:eastAsia="Times New Roman" w:cs="Times New Roman"/>
                <w:color w:val="000000"/>
                <w:spacing w:val="0"/>
                <w:sz w:val="16"/>
                <w:szCs w:val="16"/>
              </w:rPr>
            </w:pPr>
            <w:r w:rsidRPr="003D04DF">
              <w:rPr>
                <w:rFonts w:eastAsia="Times New Roman" w:cs="Times New Roman"/>
                <w:color w:val="000000"/>
                <w:spacing w:val="0"/>
                <w:sz w:val="16"/>
                <w:szCs w:val="16"/>
              </w:rPr>
              <w:t xml:space="preserve">              Percent</w:t>
            </w:r>
          </w:p>
        </w:tc>
        <w:tc>
          <w:tcPr>
            <w:tcW w:w="0" w:type="auto"/>
            <w:tcBorders>
              <w:top w:val="nil"/>
              <w:left w:val="nil"/>
              <w:bottom w:val="nil"/>
              <w:right w:val="nil"/>
            </w:tcBorders>
            <w:shd w:val="clear" w:color="000000" w:fill="FFFFFF"/>
            <w:hideMark/>
          </w:tcPr>
          <w:p w14:paraId="29C30FAE"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62.5</w:t>
            </w:r>
          </w:p>
        </w:tc>
        <w:tc>
          <w:tcPr>
            <w:tcW w:w="0" w:type="auto"/>
            <w:tcBorders>
              <w:top w:val="nil"/>
              <w:left w:val="nil"/>
              <w:bottom w:val="nil"/>
              <w:right w:val="nil"/>
            </w:tcBorders>
            <w:shd w:val="clear" w:color="000000" w:fill="FFFFFF"/>
            <w:hideMark/>
          </w:tcPr>
          <w:p w14:paraId="3B3D5C9B"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71.0</w:t>
            </w:r>
          </w:p>
        </w:tc>
        <w:tc>
          <w:tcPr>
            <w:tcW w:w="0" w:type="auto"/>
            <w:tcBorders>
              <w:top w:val="nil"/>
              <w:left w:val="nil"/>
              <w:bottom w:val="nil"/>
              <w:right w:val="nil"/>
            </w:tcBorders>
            <w:shd w:val="clear" w:color="000000" w:fill="FFFFFF"/>
            <w:hideMark/>
          </w:tcPr>
          <w:p w14:paraId="3C166A58"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56.2</w:t>
            </w:r>
          </w:p>
        </w:tc>
        <w:tc>
          <w:tcPr>
            <w:tcW w:w="0" w:type="auto"/>
            <w:tcBorders>
              <w:top w:val="nil"/>
              <w:left w:val="nil"/>
              <w:bottom w:val="nil"/>
              <w:right w:val="nil"/>
            </w:tcBorders>
            <w:shd w:val="clear" w:color="000000" w:fill="FFFFFF"/>
            <w:hideMark/>
          </w:tcPr>
          <w:p w14:paraId="42FA891C"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77.5</w:t>
            </w:r>
          </w:p>
        </w:tc>
        <w:tc>
          <w:tcPr>
            <w:tcW w:w="0" w:type="auto"/>
            <w:tcBorders>
              <w:top w:val="nil"/>
              <w:left w:val="nil"/>
              <w:bottom w:val="nil"/>
              <w:right w:val="nil"/>
            </w:tcBorders>
            <w:shd w:val="clear" w:color="000000" w:fill="FFFFFF"/>
            <w:hideMark/>
          </w:tcPr>
          <w:p w14:paraId="206ADA87"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93.1</w:t>
            </w:r>
          </w:p>
        </w:tc>
        <w:tc>
          <w:tcPr>
            <w:tcW w:w="0" w:type="auto"/>
            <w:tcBorders>
              <w:top w:val="nil"/>
              <w:left w:val="nil"/>
              <w:bottom w:val="nil"/>
              <w:right w:val="nil"/>
            </w:tcBorders>
            <w:shd w:val="clear" w:color="000000" w:fill="FFFFFF"/>
            <w:hideMark/>
          </w:tcPr>
          <w:p w14:paraId="3E4E4156"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71.2</w:t>
            </w:r>
          </w:p>
        </w:tc>
        <w:tc>
          <w:tcPr>
            <w:tcW w:w="0" w:type="auto"/>
            <w:tcBorders>
              <w:top w:val="nil"/>
              <w:left w:val="nil"/>
              <w:bottom w:val="nil"/>
              <w:right w:val="nil"/>
            </w:tcBorders>
            <w:shd w:val="clear" w:color="000000" w:fill="FFFFFF"/>
            <w:hideMark/>
          </w:tcPr>
          <w:p w14:paraId="5B2D6758"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48.3</w:t>
            </w:r>
          </w:p>
        </w:tc>
        <w:tc>
          <w:tcPr>
            <w:tcW w:w="0" w:type="auto"/>
            <w:tcBorders>
              <w:top w:val="nil"/>
              <w:left w:val="nil"/>
              <w:bottom w:val="nil"/>
              <w:right w:val="nil"/>
            </w:tcBorders>
            <w:shd w:val="clear" w:color="000000" w:fill="FFFFFF"/>
            <w:hideMark/>
          </w:tcPr>
          <w:p w14:paraId="77E27268"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45.9</w:t>
            </w:r>
          </w:p>
        </w:tc>
        <w:tc>
          <w:tcPr>
            <w:tcW w:w="0" w:type="auto"/>
            <w:tcBorders>
              <w:top w:val="nil"/>
              <w:left w:val="nil"/>
              <w:bottom w:val="nil"/>
              <w:right w:val="nil"/>
            </w:tcBorders>
            <w:shd w:val="clear" w:color="000000" w:fill="FFFFFF"/>
            <w:hideMark/>
          </w:tcPr>
          <w:p w14:paraId="454BFF02"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43.4</w:t>
            </w:r>
          </w:p>
        </w:tc>
      </w:tr>
      <w:tr w:rsidR="003D04DF" w:rsidRPr="003D04DF" w14:paraId="6F3FF3FF" w14:textId="77777777" w:rsidTr="002306B9">
        <w:trPr>
          <w:trHeight w:val="187"/>
        </w:trPr>
        <w:tc>
          <w:tcPr>
            <w:tcW w:w="0" w:type="auto"/>
            <w:tcBorders>
              <w:top w:val="nil"/>
              <w:left w:val="nil"/>
              <w:bottom w:val="nil"/>
              <w:right w:val="nil"/>
            </w:tcBorders>
            <w:shd w:val="clear" w:color="000000" w:fill="FFFFFF"/>
            <w:hideMark/>
          </w:tcPr>
          <w:p w14:paraId="29F3F4E6" w14:textId="77777777" w:rsidR="003D04DF" w:rsidRPr="003D04DF" w:rsidRDefault="003D04DF" w:rsidP="003D04DF">
            <w:pPr>
              <w:rPr>
                <w:rFonts w:eastAsia="Times New Roman" w:cs="Times New Roman"/>
                <w:color w:val="000000"/>
                <w:spacing w:val="0"/>
                <w:sz w:val="16"/>
                <w:szCs w:val="16"/>
              </w:rPr>
            </w:pPr>
            <w:r w:rsidRPr="003D04DF">
              <w:rPr>
                <w:rFonts w:eastAsia="Times New Roman" w:cs="Times New Roman"/>
                <w:color w:val="000000"/>
                <w:spacing w:val="0"/>
                <w:sz w:val="16"/>
                <w:szCs w:val="16"/>
              </w:rPr>
              <w:t xml:space="preserve">     Civilian labor force</w:t>
            </w:r>
          </w:p>
        </w:tc>
        <w:tc>
          <w:tcPr>
            <w:tcW w:w="0" w:type="auto"/>
            <w:tcBorders>
              <w:top w:val="nil"/>
              <w:left w:val="nil"/>
              <w:bottom w:val="nil"/>
              <w:right w:val="nil"/>
            </w:tcBorders>
            <w:shd w:val="clear" w:color="000000" w:fill="FFFFFF"/>
            <w:hideMark/>
          </w:tcPr>
          <w:p w14:paraId="0F06DCAC"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9,114</w:t>
            </w:r>
          </w:p>
        </w:tc>
        <w:tc>
          <w:tcPr>
            <w:tcW w:w="0" w:type="auto"/>
            <w:tcBorders>
              <w:top w:val="nil"/>
              <w:left w:val="nil"/>
              <w:bottom w:val="nil"/>
              <w:right w:val="nil"/>
            </w:tcBorders>
            <w:shd w:val="clear" w:color="000000" w:fill="FFFFFF"/>
            <w:hideMark/>
          </w:tcPr>
          <w:p w14:paraId="154C600B"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2,398</w:t>
            </w:r>
          </w:p>
        </w:tc>
        <w:tc>
          <w:tcPr>
            <w:tcW w:w="0" w:type="auto"/>
            <w:tcBorders>
              <w:top w:val="nil"/>
              <w:left w:val="nil"/>
              <w:bottom w:val="nil"/>
              <w:right w:val="nil"/>
            </w:tcBorders>
            <w:shd w:val="clear" w:color="000000" w:fill="FFFFFF"/>
            <w:hideMark/>
          </w:tcPr>
          <w:p w14:paraId="2E0D4A42"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2,794</w:t>
            </w:r>
          </w:p>
        </w:tc>
        <w:tc>
          <w:tcPr>
            <w:tcW w:w="0" w:type="auto"/>
            <w:tcBorders>
              <w:top w:val="nil"/>
              <w:left w:val="nil"/>
              <w:bottom w:val="nil"/>
              <w:right w:val="nil"/>
            </w:tcBorders>
            <w:shd w:val="clear" w:color="auto" w:fill="auto"/>
            <w:noWrap/>
            <w:vAlign w:val="bottom"/>
            <w:hideMark/>
          </w:tcPr>
          <w:p w14:paraId="4EE68BA9"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5,465</w:t>
            </w:r>
          </w:p>
        </w:tc>
        <w:tc>
          <w:tcPr>
            <w:tcW w:w="0" w:type="auto"/>
            <w:tcBorders>
              <w:top w:val="nil"/>
              <w:left w:val="nil"/>
              <w:bottom w:val="nil"/>
              <w:right w:val="nil"/>
            </w:tcBorders>
            <w:shd w:val="clear" w:color="auto" w:fill="auto"/>
            <w:noWrap/>
            <w:vAlign w:val="bottom"/>
            <w:hideMark/>
          </w:tcPr>
          <w:p w14:paraId="7D88A962"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1,672</w:t>
            </w:r>
          </w:p>
        </w:tc>
        <w:tc>
          <w:tcPr>
            <w:tcW w:w="0" w:type="auto"/>
            <w:tcBorders>
              <w:top w:val="nil"/>
              <w:left w:val="nil"/>
              <w:bottom w:val="nil"/>
              <w:right w:val="nil"/>
            </w:tcBorders>
            <w:shd w:val="clear" w:color="auto" w:fill="auto"/>
            <w:noWrap/>
            <w:vAlign w:val="bottom"/>
            <w:hideMark/>
          </w:tcPr>
          <w:p w14:paraId="7ED71061"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1,630</w:t>
            </w:r>
          </w:p>
        </w:tc>
        <w:tc>
          <w:tcPr>
            <w:tcW w:w="0" w:type="auto"/>
            <w:tcBorders>
              <w:top w:val="nil"/>
              <w:left w:val="nil"/>
              <w:bottom w:val="nil"/>
              <w:right w:val="nil"/>
            </w:tcBorders>
            <w:shd w:val="clear" w:color="000000" w:fill="FFFFFF"/>
            <w:hideMark/>
          </w:tcPr>
          <w:p w14:paraId="1B9C5C24"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3,649</w:t>
            </w:r>
          </w:p>
        </w:tc>
        <w:tc>
          <w:tcPr>
            <w:tcW w:w="0" w:type="auto"/>
            <w:tcBorders>
              <w:top w:val="nil"/>
              <w:left w:val="nil"/>
              <w:bottom w:val="nil"/>
              <w:right w:val="nil"/>
            </w:tcBorders>
            <w:shd w:val="clear" w:color="000000" w:fill="FFFFFF"/>
            <w:hideMark/>
          </w:tcPr>
          <w:p w14:paraId="58879124"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726</w:t>
            </w:r>
          </w:p>
        </w:tc>
        <w:tc>
          <w:tcPr>
            <w:tcW w:w="0" w:type="auto"/>
            <w:tcBorders>
              <w:top w:val="nil"/>
              <w:left w:val="nil"/>
              <w:bottom w:val="nil"/>
              <w:right w:val="nil"/>
            </w:tcBorders>
            <w:shd w:val="clear" w:color="000000" w:fill="FFFFFF"/>
            <w:hideMark/>
          </w:tcPr>
          <w:p w14:paraId="63D7F787"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1,164</w:t>
            </w:r>
          </w:p>
        </w:tc>
      </w:tr>
      <w:tr w:rsidR="003D04DF" w:rsidRPr="003D04DF" w14:paraId="2C34B610" w14:textId="77777777" w:rsidTr="002306B9">
        <w:trPr>
          <w:trHeight w:val="187"/>
        </w:trPr>
        <w:tc>
          <w:tcPr>
            <w:tcW w:w="0" w:type="auto"/>
            <w:tcBorders>
              <w:top w:val="nil"/>
              <w:left w:val="nil"/>
              <w:bottom w:val="nil"/>
              <w:right w:val="nil"/>
            </w:tcBorders>
            <w:shd w:val="clear" w:color="000000" w:fill="FFFFFF"/>
            <w:hideMark/>
          </w:tcPr>
          <w:p w14:paraId="03806471" w14:textId="77777777" w:rsidR="003D04DF" w:rsidRPr="003D04DF" w:rsidRDefault="003D04DF" w:rsidP="003D04DF">
            <w:pPr>
              <w:rPr>
                <w:rFonts w:eastAsia="Times New Roman" w:cs="Times New Roman"/>
                <w:color w:val="000000"/>
                <w:spacing w:val="0"/>
                <w:sz w:val="16"/>
                <w:szCs w:val="16"/>
              </w:rPr>
            </w:pPr>
            <w:r w:rsidRPr="003D04DF">
              <w:rPr>
                <w:rFonts w:eastAsia="Times New Roman" w:cs="Times New Roman"/>
                <w:color w:val="000000"/>
                <w:spacing w:val="0"/>
                <w:sz w:val="16"/>
                <w:szCs w:val="16"/>
              </w:rPr>
              <w:t xml:space="preserve">          Employed</w:t>
            </w:r>
          </w:p>
        </w:tc>
        <w:tc>
          <w:tcPr>
            <w:tcW w:w="0" w:type="auto"/>
            <w:tcBorders>
              <w:top w:val="nil"/>
              <w:left w:val="nil"/>
              <w:bottom w:val="nil"/>
              <w:right w:val="nil"/>
            </w:tcBorders>
            <w:shd w:val="clear" w:color="000000" w:fill="FFFFFF"/>
            <w:hideMark/>
          </w:tcPr>
          <w:p w14:paraId="6F99FE9E"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7,612</w:t>
            </w:r>
          </w:p>
        </w:tc>
        <w:tc>
          <w:tcPr>
            <w:tcW w:w="0" w:type="auto"/>
            <w:tcBorders>
              <w:top w:val="nil"/>
              <w:left w:val="nil"/>
              <w:bottom w:val="nil"/>
              <w:right w:val="nil"/>
            </w:tcBorders>
            <w:shd w:val="clear" w:color="000000" w:fill="FFFFFF"/>
            <w:hideMark/>
          </w:tcPr>
          <w:p w14:paraId="01C9DCC0"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2,156</w:t>
            </w:r>
          </w:p>
        </w:tc>
        <w:tc>
          <w:tcPr>
            <w:tcW w:w="0" w:type="auto"/>
            <w:tcBorders>
              <w:top w:val="nil"/>
              <w:left w:val="nil"/>
              <w:bottom w:val="nil"/>
              <w:right w:val="nil"/>
            </w:tcBorders>
            <w:shd w:val="clear" w:color="000000" w:fill="FFFFFF"/>
            <w:hideMark/>
          </w:tcPr>
          <w:p w14:paraId="38267436"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2,322</w:t>
            </w:r>
          </w:p>
        </w:tc>
        <w:tc>
          <w:tcPr>
            <w:tcW w:w="0" w:type="auto"/>
            <w:tcBorders>
              <w:top w:val="nil"/>
              <w:left w:val="nil"/>
              <w:bottom w:val="nil"/>
              <w:right w:val="nil"/>
            </w:tcBorders>
            <w:shd w:val="clear" w:color="auto" w:fill="auto"/>
            <w:noWrap/>
            <w:vAlign w:val="bottom"/>
            <w:hideMark/>
          </w:tcPr>
          <w:p w14:paraId="364519E1"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4,661</w:t>
            </w:r>
          </w:p>
        </w:tc>
        <w:tc>
          <w:tcPr>
            <w:tcW w:w="0" w:type="auto"/>
            <w:tcBorders>
              <w:top w:val="nil"/>
              <w:left w:val="nil"/>
              <w:bottom w:val="nil"/>
              <w:right w:val="nil"/>
            </w:tcBorders>
            <w:shd w:val="clear" w:color="auto" w:fill="auto"/>
            <w:noWrap/>
            <w:vAlign w:val="bottom"/>
            <w:hideMark/>
          </w:tcPr>
          <w:p w14:paraId="13FEAA8D"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1,525</w:t>
            </w:r>
          </w:p>
        </w:tc>
        <w:tc>
          <w:tcPr>
            <w:tcW w:w="0" w:type="auto"/>
            <w:tcBorders>
              <w:top w:val="nil"/>
              <w:left w:val="nil"/>
              <w:bottom w:val="nil"/>
              <w:right w:val="nil"/>
            </w:tcBorders>
            <w:shd w:val="clear" w:color="auto" w:fill="auto"/>
            <w:noWrap/>
            <w:vAlign w:val="bottom"/>
            <w:hideMark/>
          </w:tcPr>
          <w:p w14:paraId="2BE1A696"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1,380</w:t>
            </w:r>
          </w:p>
        </w:tc>
        <w:tc>
          <w:tcPr>
            <w:tcW w:w="0" w:type="auto"/>
            <w:tcBorders>
              <w:top w:val="nil"/>
              <w:left w:val="nil"/>
              <w:bottom w:val="nil"/>
              <w:right w:val="nil"/>
            </w:tcBorders>
            <w:shd w:val="clear" w:color="000000" w:fill="FFFFFF"/>
            <w:hideMark/>
          </w:tcPr>
          <w:p w14:paraId="0AC08749"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2,951</w:t>
            </w:r>
          </w:p>
        </w:tc>
        <w:tc>
          <w:tcPr>
            <w:tcW w:w="0" w:type="auto"/>
            <w:tcBorders>
              <w:top w:val="nil"/>
              <w:left w:val="nil"/>
              <w:bottom w:val="nil"/>
              <w:right w:val="nil"/>
            </w:tcBorders>
            <w:shd w:val="clear" w:color="000000" w:fill="FFFFFF"/>
            <w:hideMark/>
          </w:tcPr>
          <w:p w14:paraId="1712B73D"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631</w:t>
            </w:r>
          </w:p>
        </w:tc>
        <w:tc>
          <w:tcPr>
            <w:tcW w:w="0" w:type="auto"/>
            <w:tcBorders>
              <w:top w:val="nil"/>
              <w:left w:val="nil"/>
              <w:bottom w:val="nil"/>
              <w:right w:val="nil"/>
            </w:tcBorders>
            <w:shd w:val="clear" w:color="000000" w:fill="FFFFFF"/>
            <w:hideMark/>
          </w:tcPr>
          <w:p w14:paraId="440C7015"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942</w:t>
            </w:r>
          </w:p>
        </w:tc>
      </w:tr>
      <w:tr w:rsidR="003D04DF" w:rsidRPr="003D04DF" w14:paraId="571D7169" w14:textId="77777777" w:rsidTr="002306B9">
        <w:trPr>
          <w:trHeight w:val="187"/>
        </w:trPr>
        <w:tc>
          <w:tcPr>
            <w:tcW w:w="0" w:type="auto"/>
            <w:tcBorders>
              <w:top w:val="nil"/>
              <w:left w:val="nil"/>
              <w:bottom w:val="nil"/>
              <w:right w:val="nil"/>
            </w:tcBorders>
            <w:shd w:val="clear" w:color="000000" w:fill="FFFFFF"/>
            <w:hideMark/>
          </w:tcPr>
          <w:p w14:paraId="7D3954E2" w14:textId="77777777" w:rsidR="003D04DF" w:rsidRPr="003D04DF" w:rsidRDefault="003D04DF" w:rsidP="003D04DF">
            <w:pPr>
              <w:rPr>
                <w:rFonts w:eastAsia="Times New Roman" w:cs="Times New Roman"/>
                <w:color w:val="000000"/>
                <w:spacing w:val="0"/>
                <w:sz w:val="16"/>
                <w:szCs w:val="16"/>
              </w:rPr>
            </w:pPr>
            <w:r w:rsidRPr="003D04DF">
              <w:rPr>
                <w:rFonts w:eastAsia="Times New Roman" w:cs="Times New Roman"/>
                <w:color w:val="000000"/>
                <w:spacing w:val="0"/>
                <w:sz w:val="16"/>
                <w:szCs w:val="16"/>
              </w:rPr>
              <w:t xml:space="preserve">          Unemployed</w:t>
            </w:r>
          </w:p>
        </w:tc>
        <w:tc>
          <w:tcPr>
            <w:tcW w:w="0" w:type="auto"/>
            <w:tcBorders>
              <w:top w:val="nil"/>
              <w:left w:val="nil"/>
              <w:bottom w:val="nil"/>
              <w:right w:val="nil"/>
            </w:tcBorders>
            <w:shd w:val="clear" w:color="000000" w:fill="FFFFFF"/>
            <w:hideMark/>
          </w:tcPr>
          <w:p w14:paraId="1B7A5079"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1,502</w:t>
            </w:r>
          </w:p>
        </w:tc>
        <w:tc>
          <w:tcPr>
            <w:tcW w:w="0" w:type="auto"/>
            <w:tcBorders>
              <w:top w:val="nil"/>
              <w:left w:val="nil"/>
              <w:bottom w:val="nil"/>
              <w:right w:val="nil"/>
            </w:tcBorders>
            <w:shd w:val="clear" w:color="000000" w:fill="FFFFFF"/>
            <w:hideMark/>
          </w:tcPr>
          <w:p w14:paraId="3E6DFADD"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242</w:t>
            </w:r>
          </w:p>
        </w:tc>
        <w:tc>
          <w:tcPr>
            <w:tcW w:w="0" w:type="auto"/>
            <w:tcBorders>
              <w:top w:val="nil"/>
              <w:left w:val="nil"/>
              <w:bottom w:val="nil"/>
              <w:right w:val="nil"/>
            </w:tcBorders>
            <w:shd w:val="clear" w:color="000000" w:fill="FFFFFF"/>
            <w:hideMark/>
          </w:tcPr>
          <w:p w14:paraId="1C3DC003"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472</w:t>
            </w:r>
          </w:p>
        </w:tc>
        <w:tc>
          <w:tcPr>
            <w:tcW w:w="0" w:type="auto"/>
            <w:tcBorders>
              <w:top w:val="nil"/>
              <w:left w:val="nil"/>
              <w:bottom w:val="nil"/>
              <w:right w:val="nil"/>
            </w:tcBorders>
            <w:shd w:val="clear" w:color="auto" w:fill="auto"/>
            <w:noWrap/>
            <w:vAlign w:val="bottom"/>
            <w:hideMark/>
          </w:tcPr>
          <w:p w14:paraId="07FBF0C2"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804</w:t>
            </w:r>
          </w:p>
        </w:tc>
        <w:tc>
          <w:tcPr>
            <w:tcW w:w="0" w:type="auto"/>
            <w:tcBorders>
              <w:top w:val="nil"/>
              <w:left w:val="nil"/>
              <w:bottom w:val="nil"/>
              <w:right w:val="nil"/>
            </w:tcBorders>
            <w:shd w:val="clear" w:color="auto" w:fill="auto"/>
            <w:noWrap/>
            <w:vAlign w:val="bottom"/>
            <w:hideMark/>
          </w:tcPr>
          <w:p w14:paraId="675008C2"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147</w:t>
            </w:r>
          </w:p>
        </w:tc>
        <w:tc>
          <w:tcPr>
            <w:tcW w:w="0" w:type="auto"/>
            <w:tcBorders>
              <w:top w:val="nil"/>
              <w:left w:val="nil"/>
              <w:bottom w:val="nil"/>
              <w:right w:val="nil"/>
            </w:tcBorders>
            <w:shd w:val="clear" w:color="auto" w:fill="auto"/>
            <w:noWrap/>
            <w:vAlign w:val="bottom"/>
            <w:hideMark/>
          </w:tcPr>
          <w:p w14:paraId="046CE2DB"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250</w:t>
            </w:r>
          </w:p>
        </w:tc>
        <w:tc>
          <w:tcPr>
            <w:tcW w:w="0" w:type="auto"/>
            <w:tcBorders>
              <w:top w:val="nil"/>
              <w:left w:val="nil"/>
              <w:bottom w:val="nil"/>
              <w:right w:val="nil"/>
            </w:tcBorders>
            <w:shd w:val="clear" w:color="auto" w:fill="auto"/>
            <w:noWrap/>
            <w:vAlign w:val="bottom"/>
            <w:hideMark/>
          </w:tcPr>
          <w:p w14:paraId="6047A002"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698</w:t>
            </w:r>
          </w:p>
        </w:tc>
        <w:tc>
          <w:tcPr>
            <w:tcW w:w="0" w:type="auto"/>
            <w:tcBorders>
              <w:top w:val="nil"/>
              <w:left w:val="nil"/>
              <w:bottom w:val="nil"/>
              <w:right w:val="nil"/>
            </w:tcBorders>
            <w:shd w:val="clear" w:color="auto" w:fill="auto"/>
            <w:noWrap/>
            <w:vAlign w:val="bottom"/>
            <w:hideMark/>
          </w:tcPr>
          <w:p w14:paraId="36D24C43"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95</w:t>
            </w:r>
          </w:p>
        </w:tc>
        <w:tc>
          <w:tcPr>
            <w:tcW w:w="0" w:type="auto"/>
            <w:tcBorders>
              <w:top w:val="nil"/>
              <w:left w:val="nil"/>
              <w:bottom w:val="nil"/>
              <w:right w:val="nil"/>
            </w:tcBorders>
            <w:shd w:val="clear" w:color="auto" w:fill="auto"/>
            <w:noWrap/>
            <w:vAlign w:val="bottom"/>
            <w:hideMark/>
          </w:tcPr>
          <w:p w14:paraId="3CC47085"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222</w:t>
            </w:r>
          </w:p>
        </w:tc>
      </w:tr>
      <w:tr w:rsidR="003D04DF" w:rsidRPr="003D04DF" w14:paraId="45109294" w14:textId="77777777" w:rsidTr="002306B9">
        <w:trPr>
          <w:trHeight w:val="187"/>
        </w:trPr>
        <w:tc>
          <w:tcPr>
            <w:tcW w:w="0" w:type="auto"/>
            <w:tcBorders>
              <w:top w:val="nil"/>
              <w:left w:val="nil"/>
              <w:bottom w:val="nil"/>
              <w:right w:val="nil"/>
            </w:tcBorders>
            <w:shd w:val="clear" w:color="000000" w:fill="FFFFFF"/>
            <w:hideMark/>
          </w:tcPr>
          <w:p w14:paraId="1F94B3D8" w14:textId="77777777" w:rsidR="003D04DF" w:rsidRPr="003D04DF" w:rsidRDefault="003D04DF" w:rsidP="003D04DF">
            <w:pPr>
              <w:rPr>
                <w:rFonts w:eastAsia="Times New Roman" w:cs="Times New Roman"/>
                <w:color w:val="000000"/>
                <w:spacing w:val="0"/>
                <w:sz w:val="16"/>
                <w:szCs w:val="16"/>
              </w:rPr>
            </w:pPr>
            <w:r w:rsidRPr="003D04DF">
              <w:rPr>
                <w:rFonts w:eastAsia="Times New Roman" w:cs="Times New Roman"/>
                <w:color w:val="000000"/>
                <w:spacing w:val="0"/>
                <w:sz w:val="16"/>
                <w:szCs w:val="16"/>
              </w:rPr>
              <w:t xml:space="preserve">              Percent</w:t>
            </w:r>
          </w:p>
        </w:tc>
        <w:tc>
          <w:tcPr>
            <w:tcW w:w="0" w:type="auto"/>
            <w:tcBorders>
              <w:top w:val="nil"/>
              <w:left w:val="nil"/>
              <w:bottom w:val="nil"/>
              <w:right w:val="nil"/>
            </w:tcBorders>
            <w:shd w:val="clear" w:color="000000" w:fill="FFFFFF"/>
            <w:hideMark/>
          </w:tcPr>
          <w:p w14:paraId="26C4321F"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16.5</w:t>
            </w:r>
          </w:p>
        </w:tc>
        <w:tc>
          <w:tcPr>
            <w:tcW w:w="0" w:type="auto"/>
            <w:tcBorders>
              <w:top w:val="nil"/>
              <w:left w:val="nil"/>
              <w:bottom w:val="nil"/>
              <w:right w:val="nil"/>
            </w:tcBorders>
            <w:shd w:val="clear" w:color="000000" w:fill="FFFFFF"/>
            <w:hideMark/>
          </w:tcPr>
          <w:p w14:paraId="4FC3A222"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10.1</w:t>
            </w:r>
          </w:p>
        </w:tc>
        <w:tc>
          <w:tcPr>
            <w:tcW w:w="0" w:type="auto"/>
            <w:tcBorders>
              <w:top w:val="nil"/>
              <w:left w:val="nil"/>
              <w:bottom w:val="nil"/>
              <w:right w:val="nil"/>
            </w:tcBorders>
            <w:shd w:val="clear" w:color="000000" w:fill="FFFFFF"/>
            <w:hideMark/>
          </w:tcPr>
          <w:p w14:paraId="1F2FC826"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16.9</w:t>
            </w:r>
          </w:p>
        </w:tc>
        <w:tc>
          <w:tcPr>
            <w:tcW w:w="0" w:type="auto"/>
            <w:tcBorders>
              <w:top w:val="nil"/>
              <w:left w:val="nil"/>
              <w:bottom w:val="nil"/>
              <w:right w:val="nil"/>
            </w:tcBorders>
            <w:shd w:val="clear" w:color="000000" w:fill="FFFFFF"/>
            <w:hideMark/>
          </w:tcPr>
          <w:p w14:paraId="071E0C76"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14.7</w:t>
            </w:r>
          </w:p>
        </w:tc>
        <w:tc>
          <w:tcPr>
            <w:tcW w:w="0" w:type="auto"/>
            <w:tcBorders>
              <w:top w:val="nil"/>
              <w:left w:val="nil"/>
              <w:bottom w:val="nil"/>
              <w:right w:val="nil"/>
            </w:tcBorders>
            <w:shd w:val="clear" w:color="000000" w:fill="FFFFFF"/>
            <w:hideMark/>
          </w:tcPr>
          <w:p w14:paraId="26D0B641"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8.8</w:t>
            </w:r>
          </w:p>
        </w:tc>
        <w:tc>
          <w:tcPr>
            <w:tcW w:w="0" w:type="auto"/>
            <w:tcBorders>
              <w:top w:val="nil"/>
              <w:left w:val="nil"/>
              <w:bottom w:val="nil"/>
              <w:right w:val="nil"/>
            </w:tcBorders>
            <w:shd w:val="clear" w:color="000000" w:fill="FFFFFF"/>
            <w:hideMark/>
          </w:tcPr>
          <w:p w14:paraId="2FEC959C"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15.3</w:t>
            </w:r>
          </w:p>
        </w:tc>
        <w:tc>
          <w:tcPr>
            <w:tcW w:w="0" w:type="auto"/>
            <w:tcBorders>
              <w:top w:val="nil"/>
              <w:left w:val="nil"/>
              <w:bottom w:val="nil"/>
              <w:right w:val="nil"/>
            </w:tcBorders>
            <w:shd w:val="clear" w:color="000000" w:fill="FFFFFF"/>
            <w:hideMark/>
          </w:tcPr>
          <w:p w14:paraId="22344BC7"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19.1</w:t>
            </w:r>
          </w:p>
        </w:tc>
        <w:tc>
          <w:tcPr>
            <w:tcW w:w="0" w:type="auto"/>
            <w:tcBorders>
              <w:top w:val="nil"/>
              <w:left w:val="nil"/>
              <w:bottom w:val="nil"/>
              <w:right w:val="nil"/>
            </w:tcBorders>
            <w:shd w:val="clear" w:color="000000" w:fill="FFFFFF"/>
            <w:hideMark/>
          </w:tcPr>
          <w:p w14:paraId="4B4BDD6B"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13.1</w:t>
            </w:r>
          </w:p>
        </w:tc>
        <w:tc>
          <w:tcPr>
            <w:tcW w:w="0" w:type="auto"/>
            <w:tcBorders>
              <w:top w:val="nil"/>
              <w:left w:val="nil"/>
              <w:bottom w:val="nil"/>
              <w:right w:val="nil"/>
            </w:tcBorders>
            <w:shd w:val="clear" w:color="000000" w:fill="FFFFFF"/>
            <w:hideMark/>
          </w:tcPr>
          <w:p w14:paraId="387A40B1"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19.1</w:t>
            </w:r>
          </w:p>
        </w:tc>
      </w:tr>
      <w:tr w:rsidR="003D04DF" w:rsidRPr="003D04DF" w14:paraId="7D88E91B" w14:textId="77777777" w:rsidTr="002306B9">
        <w:trPr>
          <w:trHeight w:val="187"/>
        </w:trPr>
        <w:tc>
          <w:tcPr>
            <w:tcW w:w="0" w:type="auto"/>
            <w:tcBorders>
              <w:top w:val="nil"/>
              <w:left w:val="nil"/>
              <w:bottom w:val="nil"/>
              <w:right w:val="nil"/>
            </w:tcBorders>
            <w:shd w:val="clear" w:color="000000" w:fill="FFFFFF"/>
            <w:hideMark/>
          </w:tcPr>
          <w:p w14:paraId="27D40E29" w14:textId="77777777" w:rsidR="003D04DF" w:rsidRPr="003D04DF" w:rsidRDefault="003D04DF" w:rsidP="003D04DF">
            <w:pPr>
              <w:rPr>
                <w:rFonts w:eastAsia="Times New Roman" w:cs="Times New Roman"/>
                <w:color w:val="000000"/>
                <w:spacing w:val="0"/>
                <w:sz w:val="16"/>
                <w:szCs w:val="16"/>
              </w:rPr>
            </w:pPr>
            <w:r w:rsidRPr="003D04DF">
              <w:rPr>
                <w:rFonts w:eastAsia="Times New Roman" w:cs="Times New Roman"/>
                <w:color w:val="000000"/>
                <w:spacing w:val="0"/>
                <w:sz w:val="16"/>
                <w:szCs w:val="16"/>
              </w:rPr>
              <w:t xml:space="preserve">     Armed Forces</w:t>
            </w:r>
          </w:p>
        </w:tc>
        <w:tc>
          <w:tcPr>
            <w:tcW w:w="0" w:type="auto"/>
            <w:tcBorders>
              <w:top w:val="nil"/>
              <w:left w:val="nil"/>
              <w:bottom w:val="nil"/>
              <w:right w:val="nil"/>
            </w:tcBorders>
            <w:shd w:val="clear" w:color="000000" w:fill="FFFFFF"/>
            <w:hideMark/>
          </w:tcPr>
          <w:p w14:paraId="0D2FFEEF"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54</w:t>
            </w:r>
          </w:p>
        </w:tc>
        <w:tc>
          <w:tcPr>
            <w:tcW w:w="0" w:type="auto"/>
            <w:tcBorders>
              <w:top w:val="nil"/>
              <w:left w:val="nil"/>
              <w:bottom w:val="nil"/>
              <w:right w:val="nil"/>
            </w:tcBorders>
            <w:shd w:val="clear" w:color="000000" w:fill="FFFFFF"/>
            <w:hideMark/>
          </w:tcPr>
          <w:p w14:paraId="0553C79B"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7A1D424C"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14</w:t>
            </w:r>
          </w:p>
        </w:tc>
        <w:tc>
          <w:tcPr>
            <w:tcW w:w="0" w:type="auto"/>
            <w:tcBorders>
              <w:top w:val="nil"/>
              <w:left w:val="nil"/>
              <w:bottom w:val="nil"/>
              <w:right w:val="nil"/>
            </w:tcBorders>
            <w:shd w:val="clear" w:color="auto" w:fill="auto"/>
            <w:noWrap/>
            <w:vAlign w:val="bottom"/>
            <w:hideMark/>
          </w:tcPr>
          <w:p w14:paraId="4F855844"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48</w:t>
            </w:r>
          </w:p>
        </w:tc>
        <w:tc>
          <w:tcPr>
            <w:tcW w:w="0" w:type="auto"/>
            <w:tcBorders>
              <w:top w:val="nil"/>
              <w:left w:val="nil"/>
              <w:bottom w:val="nil"/>
              <w:right w:val="nil"/>
            </w:tcBorders>
            <w:shd w:val="clear" w:color="auto" w:fill="auto"/>
            <w:noWrap/>
            <w:vAlign w:val="bottom"/>
            <w:hideMark/>
          </w:tcPr>
          <w:p w14:paraId="49980FE1"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0</w:t>
            </w:r>
          </w:p>
        </w:tc>
        <w:tc>
          <w:tcPr>
            <w:tcW w:w="0" w:type="auto"/>
            <w:tcBorders>
              <w:top w:val="nil"/>
              <w:left w:val="nil"/>
              <w:bottom w:val="nil"/>
              <w:right w:val="nil"/>
            </w:tcBorders>
            <w:shd w:val="clear" w:color="auto" w:fill="auto"/>
            <w:noWrap/>
            <w:vAlign w:val="bottom"/>
            <w:hideMark/>
          </w:tcPr>
          <w:p w14:paraId="69A60925"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8</w:t>
            </w:r>
          </w:p>
        </w:tc>
        <w:tc>
          <w:tcPr>
            <w:tcW w:w="0" w:type="auto"/>
            <w:tcBorders>
              <w:top w:val="nil"/>
              <w:left w:val="nil"/>
              <w:bottom w:val="nil"/>
              <w:right w:val="nil"/>
            </w:tcBorders>
            <w:shd w:val="clear" w:color="auto" w:fill="auto"/>
            <w:noWrap/>
            <w:vAlign w:val="bottom"/>
            <w:hideMark/>
          </w:tcPr>
          <w:p w14:paraId="21B9CB8D"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6</w:t>
            </w:r>
          </w:p>
        </w:tc>
        <w:tc>
          <w:tcPr>
            <w:tcW w:w="0" w:type="auto"/>
            <w:tcBorders>
              <w:top w:val="nil"/>
              <w:left w:val="nil"/>
              <w:bottom w:val="nil"/>
              <w:right w:val="nil"/>
            </w:tcBorders>
            <w:shd w:val="clear" w:color="auto" w:fill="auto"/>
            <w:noWrap/>
            <w:vAlign w:val="bottom"/>
            <w:hideMark/>
          </w:tcPr>
          <w:p w14:paraId="6FC2A468"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0</w:t>
            </w:r>
          </w:p>
        </w:tc>
        <w:tc>
          <w:tcPr>
            <w:tcW w:w="0" w:type="auto"/>
            <w:tcBorders>
              <w:top w:val="nil"/>
              <w:left w:val="nil"/>
              <w:bottom w:val="nil"/>
              <w:right w:val="nil"/>
            </w:tcBorders>
            <w:shd w:val="clear" w:color="auto" w:fill="auto"/>
            <w:noWrap/>
            <w:vAlign w:val="bottom"/>
            <w:hideMark/>
          </w:tcPr>
          <w:p w14:paraId="192A0EDD"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6</w:t>
            </w:r>
          </w:p>
        </w:tc>
      </w:tr>
      <w:tr w:rsidR="003D04DF" w:rsidRPr="003D04DF" w14:paraId="34452D18" w14:textId="77777777" w:rsidTr="002306B9">
        <w:trPr>
          <w:trHeight w:val="187"/>
        </w:trPr>
        <w:tc>
          <w:tcPr>
            <w:tcW w:w="0" w:type="auto"/>
            <w:tcBorders>
              <w:top w:val="nil"/>
              <w:left w:val="nil"/>
              <w:bottom w:val="nil"/>
              <w:right w:val="nil"/>
            </w:tcBorders>
            <w:shd w:val="clear" w:color="000000" w:fill="FFFFFF"/>
            <w:hideMark/>
          </w:tcPr>
          <w:p w14:paraId="0863B330" w14:textId="77777777" w:rsidR="003D04DF" w:rsidRPr="003D04DF" w:rsidRDefault="003D04DF" w:rsidP="003D04DF">
            <w:pPr>
              <w:rPr>
                <w:rFonts w:eastAsia="Times New Roman" w:cs="Times New Roman"/>
                <w:color w:val="000000"/>
                <w:spacing w:val="0"/>
                <w:sz w:val="16"/>
                <w:szCs w:val="16"/>
              </w:rPr>
            </w:pPr>
            <w:r w:rsidRPr="003D04DF">
              <w:rPr>
                <w:rFonts w:eastAsia="Times New Roman" w:cs="Times New Roman"/>
                <w:color w:val="000000"/>
                <w:spacing w:val="0"/>
                <w:sz w:val="16"/>
                <w:szCs w:val="16"/>
              </w:rPr>
              <w:t>Not in labor force</w:t>
            </w:r>
          </w:p>
        </w:tc>
        <w:tc>
          <w:tcPr>
            <w:tcW w:w="0" w:type="auto"/>
            <w:tcBorders>
              <w:top w:val="nil"/>
              <w:left w:val="nil"/>
              <w:bottom w:val="nil"/>
              <w:right w:val="nil"/>
            </w:tcBorders>
            <w:shd w:val="clear" w:color="000000" w:fill="FFFFFF"/>
            <w:hideMark/>
          </w:tcPr>
          <w:p w14:paraId="73DDEE02"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5,508</w:t>
            </w:r>
          </w:p>
        </w:tc>
        <w:tc>
          <w:tcPr>
            <w:tcW w:w="0" w:type="auto"/>
            <w:tcBorders>
              <w:top w:val="nil"/>
              <w:left w:val="nil"/>
              <w:bottom w:val="nil"/>
              <w:right w:val="nil"/>
            </w:tcBorders>
            <w:shd w:val="clear" w:color="000000" w:fill="FFFFFF"/>
            <w:hideMark/>
          </w:tcPr>
          <w:p w14:paraId="2400BE10"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980</w:t>
            </w:r>
          </w:p>
        </w:tc>
        <w:tc>
          <w:tcPr>
            <w:tcW w:w="0" w:type="auto"/>
            <w:tcBorders>
              <w:top w:val="nil"/>
              <w:left w:val="nil"/>
              <w:bottom w:val="nil"/>
              <w:right w:val="nil"/>
            </w:tcBorders>
            <w:shd w:val="clear" w:color="000000" w:fill="FFFFFF"/>
            <w:hideMark/>
          </w:tcPr>
          <w:p w14:paraId="4B881EB0" w14:textId="77777777" w:rsidR="003D04DF" w:rsidRPr="003D04DF" w:rsidRDefault="003D04DF" w:rsidP="003D04DF">
            <w:pPr>
              <w:jc w:val="right"/>
              <w:rPr>
                <w:rFonts w:eastAsia="Times New Roman" w:cs="Times New Roman"/>
                <w:color w:val="000000"/>
                <w:spacing w:val="0"/>
                <w:sz w:val="16"/>
                <w:szCs w:val="16"/>
              </w:rPr>
            </w:pPr>
            <w:r w:rsidRPr="003D04DF">
              <w:rPr>
                <w:rFonts w:eastAsia="Times New Roman" w:cs="Times New Roman"/>
                <w:color w:val="000000"/>
                <w:spacing w:val="0"/>
                <w:sz w:val="16"/>
                <w:szCs w:val="16"/>
              </w:rPr>
              <w:t>2,192</w:t>
            </w:r>
          </w:p>
        </w:tc>
        <w:tc>
          <w:tcPr>
            <w:tcW w:w="0" w:type="auto"/>
            <w:tcBorders>
              <w:top w:val="nil"/>
              <w:left w:val="nil"/>
              <w:bottom w:val="nil"/>
              <w:right w:val="nil"/>
            </w:tcBorders>
            <w:shd w:val="clear" w:color="auto" w:fill="auto"/>
            <w:noWrap/>
            <w:vAlign w:val="bottom"/>
            <w:hideMark/>
          </w:tcPr>
          <w:p w14:paraId="400E2C97"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1,600</w:t>
            </w:r>
          </w:p>
        </w:tc>
        <w:tc>
          <w:tcPr>
            <w:tcW w:w="0" w:type="auto"/>
            <w:tcBorders>
              <w:top w:val="nil"/>
              <w:left w:val="nil"/>
              <w:bottom w:val="nil"/>
              <w:right w:val="nil"/>
            </w:tcBorders>
            <w:shd w:val="clear" w:color="auto" w:fill="auto"/>
            <w:noWrap/>
            <w:vAlign w:val="bottom"/>
            <w:hideMark/>
          </w:tcPr>
          <w:p w14:paraId="7AD170D9"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123</w:t>
            </w:r>
          </w:p>
        </w:tc>
        <w:tc>
          <w:tcPr>
            <w:tcW w:w="0" w:type="auto"/>
            <w:tcBorders>
              <w:top w:val="nil"/>
              <w:left w:val="nil"/>
              <w:bottom w:val="nil"/>
              <w:right w:val="nil"/>
            </w:tcBorders>
            <w:shd w:val="clear" w:color="auto" w:fill="auto"/>
            <w:noWrap/>
            <w:vAlign w:val="bottom"/>
            <w:hideMark/>
          </w:tcPr>
          <w:p w14:paraId="4FE3266C"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664</w:t>
            </w:r>
          </w:p>
        </w:tc>
        <w:tc>
          <w:tcPr>
            <w:tcW w:w="0" w:type="auto"/>
            <w:tcBorders>
              <w:top w:val="nil"/>
              <w:left w:val="nil"/>
              <w:bottom w:val="nil"/>
              <w:right w:val="nil"/>
            </w:tcBorders>
            <w:shd w:val="clear" w:color="auto" w:fill="auto"/>
            <w:noWrap/>
            <w:vAlign w:val="bottom"/>
            <w:hideMark/>
          </w:tcPr>
          <w:p w14:paraId="5845E529"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3,908</w:t>
            </w:r>
          </w:p>
        </w:tc>
        <w:tc>
          <w:tcPr>
            <w:tcW w:w="0" w:type="auto"/>
            <w:tcBorders>
              <w:top w:val="nil"/>
              <w:left w:val="nil"/>
              <w:bottom w:val="nil"/>
              <w:right w:val="nil"/>
            </w:tcBorders>
            <w:shd w:val="clear" w:color="auto" w:fill="auto"/>
            <w:noWrap/>
            <w:vAlign w:val="bottom"/>
            <w:hideMark/>
          </w:tcPr>
          <w:p w14:paraId="0C752D44"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857</w:t>
            </w:r>
          </w:p>
        </w:tc>
        <w:tc>
          <w:tcPr>
            <w:tcW w:w="0" w:type="auto"/>
            <w:tcBorders>
              <w:top w:val="nil"/>
              <w:left w:val="nil"/>
              <w:bottom w:val="nil"/>
              <w:right w:val="nil"/>
            </w:tcBorders>
            <w:shd w:val="clear" w:color="auto" w:fill="auto"/>
            <w:noWrap/>
            <w:vAlign w:val="bottom"/>
            <w:hideMark/>
          </w:tcPr>
          <w:p w14:paraId="0656353E" w14:textId="77777777" w:rsidR="003D04DF" w:rsidRPr="003D04DF" w:rsidRDefault="003D04DF" w:rsidP="003D04DF">
            <w:pPr>
              <w:jc w:val="right"/>
              <w:rPr>
                <w:rFonts w:eastAsia="Times New Roman" w:cs="Times New Roman"/>
                <w:color w:val="auto"/>
                <w:spacing w:val="0"/>
                <w:sz w:val="16"/>
                <w:szCs w:val="16"/>
              </w:rPr>
            </w:pPr>
            <w:r w:rsidRPr="003D04DF">
              <w:rPr>
                <w:rFonts w:eastAsia="Times New Roman" w:cs="Times New Roman"/>
                <w:color w:val="auto"/>
                <w:spacing w:val="0"/>
                <w:sz w:val="16"/>
                <w:szCs w:val="16"/>
              </w:rPr>
              <w:t>1,528</w:t>
            </w:r>
          </w:p>
        </w:tc>
      </w:tr>
      <w:tr w:rsidR="006619F8" w:rsidRPr="003D04DF" w14:paraId="6E6CE7C8" w14:textId="77777777" w:rsidTr="006949A0">
        <w:trPr>
          <w:trHeight w:val="187"/>
        </w:trPr>
        <w:tc>
          <w:tcPr>
            <w:tcW w:w="0" w:type="auto"/>
            <w:gridSpan w:val="5"/>
            <w:tcBorders>
              <w:top w:val="single" w:sz="4" w:space="0" w:color="auto"/>
              <w:left w:val="nil"/>
              <w:bottom w:val="nil"/>
              <w:right w:val="nil"/>
            </w:tcBorders>
            <w:shd w:val="clear" w:color="000000" w:fill="FFFFFF"/>
            <w:hideMark/>
          </w:tcPr>
          <w:p w14:paraId="5CDFB394" w14:textId="77777777" w:rsidR="006619F8" w:rsidRPr="003D04DF" w:rsidRDefault="006619F8" w:rsidP="006619F8">
            <w:pPr>
              <w:rPr>
                <w:rFonts w:eastAsia="Times New Roman" w:cs="Times New Roman"/>
                <w:color w:val="auto"/>
                <w:spacing w:val="0"/>
                <w:sz w:val="16"/>
                <w:szCs w:val="16"/>
              </w:rPr>
            </w:pPr>
            <w:r w:rsidRPr="003D04DF">
              <w:rPr>
                <w:rFonts w:eastAsia="Times New Roman" w:cs="Times New Roman"/>
                <w:color w:val="000000"/>
                <w:spacing w:val="0"/>
                <w:sz w:val="16"/>
                <w:szCs w:val="16"/>
              </w:rPr>
              <w:t>Source:   2011-2015 American Community Survey Selected Population Tables</w:t>
            </w:r>
          </w:p>
        </w:tc>
        <w:tc>
          <w:tcPr>
            <w:tcW w:w="0" w:type="auto"/>
            <w:tcBorders>
              <w:top w:val="single" w:sz="4" w:space="0" w:color="auto"/>
              <w:left w:val="nil"/>
              <w:bottom w:val="nil"/>
              <w:right w:val="nil"/>
            </w:tcBorders>
            <w:shd w:val="clear" w:color="auto" w:fill="auto"/>
            <w:noWrap/>
            <w:vAlign w:val="bottom"/>
            <w:hideMark/>
          </w:tcPr>
          <w:p w14:paraId="0CF92802" w14:textId="77777777" w:rsidR="006619F8" w:rsidRPr="003D04DF" w:rsidRDefault="006619F8" w:rsidP="003D04DF">
            <w:pPr>
              <w:rPr>
                <w:rFonts w:eastAsia="Times New Roman" w:cs="Times New Roman"/>
                <w:color w:val="auto"/>
                <w:spacing w:val="0"/>
                <w:sz w:val="16"/>
                <w:szCs w:val="16"/>
              </w:rPr>
            </w:pPr>
            <w:r w:rsidRPr="003D04DF">
              <w:rPr>
                <w:rFonts w:eastAsia="Times New Roman" w:cs="Times New Roman"/>
                <w:color w:val="auto"/>
                <w:spacing w:val="0"/>
                <w:sz w:val="16"/>
                <w:szCs w:val="16"/>
              </w:rPr>
              <w:t> </w:t>
            </w:r>
          </w:p>
        </w:tc>
        <w:tc>
          <w:tcPr>
            <w:tcW w:w="0" w:type="auto"/>
            <w:tcBorders>
              <w:top w:val="single" w:sz="4" w:space="0" w:color="auto"/>
              <w:left w:val="nil"/>
              <w:bottom w:val="nil"/>
              <w:right w:val="nil"/>
            </w:tcBorders>
            <w:shd w:val="clear" w:color="auto" w:fill="auto"/>
            <w:noWrap/>
            <w:vAlign w:val="bottom"/>
            <w:hideMark/>
          </w:tcPr>
          <w:p w14:paraId="4D809623" w14:textId="77777777" w:rsidR="006619F8" w:rsidRPr="003D04DF" w:rsidRDefault="006619F8" w:rsidP="003D04DF">
            <w:pPr>
              <w:rPr>
                <w:rFonts w:eastAsia="Times New Roman" w:cs="Times New Roman"/>
                <w:color w:val="auto"/>
                <w:spacing w:val="0"/>
                <w:sz w:val="16"/>
                <w:szCs w:val="16"/>
              </w:rPr>
            </w:pPr>
            <w:r w:rsidRPr="003D04DF">
              <w:rPr>
                <w:rFonts w:eastAsia="Times New Roman" w:cs="Times New Roman"/>
                <w:color w:val="auto"/>
                <w:spacing w:val="0"/>
                <w:sz w:val="16"/>
                <w:szCs w:val="16"/>
              </w:rPr>
              <w:t> </w:t>
            </w:r>
          </w:p>
        </w:tc>
        <w:tc>
          <w:tcPr>
            <w:tcW w:w="0" w:type="auto"/>
            <w:tcBorders>
              <w:top w:val="single" w:sz="4" w:space="0" w:color="auto"/>
              <w:left w:val="nil"/>
              <w:bottom w:val="nil"/>
              <w:right w:val="nil"/>
            </w:tcBorders>
            <w:shd w:val="clear" w:color="auto" w:fill="auto"/>
            <w:noWrap/>
            <w:vAlign w:val="bottom"/>
            <w:hideMark/>
          </w:tcPr>
          <w:p w14:paraId="590CAC82" w14:textId="77777777" w:rsidR="006619F8" w:rsidRPr="003D04DF" w:rsidRDefault="006619F8" w:rsidP="003D04DF">
            <w:pPr>
              <w:rPr>
                <w:rFonts w:eastAsia="Times New Roman" w:cs="Times New Roman"/>
                <w:color w:val="auto"/>
                <w:spacing w:val="0"/>
                <w:sz w:val="16"/>
                <w:szCs w:val="16"/>
              </w:rPr>
            </w:pPr>
            <w:r w:rsidRPr="003D04DF">
              <w:rPr>
                <w:rFonts w:eastAsia="Times New Roman" w:cs="Times New Roman"/>
                <w:color w:val="auto"/>
                <w:spacing w:val="0"/>
                <w:sz w:val="16"/>
                <w:szCs w:val="16"/>
              </w:rPr>
              <w:t> </w:t>
            </w:r>
          </w:p>
        </w:tc>
        <w:tc>
          <w:tcPr>
            <w:tcW w:w="0" w:type="auto"/>
            <w:tcBorders>
              <w:top w:val="single" w:sz="4" w:space="0" w:color="auto"/>
              <w:left w:val="nil"/>
              <w:bottom w:val="nil"/>
              <w:right w:val="nil"/>
            </w:tcBorders>
            <w:shd w:val="clear" w:color="auto" w:fill="auto"/>
            <w:noWrap/>
            <w:vAlign w:val="bottom"/>
            <w:hideMark/>
          </w:tcPr>
          <w:p w14:paraId="5642D15D" w14:textId="77777777" w:rsidR="006619F8" w:rsidRPr="003D04DF" w:rsidRDefault="006619F8" w:rsidP="003D04DF">
            <w:pPr>
              <w:rPr>
                <w:rFonts w:eastAsia="Times New Roman" w:cs="Times New Roman"/>
                <w:color w:val="auto"/>
                <w:spacing w:val="0"/>
                <w:sz w:val="16"/>
                <w:szCs w:val="16"/>
              </w:rPr>
            </w:pPr>
            <w:r w:rsidRPr="003D04DF">
              <w:rPr>
                <w:rFonts w:eastAsia="Times New Roman" w:cs="Times New Roman"/>
                <w:color w:val="auto"/>
                <w:spacing w:val="0"/>
                <w:sz w:val="16"/>
                <w:szCs w:val="16"/>
              </w:rPr>
              <w:t> </w:t>
            </w:r>
          </w:p>
        </w:tc>
        <w:tc>
          <w:tcPr>
            <w:tcW w:w="0" w:type="auto"/>
            <w:tcBorders>
              <w:top w:val="single" w:sz="4" w:space="0" w:color="auto"/>
              <w:left w:val="nil"/>
              <w:bottom w:val="nil"/>
              <w:right w:val="nil"/>
            </w:tcBorders>
            <w:shd w:val="clear" w:color="auto" w:fill="auto"/>
            <w:noWrap/>
            <w:vAlign w:val="bottom"/>
            <w:hideMark/>
          </w:tcPr>
          <w:p w14:paraId="5C66CA54" w14:textId="77777777" w:rsidR="006619F8" w:rsidRPr="003D04DF" w:rsidRDefault="006619F8" w:rsidP="003D04DF">
            <w:pPr>
              <w:rPr>
                <w:rFonts w:eastAsia="Times New Roman" w:cs="Times New Roman"/>
                <w:color w:val="auto"/>
                <w:spacing w:val="0"/>
                <w:sz w:val="16"/>
                <w:szCs w:val="16"/>
              </w:rPr>
            </w:pPr>
            <w:r w:rsidRPr="003D04DF">
              <w:rPr>
                <w:rFonts w:eastAsia="Times New Roman" w:cs="Times New Roman"/>
                <w:color w:val="auto"/>
                <w:spacing w:val="0"/>
                <w:sz w:val="16"/>
                <w:szCs w:val="16"/>
              </w:rPr>
              <w:t> </w:t>
            </w:r>
          </w:p>
        </w:tc>
      </w:tr>
    </w:tbl>
    <w:p w14:paraId="6304D9BE" w14:textId="77777777" w:rsidR="00B277D2" w:rsidRDefault="00B277D2" w:rsidP="00F11237"/>
    <w:p w14:paraId="4C22320D" w14:textId="77777777" w:rsidR="0006367C" w:rsidRDefault="0006367C" w:rsidP="0006367C">
      <w:r>
        <w:t>Because of the manufacturing industries in Arkansas, the percentages employed were much higher than the U.S. average.  About 71 percent of Arkansas’ Marshallese adult population was in the labor force – about fully 93 percent of the males but 46 percent of the females; manufacturing seems to be male-oriented</w:t>
      </w:r>
      <w:r w:rsidR="00C07874">
        <w:t xml:space="preserve"> (Figure 11)</w:t>
      </w:r>
      <w:r>
        <w:t>.  Only 10 percent of the Marshallese in Arkansas were reported as unemployed, including 9 percent of the males and 13 percent of the females.</w:t>
      </w:r>
    </w:p>
    <w:p w14:paraId="56E7095E" w14:textId="77777777" w:rsidR="0006367C" w:rsidRDefault="0006367C" w:rsidP="0051392A"/>
    <w:p w14:paraId="785F4385" w14:textId="77777777" w:rsidR="0051392A" w:rsidRDefault="0051392A" w:rsidP="0051392A">
      <w:r>
        <w:t xml:space="preserve">The situation in Hawaii was not as good, perhaps because of the recent migrants still getting established.  Only 56 percent of the adult Marshallese in Hawaii were in the labor force, including 71 percent of the males and 43 percent of the females.  Many of the Marshallese on the Mainland are probably finding it easier to find suitable work than those in Hawaii, who are competing for very scarce jobs with many other migrant and established ethnic groups.  </w:t>
      </w:r>
    </w:p>
    <w:p w14:paraId="79AE467D" w14:textId="77777777" w:rsidR="00AB7480" w:rsidRDefault="00AB7480" w:rsidP="00F11237"/>
    <w:p w14:paraId="2DD32F4F" w14:textId="77777777" w:rsidR="00AB7480" w:rsidRDefault="00AB7480" w:rsidP="00F11237">
      <w:r>
        <w:rPr>
          <w:noProof/>
        </w:rPr>
        <w:drawing>
          <wp:inline distT="0" distB="0" distL="0" distR="0" wp14:anchorId="5720CEC9" wp14:editId="20A9E424">
            <wp:extent cx="4572000" cy="2743200"/>
            <wp:effectExtent l="0" t="0" r="0" b="0"/>
            <wp:docPr id="3" name="Chart 3">
              <a:extLst xmlns:a="http://schemas.openxmlformats.org/drawingml/2006/main">
                <a:ext uri="{FF2B5EF4-FFF2-40B4-BE49-F238E27FC236}">
                  <a16:creationId xmlns:a16="http://schemas.microsoft.com/office/drawing/2014/main" id="{4FF8C008-59EA-4FBD-8B44-414D740D7D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9CAB3F5" w14:textId="77777777" w:rsidR="00AB7480" w:rsidRDefault="00AB7480" w:rsidP="00F11237"/>
    <w:p w14:paraId="106671B5" w14:textId="77777777" w:rsidR="00D925EA" w:rsidRDefault="00D925EA" w:rsidP="00D925EA">
      <w:r>
        <w:t>About 17 percent of the Marshallese in Hawaii were reported as unemployed, including 15 percent of the males and 19 percent of the females</w:t>
      </w:r>
      <w:r w:rsidR="00C07874">
        <w:t xml:space="preserve"> (Figure 12)</w:t>
      </w:r>
      <w:r>
        <w:t>.    The unemployment rates are not very different from those for all Marshallese in the United States, but they are very high nonetheless.</w:t>
      </w:r>
    </w:p>
    <w:p w14:paraId="4524ECF8" w14:textId="77777777" w:rsidR="0006367C" w:rsidRDefault="0006367C" w:rsidP="00D925EA"/>
    <w:p w14:paraId="34A3B31F" w14:textId="77777777" w:rsidR="00AB7480" w:rsidRDefault="00A90C32" w:rsidP="00F11237">
      <w:r>
        <w:rPr>
          <w:noProof/>
        </w:rPr>
        <w:drawing>
          <wp:inline distT="0" distB="0" distL="0" distR="0" wp14:anchorId="30A1FADE" wp14:editId="5121DC8E">
            <wp:extent cx="4572000" cy="2743200"/>
            <wp:effectExtent l="0" t="0" r="0" b="0"/>
            <wp:docPr id="4" name="Chart 4">
              <a:extLst xmlns:a="http://schemas.openxmlformats.org/drawingml/2006/main">
                <a:ext uri="{FF2B5EF4-FFF2-40B4-BE49-F238E27FC236}">
                  <a16:creationId xmlns:a16="http://schemas.microsoft.com/office/drawing/2014/main" id="{42715AE1-9F4B-4A16-948D-98FD6E6A37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1B7B9D" w14:textId="77777777" w:rsidR="00A90C32" w:rsidRDefault="00A90C32" w:rsidP="00F11237"/>
    <w:p w14:paraId="4461F739" w14:textId="77777777" w:rsidR="00410DF8" w:rsidRDefault="00424F3F" w:rsidP="00F11237">
      <w:r>
        <w:rPr>
          <w:u w:val="single"/>
        </w:rPr>
        <w:t>Commuting to Work.</w:t>
      </w:r>
      <w:r>
        <w:t xml:space="preserve">  </w:t>
      </w:r>
      <w:r w:rsidR="00410DF8">
        <w:t>About 61 percent of all Marshallese workers drove alone to work</w:t>
      </w:r>
      <w:r w:rsidR="00C07874">
        <w:t xml:space="preserve"> (Table 21 and Figure 13)</w:t>
      </w:r>
      <w:r w:rsidR="00410DF8">
        <w:t xml:space="preserve">.  More than half of the Marshallese workers in Arkansas drove to work alone, while less than half of the Hawaii workers drove alone.  However, </w:t>
      </w:r>
      <w:r w:rsidR="003E2262">
        <w:t xml:space="preserve">with the Marshallese who carpooled in Arkansas, about 95 percent of the workers there commuted by car, truck, or van.  About 1 in every 4 Marshallese workers in Hawaii commuted using public transportation.  These workers were 85 percent of all the Marshallese workers in the United States who used public transportation; that is, most Marshallese, except those in Hawaii, did not have access to public transportation where they were living.  None of the workers in Arkansas used public transport or walked to work.  </w:t>
      </w:r>
    </w:p>
    <w:p w14:paraId="7D562097" w14:textId="77777777" w:rsidR="00410DF8" w:rsidRDefault="00410DF8" w:rsidP="00F11237"/>
    <w:tbl>
      <w:tblPr>
        <w:tblW w:w="0" w:type="auto"/>
        <w:tblLook w:val="04A0" w:firstRow="1" w:lastRow="0" w:firstColumn="1" w:lastColumn="0" w:noHBand="0" w:noVBand="1"/>
      </w:tblPr>
      <w:tblGrid>
        <w:gridCol w:w="3722"/>
        <w:gridCol w:w="700"/>
        <w:gridCol w:w="1008"/>
        <w:gridCol w:w="815"/>
        <w:gridCol w:w="717"/>
        <w:gridCol w:w="1008"/>
        <w:gridCol w:w="815"/>
      </w:tblGrid>
      <w:tr w:rsidR="00410DF8" w:rsidRPr="00410DF8" w14:paraId="74F98F8B" w14:textId="77777777" w:rsidTr="00410DF8">
        <w:trPr>
          <w:trHeight w:val="240"/>
        </w:trPr>
        <w:tc>
          <w:tcPr>
            <w:tcW w:w="0" w:type="auto"/>
            <w:tcBorders>
              <w:top w:val="nil"/>
              <w:left w:val="nil"/>
              <w:bottom w:val="single" w:sz="4" w:space="0" w:color="000000"/>
              <w:right w:val="nil"/>
            </w:tcBorders>
            <w:shd w:val="clear" w:color="000000" w:fill="FFFFFF"/>
            <w:hideMark/>
          </w:tcPr>
          <w:p w14:paraId="6C2D4DB8" w14:textId="77777777" w:rsidR="00410DF8" w:rsidRPr="00410DF8" w:rsidRDefault="00410DF8" w:rsidP="00410DF8">
            <w:pPr>
              <w:rPr>
                <w:rFonts w:ascii="SansSerif" w:eastAsia="Times New Roman" w:hAnsi="SansSerif"/>
                <w:color w:val="000000"/>
                <w:spacing w:val="0"/>
                <w:sz w:val="20"/>
              </w:rPr>
            </w:pPr>
            <w:r w:rsidRPr="00410DF8">
              <w:rPr>
                <w:rFonts w:ascii="SansSerif" w:eastAsia="Times New Roman" w:hAnsi="SansSerif"/>
                <w:color w:val="000000"/>
                <w:spacing w:val="0"/>
                <w:sz w:val="20"/>
              </w:rPr>
              <w:t xml:space="preserve">Table  </w:t>
            </w:r>
            <w:r w:rsidR="00925919">
              <w:rPr>
                <w:rFonts w:ascii="SansSerif" w:eastAsia="Times New Roman" w:hAnsi="SansSerif"/>
                <w:color w:val="000000"/>
                <w:spacing w:val="0"/>
                <w:sz w:val="20"/>
              </w:rPr>
              <w:t>21</w:t>
            </w:r>
            <w:r w:rsidRPr="00410DF8">
              <w:rPr>
                <w:rFonts w:ascii="SansSerif" w:eastAsia="Times New Roman" w:hAnsi="SansSerif"/>
                <w:color w:val="000000"/>
                <w:spacing w:val="0"/>
                <w:sz w:val="20"/>
              </w:rPr>
              <w:t>. Commuting to Work: 2015</w:t>
            </w:r>
          </w:p>
        </w:tc>
        <w:tc>
          <w:tcPr>
            <w:tcW w:w="0" w:type="auto"/>
            <w:tcBorders>
              <w:top w:val="nil"/>
              <w:left w:val="nil"/>
              <w:bottom w:val="single" w:sz="4" w:space="0" w:color="000000"/>
              <w:right w:val="nil"/>
            </w:tcBorders>
            <w:shd w:val="clear" w:color="000000" w:fill="FFFFFF"/>
            <w:hideMark/>
          </w:tcPr>
          <w:p w14:paraId="210B7844"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 </w:t>
            </w:r>
          </w:p>
        </w:tc>
        <w:tc>
          <w:tcPr>
            <w:tcW w:w="0" w:type="auto"/>
            <w:tcBorders>
              <w:top w:val="nil"/>
              <w:left w:val="nil"/>
              <w:bottom w:val="single" w:sz="4" w:space="0" w:color="000000"/>
              <w:right w:val="nil"/>
            </w:tcBorders>
            <w:shd w:val="clear" w:color="000000" w:fill="FFFFFF"/>
            <w:hideMark/>
          </w:tcPr>
          <w:p w14:paraId="50119C3F"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 </w:t>
            </w:r>
          </w:p>
        </w:tc>
        <w:tc>
          <w:tcPr>
            <w:tcW w:w="0" w:type="auto"/>
            <w:tcBorders>
              <w:top w:val="nil"/>
              <w:left w:val="nil"/>
              <w:bottom w:val="single" w:sz="4" w:space="0" w:color="000000"/>
              <w:right w:val="nil"/>
            </w:tcBorders>
            <w:shd w:val="clear" w:color="000000" w:fill="FFFFFF"/>
            <w:hideMark/>
          </w:tcPr>
          <w:p w14:paraId="4EA40B08"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 </w:t>
            </w:r>
          </w:p>
        </w:tc>
        <w:tc>
          <w:tcPr>
            <w:tcW w:w="0" w:type="auto"/>
            <w:tcBorders>
              <w:top w:val="nil"/>
              <w:left w:val="nil"/>
              <w:bottom w:val="single" w:sz="4" w:space="0" w:color="000000"/>
              <w:right w:val="nil"/>
            </w:tcBorders>
            <w:shd w:val="clear" w:color="auto" w:fill="auto"/>
            <w:noWrap/>
            <w:vAlign w:val="bottom"/>
            <w:hideMark/>
          </w:tcPr>
          <w:p w14:paraId="06480C33" w14:textId="77777777" w:rsidR="00410DF8" w:rsidRPr="00410DF8" w:rsidRDefault="00410DF8" w:rsidP="00410DF8">
            <w:pPr>
              <w:rPr>
                <w:rFonts w:ascii="Arial" w:eastAsia="Times New Roman" w:hAnsi="Arial"/>
                <w:color w:val="auto"/>
                <w:spacing w:val="0"/>
                <w:sz w:val="20"/>
              </w:rPr>
            </w:pPr>
            <w:r w:rsidRPr="00410DF8">
              <w:rPr>
                <w:rFonts w:ascii="Arial" w:eastAsia="Times New Roman" w:hAnsi="Arial"/>
                <w:color w:val="auto"/>
                <w:spacing w:val="0"/>
                <w:sz w:val="20"/>
              </w:rPr>
              <w:t> </w:t>
            </w:r>
          </w:p>
        </w:tc>
        <w:tc>
          <w:tcPr>
            <w:tcW w:w="0" w:type="auto"/>
            <w:tcBorders>
              <w:top w:val="nil"/>
              <w:left w:val="nil"/>
              <w:bottom w:val="single" w:sz="4" w:space="0" w:color="000000"/>
              <w:right w:val="nil"/>
            </w:tcBorders>
            <w:shd w:val="clear" w:color="auto" w:fill="auto"/>
            <w:noWrap/>
            <w:vAlign w:val="bottom"/>
            <w:hideMark/>
          </w:tcPr>
          <w:p w14:paraId="1508AF49" w14:textId="77777777" w:rsidR="00410DF8" w:rsidRPr="00410DF8" w:rsidRDefault="00410DF8" w:rsidP="00410DF8">
            <w:pPr>
              <w:rPr>
                <w:rFonts w:ascii="Arial" w:eastAsia="Times New Roman" w:hAnsi="Arial"/>
                <w:color w:val="auto"/>
                <w:spacing w:val="0"/>
                <w:sz w:val="20"/>
              </w:rPr>
            </w:pPr>
            <w:r w:rsidRPr="00410DF8">
              <w:rPr>
                <w:rFonts w:ascii="Arial" w:eastAsia="Times New Roman" w:hAnsi="Arial"/>
                <w:color w:val="auto"/>
                <w:spacing w:val="0"/>
                <w:sz w:val="20"/>
              </w:rPr>
              <w:t> </w:t>
            </w:r>
          </w:p>
        </w:tc>
        <w:tc>
          <w:tcPr>
            <w:tcW w:w="0" w:type="auto"/>
            <w:tcBorders>
              <w:top w:val="nil"/>
              <w:left w:val="nil"/>
              <w:bottom w:val="single" w:sz="4" w:space="0" w:color="000000"/>
              <w:right w:val="nil"/>
            </w:tcBorders>
            <w:shd w:val="clear" w:color="auto" w:fill="auto"/>
            <w:noWrap/>
            <w:vAlign w:val="bottom"/>
            <w:hideMark/>
          </w:tcPr>
          <w:p w14:paraId="09394430" w14:textId="77777777" w:rsidR="00410DF8" w:rsidRPr="00410DF8" w:rsidRDefault="00410DF8" w:rsidP="00410DF8">
            <w:pPr>
              <w:rPr>
                <w:rFonts w:ascii="Arial" w:eastAsia="Times New Roman" w:hAnsi="Arial"/>
                <w:color w:val="auto"/>
                <w:spacing w:val="0"/>
                <w:sz w:val="20"/>
              </w:rPr>
            </w:pPr>
            <w:r w:rsidRPr="00410DF8">
              <w:rPr>
                <w:rFonts w:ascii="Arial" w:eastAsia="Times New Roman" w:hAnsi="Arial"/>
                <w:color w:val="auto"/>
                <w:spacing w:val="0"/>
                <w:sz w:val="20"/>
              </w:rPr>
              <w:t> </w:t>
            </w:r>
          </w:p>
        </w:tc>
      </w:tr>
      <w:tr w:rsidR="00410DF8" w:rsidRPr="00410DF8" w14:paraId="409D8C81" w14:textId="77777777" w:rsidTr="00410DF8">
        <w:trPr>
          <w:trHeight w:val="240"/>
        </w:trPr>
        <w:tc>
          <w:tcPr>
            <w:tcW w:w="0" w:type="auto"/>
            <w:tcBorders>
              <w:top w:val="nil"/>
              <w:left w:val="nil"/>
              <w:bottom w:val="nil"/>
              <w:right w:val="single" w:sz="4" w:space="0" w:color="000000"/>
            </w:tcBorders>
            <w:shd w:val="clear" w:color="000000" w:fill="FFFFFF"/>
            <w:hideMark/>
          </w:tcPr>
          <w:p w14:paraId="2504CAD9" w14:textId="77777777" w:rsidR="00410DF8" w:rsidRPr="00410DF8" w:rsidRDefault="00410DF8" w:rsidP="00410DF8">
            <w:pPr>
              <w:rPr>
                <w:rFonts w:ascii="SansSerif" w:eastAsia="Times New Roman" w:hAnsi="SansSerif"/>
                <w:color w:val="000000"/>
                <w:spacing w:val="0"/>
                <w:sz w:val="20"/>
              </w:rPr>
            </w:pPr>
            <w:r w:rsidRPr="00410DF8">
              <w:rPr>
                <w:rFonts w:ascii="SansSerif" w:eastAsia="Times New Roman" w:hAnsi="SansSerif"/>
                <w:color w:val="000000"/>
                <w:spacing w:val="0"/>
                <w:sz w:val="20"/>
              </w:rPr>
              <w:t> </w:t>
            </w:r>
          </w:p>
        </w:tc>
        <w:tc>
          <w:tcPr>
            <w:tcW w:w="0" w:type="auto"/>
            <w:gridSpan w:val="3"/>
            <w:tcBorders>
              <w:top w:val="single" w:sz="4" w:space="0" w:color="000000"/>
              <w:left w:val="nil"/>
              <w:bottom w:val="single" w:sz="4" w:space="0" w:color="000000"/>
              <w:right w:val="single" w:sz="4" w:space="0" w:color="000000"/>
            </w:tcBorders>
            <w:shd w:val="clear" w:color="000000" w:fill="FFFFFF"/>
            <w:hideMark/>
          </w:tcPr>
          <w:p w14:paraId="43E6AA58" w14:textId="77777777" w:rsidR="00410DF8" w:rsidRPr="00410DF8" w:rsidRDefault="00410DF8" w:rsidP="00410DF8">
            <w:pPr>
              <w:jc w:val="center"/>
              <w:rPr>
                <w:rFonts w:ascii="SansSerif" w:eastAsia="Times New Roman" w:hAnsi="SansSerif"/>
                <w:color w:val="000000"/>
                <w:spacing w:val="0"/>
                <w:sz w:val="20"/>
              </w:rPr>
            </w:pPr>
            <w:r w:rsidRPr="00410DF8">
              <w:rPr>
                <w:rFonts w:ascii="SansSerif" w:eastAsia="Times New Roman" w:hAnsi="SansSerif"/>
                <w:color w:val="000000"/>
                <w:spacing w:val="0"/>
                <w:sz w:val="20"/>
              </w:rPr>
              <w:t>Numbers</w:t>
            </w:r>
          </w:p>
        </w:tc>
        <w:tc>
          <w:tcPr>
            <w:tcW w:w="0" w:type="auto"/>
            <w:gridSpan w:val="3"/>
            <w:tcBorders>
              <w:top w:val="single" w:sz="4" w:space="0" w:color="000000"/>
              <w:left w:val="nil"/>
              <w:bottom w:val="single" w:sz="4" w:space="0" w:color="000000"/>
              <w:right w:val="single" w:sz="4" w:space="0" w:color="000000"/>
            </w:tcBorders>
            <w:shd w:val="clear" w:color="000000" w:fill="FFFFFF"/>
            <w:hideMark/>
          </w:tcPr>
          <w:p w14:paraId="0321BEB3" w14:textId="77777777" w:rsidR="00410DF8" w:rsidRPr="00410DF8" w:rsidRDefault="00410DF8" w:rsidP="00410DF8">
            <w:pPr>
              <w:jc w:val="center"/>
              <w:rPr>
                <w:rFonts w:ascii="SansSerif" w:eastAsia="Times New Roman" w:hAnsi="SansSerif"/>
                <w:color w:val="000000"/>
                <w:spacing w:val="0"/>
                <w:sz w:val="20"/>
              </w:rPr>
            </w:pPr>
            <w:r w:rsidRPr="00410DF8">
              <w:rPr>
                <w:rFonts w:ascii="SansSerif" w:eastAsia="Times New Roman" w:hAnsi="SansSerif"/>
                <w:color w:val="000000"/>
                <w:spacing w:val="0"/>
                <w:sz w:val="20"/>
              </w:rPr>
              <w:t>Percent</w:t>
            </w:r>
          </w:p>
        </w:tc>
      </w:tr>
      <w:tr w:rsidR="00410DF8" w:rsidRPr="00410DF8" w14:paraId="7FAED2DC" w14:textId="77777777" w:rsidTr="00410DF8">
        <w:trPr>
          <w:trHeight w:val="240"/>
        </w:trPr>
        <w:tc>
          <w:tcPr>
            <w:tcW w:w="0" w:type="auto"/>
            <w:tcBorders>
              <w:top w:val="nil"/>
              <w:left w:val="nil"/>
              <w:bottom w:val="single" w:sz="4" w:space="0" w:color="000000"/>
              <w:right w:val="single" w:sz="4" w:space="0" w:color="000000"/>
            </w:tcBorders>
            <w:shd w:val="clear" w:color="000000" w:fill="FFFFFF"/>
            <w:hideMark/>
          </w:tcPr>
          <w:p w14:paraId="77240289" w14:textId="77777777" w:rsidR="00410DF8" w:rsidRPr="00410DF8" w:rsidRDefault="00410DF8" w:rsidP="00410DF8">
            <w:pPr>
              <w:rPr>
                <w:rFonts w:ascii="SansSerif" w:eastAsia="Times New Roman" w:hAnsi="SansSerif"/>
                <w:color w:val="000000"/>
                <w:spacing w:val="0"/>
                <w:sz w:val="20"/>
              </w:rPr>
            </w:pPr>
            <w:r w:rsidRPr="00410DF8">
              <w:rPr>
                <w:rFonts w:ascii="SansSerif" w:eastAsia="Times New Roman" w:hAnsi="SansSerif"/>
                <w:color w:val="000000"/>
                <w:spacing w:val="0"/>
                <w:sz w:val="20"/>
              </w:rPr>
              <w:t>Commuting to Work</w:t>
            </w:r>
          </w:p>
        </w:tc>
        <w:tc>
          <w:tcPr>
            <w:tcW w:w="0" w:type="auto"/>
            <w:tcBorders>
              <w:top w:val="nil"/>
              <w:left w:val="nil"/>
              <w:bottom w:val="single" w:sz="4" w:space="0" w:color="000000"/>
              <w:right w:val="single" w:sz="4" w:space="0" w:color="000000"/>
            </w:tcBorders>
            <w:shd w:val="clear" w:color="000000" w:fill="FFFFFF"/>
            <w:hideMark/>
          </w:tcPr>
          <w:p w14:paraId="3B82322A"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U.S.</w:t>
            </w:r>
          </w:p>
        </w:tc>
        <w:tc>
          <w:tcPr>
            <w:tcW w:w="0" w:type="auto"/>
            <w:tcBorders>
              <w:top w:val="nil"/>
              <w:left w:val="nil"/>
              <w:bottom w:val="single" w:sz="4" w:space="0" w:color="000000"/>
              <w:right w:val="single" w:sz="4" w:space="0" w:color="000000"/>
            </w:tcBorders>
            <w:shd w:val="clear" w:color="000000" w:fill="FFFFFF"/>
            <w:hideMark/>
          </w:tcPr>
          <w:p w14:paraId="0CCB3A6C"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Arkansas</w:t>
            </w:r>
          </w:p>
        </w:tc>
        <w:tc>
          <w:tcPr>
            <w:tcW w:w="0" w:type="auto"/>
            <w:tcBorders>
              <w:top w:val="nil"/>
              <w:left w:val="nil"/>
              <w:bottom w:val="single" w:sz="4" w:space="0" w:color="000000"/>
              <w:right w:val="single" w:sz="4" w:space="0" w:color="000000"/>
            </w:tcBorders>
            <w:shd w:val="clear" w:color="000000" w:fill="FFFFFF"/>
            <w:hideMark/>
          </w:tcPr>
          <w:p w14:paraId="6B8CE772"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Hawaii</w:t>
            </w:r>
          </w:p>
        </w:tc>
        <w:tc>
          <w:tcPr>
            <w:tcW w:w="0" w:type="auto"/>
            <w:tcBorders>
              <w:top w:val="nil"/>
              <w:left w:val="nil"/>
              <w:bottom w:val="single" w:sz="4" w:space="0" w:color="000000"/>
              <w:right w:val="single" w:sz="4" w:space="0" w:color="000000"/>
            </w:tcBorders>
            <w:shd w:val="clear" w:color="000000" w:fill="FFFFFF"/>
            <w:hideMark/>
          </w:tcPr>
          <w:p w14:paraId="1797F2AF"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U.S.</w:t>
            </w:r>
          </w:p>
        </w:tc>
        <w:tc>
          <w:tcPr>
            <w:tcW w:w="0" w:type="auto"/>
            <w:tcBorders>
              <w:top w:val="nil"/>
              <w:left w:val="nil"/>
              <w:bottom w:val="single" w:sz="4" w:space="0" w:color="000000"/>
              <w:right w:val="single" w:sz="4" w:space="0" w:color="000000"/>
            </w:tcBorders>
            <w:shd w:val="clear" w:color="000000" w:fill="FFFFFF"/>
            <w:hideMark/>
          </w:tcPr>
          <w:p w14:paraId="3B45D733"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Arkansas</w:t>
            </w:r>
          </w:p>
        </w:tc>
        <w:tc>
          <w:tcPr>
            <w:tcW w:w="0" w:type="auto"/>
            <w:tcBorders>
              <w:top w:val="nil"/>
              <w:left w:val="nil"/>
              <w:bottom w:val="single" w:sz="4" w:space="0" w:color="000000"/>
              <w:right w:val="nil"/>
            </w:tcBorders>
            <w:shd w:val="clear" w:color="000000" w:fill="FFFFFF"/>
            <w:hideMark/>
          </w:tcPr>
          <w:p w14:paraId="015D9F24"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Hawaii</w:t>
            </w:r>
          </w:p>
        </w:tc>
      </w:tr>
      <w:tr w:rsidR="00410DF8" w:rsidRPr="00410DF8" w14:paraId="136A62E0" w14:textId="77777777" w:rsidTr="00410DF8">
        <w:trPr>
          <w:trHeight w:val="240"/>
        </w:trPr>
        <w:tc>
          <w:tcPr>
            <w:tcW w:w="0" w:type="auto"/>
            <w:tcBorders>
              <w:top w:val="nil"/>
              <w:left w:val="nil"/>
              <w:bottom w:val="nil"/>
              <w:right w:val="nil"/>
            </w:tcBorders>
            <w:shd w:val="clear" w:color="000000" w:fill="FFFFFF"/>
            <w:hideMark/>
          </w:tcPr>
          <w:p w14:paraId="70DC3742" w14:textId="77777777" w:rsidR="00410DF8" w:rsidRPr="00410DF8" w:rsidRDefault="00410DF8" w:rsidP="00410DF8">
            <w:pPr>
              <w:rPr>
                <w:rFonts w:ascii="SansSerif" w:eastAsia="Times New Roman" w:hAnsi="SansSerif"/>
                <w:color w:val="000000"/>
                <w:spacing w:val="0"/>
                <w:sz w:val="20"/>
              </w:rPr>
            </w:pPr>
            <w:r w:rsidRPr="00410DF8">
              <w:rPr>
                <w:rFonts w:ascii="SansSerif" w:eastAsia="Times New Roman" w:hAnsi="SansSerif"/>
                <w:color w:val="000000"/>
                <w:spacing w:val="0"/>
                <w:sz w:val="20"/>
              </w:rPr>
              <w:t xml:space="preserve">        Workers 16 years and over</w:t>
            </w:r>
          </w:p>
        </w:tc>
        <w:tc>
          <w:tcPr>
            <w:tcW w:w="0" w:type="auto"/>
            <w:tcBorders>
              <w:top w:val="nil"/>
              <w:left w:val="nil"/>
              <w:bottom w:val="nil"/>
              <w:right w:val="nil"/>
            </w:tcBorders>
            <w:shd w:val="clear" w:color="000000" w:fill="FFFFFF"/>
            <w:hideMark/>
          </w:tcPr>
          <w:p w14:paraId="4B40D596"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7,391</w:t>
            </w:r>
          </w:p>
        </w:tc>
        <w:tc>
          <w:tcPr>
            <w:tcW w:w="0" w:type="auto"/>
            <w:tcBorders>
              <w:top w:val="nil"/>
              <w:left w:val="nil"/>
              <w:bottom w:val="nil"/>
              <w:right w:val="nil"/>
            </w:tcBorders>
            <w:shd w:val="clear" w:color="000000" w:fill="FFFFFF"/>
            <w:hideMark/>
          </w:tcPr>
          <w:p w14:paraId="114ECA04"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2,077</w:t>
            </w:r>
          </w:p>
        </w:tc>
        <w:tc>
          <w:tcPr>
            <w:tcW w:w="0" w:type="auto"/>
            <w:tcBorders>
              <w:top w:val="nil"/>
              <w:left w:val="nil"/>
              <w:bottom w:val="nil"/>
              <w:right w:val="nil"/>
            </w:tcBorders>
            <w:shd w:val="clear" w:color="000000" w:fill="FFFFFF"/>
            <w:hideMark/>
          </w:tcPr>
          <w:p w14:paraId="16A8ABDC"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2,204</w:t>
            </w:r>
          </w:p>
        </w:tc>
        <w:tc>
          <w:tcPr>
            <w:tcW w:w="0" w:type="auto"/>
            <w:tcBorders>
              <w:top w:val="nil"/>
              <w:left w:val="nil"/>
              <w:bottom w:val="nil"/>
              <w:right w:val="nil"/>
            </w:tcBorders>
            <w:shd w:val="clear" w:color="auto" w:fill="auto"/>
            <w:noWrap/>
            <w:vAlign w:val="bottom"/>
            <w:hideMark/>
          </w:tcPr>
          <w:p w14:paraId="5FD5D76F" w14:textId="77777777" w:rsidR="00410DF8" w:rsidRPr="00410DF8" w:rsidRDefault="00410DF8" w:rsidP="00410DF8">
            <w:pPr>
              <w:jc w:val="right"/>
              <w:rPr>
                <w:rFonts w:ascii="Arial" w:eastAsia="Times New Roman" w:hAnsi="Arial"/>
                <w:color w:val="auto"/>
                <w:spacing w:val="0"/>
                <w:sz w:val="20"/>
              </w:rPr>
            </w:pPr>
            <w:r w:rsidRPr="00410DF8">
              <w:rPr>
                <w:rFonts w:ascii="Arial" w:eastAsia="Times New Roman" w:hAnsi="Arial"/>
                <w:color w:val="auto"/>
                <w:spacing w:val="0"/>
                <w:sz w:val="20"/>
              </w:rPr>
              <w:t>100.0</w:t>
            </w:r>
          </w:p>
        </w:tc>
        <w:tc>
          <w:tcPr>
            <w:tcW w:w="0" w:type="auto"/>
            <w:tcBorders>
              <w:top w:val="nil"/>
              <w:left w:val="nil"/>
              <w:bottom w:val="nil"/>
              <w:right w:val="nil"/>
            </w:tcBorders>
            <w:shd w:val="clear" w:color="auto" w:fill="auto"/>
            <w:noWrap/>
            <w:vAlign w:val="bottom"/>
            <w:hideMark/>
          </w:tcPr>
          <w:p w14:paraId="29B6A63A" w14:textId="77777777" w:rsidR="00410DF8" w:rsidRPr="00410DF8" w:rsidRDefault="00410DF8" w:rsidP="00410DF8">
            <w:pPr>
              <w:jc w:val="right"/>
              <w:rPr>
                <w:rFonts w:ascii="Arial" w:eastAsia="Times New Roman" w:hAnsi="Arial"/>
                <w:color w:val="auto"/>
                <w:spacing w:val="0"/>
                <w:sz w:val="20"/>
              </w:rPr>
            </w:pPr>
            <w:r w:rsidRPr="00410DF8">
              <w:rPr>
                <w:rFonts w:ascii="Arial" w:eastAsia="Times New Roman" w:hAnsi="Arial"/>
                <w:color w:val="auto"/>
                <w:spacing w:val="0"/>
                <w:sz w:val="20"/>
              </w:rPr>
              <w:t>100.0</w:t>
            </w:r>
          </w:p>
        </w:tc>
        <w:tc>
          <w:tcPr>
            <w:tcW w:w="0" w:type="auto"/>
            <w:tcBorders>
              <w:top w:val="nil"/>
              <w:left w:val="nil"/>
              <w:bottom w:val="nil"/>
              <w:right w:val="nil"/>
            </w:tcBorders>
            <w:shd w:val="clear" w:color="auto" w:fill="auto"/>
            <w:noWrap/>
            <w:vAlign w:val="bottom"/>
            <w:hideMark/>
          </w:tcPr>
          <w:p w14:paraId="5F13BDEF" w14:textId="77777777" w:rsidR="00410DF8" w:rsidRPr="00410DF8" w:rsidRDefault="00410DF8" w:rsidP="00410DF8">
            <w:pPr>
              <w:jc w:val="right"/>
              <w:rPr>
                <w:rFonts w:ascii="Arial" w:eastAsia="Times New Roman" w:hAnsi="Arial"/>
                <w:color w:val="auto"/>
                <w:spacing w:val="0"/>
                <w:sz w:val="20"/>
              </w:rPr>
            </w:pPr>
            <w:r w:rsidRPr="00410DF8">
              <w:rPr>
                <w:rFonts w:ascii="Arial" w:eastAsia="Times New Roman" w:hAnsi="Arial"/>
                <w:color w:val="auto"/>
                <w:spacing w:val="0"/>
                <w:sz w:val="20"/>
              </w:rPr>
              <w:t>100.0</w:t>
            </w:r>
          </w:p>
        </w:tc>
      </w:tr>
      <w:tr w:rsidR="00410DF8" w:rsidRPr="00410DF8" w14:paraId="58450B5F" w14:textId="77777777" w:rsidTr="00410DF8">
        <w:trPr>
          <w:trHeight w:val="240"/>
        </w:trPr>
        <w:tc>
          <w:tcPr>
            <w:tcW w:w="0" w:type="auto"/>
            <w:tcBorders>
              <w:top w:val="nil"/>
              <w:left w:val="nil"/>
              <w:bottom w:val="nil"/>
              <w:right w:val="nil"/>
            </w:tcBorders>
            <w:shd w:val="clear" w:color="000000" w:fill="FFFFFF"/>
            <w:hideMark/>
          </w:tcPr>
          <w:p w14:paraId="735FF82C" w14:textId="77777777" w:rsidR="00410DF8" w:rsidRPr="00410DF8" w:rsidRDefault="00410DF8" w:rsidP="00410DF8">
            <w:pPr>
              <w:rPr>
                <w:rFonts w:ascii="SansSerif" w:eastAsia="Times New Roman" w:hAnsi="SansSerif"/>
                <w:color w:val="000000"/>
                <w:spacing w:val="0"/>
                <w:sz w:val="20"/>
              </w:rPr>
            </w:pPr>
            <w:r w:rsidRPr="00410DF8">
              <w:rPr>
                <w:rFonts w:ascii="SansSerif" w:eastAsia="Times New Roman" w:hAnsi="SansSerif"/>
                <w:color w:val="000000"/>
                <w:spacing w:val="0"/>
                <w:sz w:val="20"/>
              </w:rPr>
              <w:t>Car, truck, or van -- drove alone</w:t>
            </w:r>
          </w:p>
        </w:tc>
        <w:tc>
          <w:tcPr>
            <w:tcW w:w="0" w:type="auto"/>
            <w:tcBorders>
              <w:top w:val="nil"/>
              <w:left w:val="nil"/>
              <w:bottom w:val="nil"/>
              <w:right w:val="nil"/>
            </w:tcBorders>
            <w:shd w:val="clear" w:color="000000" w:fill="FFFFFF"/>
            <w:hideMark/>
          </w:tcPr>
          <w:p w14:paraId="43C0B728"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4,514</w:t>
            </w:r>
          </w:p>
        </w:tc>
        <w:tc>
          <w:tcPr>
            <w:tcW w:w="0" w:type="auto"/>
            <w:tcBorders>
              <w:top w:val="nil"/>
              <w:left w:val="nil"/>
              <w:bottom w:val="nil"/>
              <w:right w:val="nil"/>
            </w:tcBorders>
            <w:shd w:val="clear" w:color="000000" w:fill="FFFFFF"/>
            <w:hideMark/>
          </w:tcPr>
          <w:p w14:paraId="533F4715"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1,110</w:t>
            </w:r>
          </w:p>
        </w:tc>
        <w:tc>
          <w:tcPr>
            <w:tcW w:w="0" w:type="auto"/>
            <w:tcBorders>
              <w:top w:val="nil"/>
              <w:left w:val="nil"/>
              <w:bottom w:val="nil"/>
              <w:right w:val="nil"/>
            </w:tcBorders>
            <w:shd w:val="clear" w:color="000000" w:fill="FFFFFF"/>
            <w:hideMark/>
          </w:tcPr>
          <w:p w14:paraId="3D96CA65"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1,000</w:t>
            </w:r>
          </w:p>
        </w:tc>
        <w:tc>
          <w:tcPr>
            <w:tcW w:w="0" w:type="auto"/>
            <w:tcBorders>
              <w:top w:val="nil"/>
              <w:left w:val="nil"/>
              <w:bottom w:val="nil"/>
              <w:right w:val="nil"/>
            </w:tcBorders>
            <w:shd w:val="clear" w:color="auto" w:fill="auto"/>
            <w:noWrap/>
            <w:vAlign w:val="bottom"/>
            <w:hideMark/>
          </w:tcPr>
          <w:p w14:paraId="5CDF4F65" w14:textId="77777777" w:rsidR="00410DF8" w:rsidRPr="00410DF8" w:rsidRDefault="00410DF8" w:rsidP="00410DF8">
            <w:pPr>
              <w:jc w:val="right"/>
              <w:rPr>
                <w:rFonts w:ascii="Arial" w:eastAsia="Times New Roman" w:hAnsi="Arial"/>
                <w:color w:val="auto"/>
                <w:spacing w:val="0"/>
                <w:sz w:val="20"/>
              </w:rPr>
            </w:pPr>
            <w:r w:rsidRPr="00410DF8">
              <w:rPr>
                <w:rFonts w:ascii="Arial" w:eastAsia="Times New Roman" w:hAnsi="Arial"/>
                <w:color w:val="auto"/>
                <w:spacing w:val="0"/>
                <w:sz w:val="20"/>
              </w:rPr>
              <w:t>61.1</w:t>
            </w:r>
          </w:p>
        </w:tc>
        <w:tc>
          <w:tcPr>
            <w:tcW w:w="0" w:type="auto"/>
            <w:tcBorders>
              <w:top w:val="nil"/>
              <w:left w:val="nil"/>
              <w:bottom w:val="nil"/>
              <w:right w:val="nil"/>
            </w:tcBorders>
            <w:shd w:val="clear" w:color="auto" w:fill="auto"/>
            <w:noWrap/>
            <w:vAlign w:val="bottom"/>
            <w:hideMark/>
          </w:tcPr>
          <w:p w14:paraId="7DF5B333" w14:textId="77777777" w:rsidR="00410DF8" w:rsidRPr="00410DF8" w:rsidRDefault="00410DF8" w:rsidP="00410DF8">
            <w:pPr>
              <w:jc w:val="right"/>
              <w:rPr>
                <w:rFonts w:ascii="Arial" w:eastAsia="Times New Roman" w:hAnsi="Arial"/>
                <w:color w:val="auto"/>
                <w:spacing w:val="0"/>
                <w:sz w:val="20"/>
              </w:rPr>
            </w:pPr>
            <w:r w:rsidRPr="00410DF8">
              <w:rPr>
                <w:rFonts w:ascii="Arial" w:eastAsia="Times New Roman" w:hAnsi="Arial"/>
                <w:color w:val="auto"/>
                <w:spacing w:val="0"/>
                <w:sz w:val="20"/>
              </w:rPr>
              <w:t>53.4</w:t>
            </w:r>
          </w:p>
        </w:tc>
        <w:tc>
          <w:tcPr>
            <w:tcW w:w="0" w:type="auto"/>
            <w:tcBorders>
              <w:top w:val="nil"/>
              <w:left w:val="nil"/>
              <w:bottom w:val="nil"/>
              <w:right w:val="nil"/>
            </w:tcBorders>
            <w:shd w:val="clear" w:color="auto" w:fill="auto"/>
            <w:noWrap/>
            <w:vAlign w:val="bottom"/>
            <w:hideMark/>
          </w:tcPr>
          <w:p w14:paraId="55E89FBD" w14:textId="77777777" w:rsidR="00410DF8" w:rsidRPr="00410DF8" w:rsidRDefault="00410DF8" w:rsidP="00410DF8">
            <w:pPr>
              <w:jc w:val="right"/>
              <w:rPr>
                <w:rFonts w:ascii="Arial" w:eastAsia="Times New Roman" w:hAnsi="Arial"/>
                <w:color w:val="auto"/>
                <w:spacing w:val="0"/>
                <w:sz w:val="20"/>
              </w:rPr>
            </w:pPr>
            <w:r w:rsidRPr="00410DF8">
              <w:rPr>
                <w:rFonts w:ascii="Arial" w:eastAsia="Times New Roman" w:hAnsi="Arial"/>
                <w:color w:val="auto"/>
                <w:spacing w:val="0"/>
                <w:sz w:val="20"/>
              </w:rPr>
              <w:t>45.4</w:t>
            </w:r>
          </w:p>
        </w:tc>
      </w:tr>
      <w:tr w:rsidR="00410DF8" w:rsidRPr="00410DF8" w14:paraId="14FE6AFF" w14:textId="77777777" w:rsidTr="00410DF8">
        <w:trPr>
          <w:trHeight w:val="240"/>
        </w:trPr>
        <w:tc>
          <w:tcPr>
            <w:tcW w:w="0" w:type="auto"/>
            <w:tcBorders>
              <w:top w:val="nil"/>
              <w:left w:val="nil"/>
              <w:bottom w:val="nil"/>
              <w:right w:val="nil"/>
            </w:tcBorders>
            <w:shd w:val="clear" w:color="000000" w:fill="FFFFFF"/>
            <w:hideMark/>
          </w:tcPr>
          <w:p w14:paraId="6BD2230F" w14:textId="77777777" w:rsidR="00410DF8" w:rsidRPr="00410DF8" w:rsidRDefault="00410DF8" w:rsidP="00410DF8">
            <w:pPr>
              <w:rPr>
                <w:rFonts w:ascii="SansSerif" w:eastAsia="Times New Roman" w:hAnsi="SansSerif"/>
                <w:color w:val="000000"/>
                <w:spacing w:val="0"/>
                <w:sz w:val="20"/>
              </w:rPr>
            </w:pPr>
            <w:r w:rsidRPr="00410DF8">
              <w:rPr>
                <w:rFonts w:ascii="SansSerif" w:eastAsia="Times New Roman" w:hAnsi="SansSerif"/>
                <w:color w:val="000000"/>
                <w:spacing w:val="0"/>
                <w:sz w:val="20"/>
              </w:rPr>
              <w:t>Car, truck, or van -- carpooled</w:t>
            </w:r>
          </w:p>
        </w:tc>
        <w:tc>
          <w:tcPr>
            <w:tcW w:w="0" w:type="auto"/>
            <w:tcBorders>
              <w:top w:val="nil"/>
              <w:left w:val="nil"/>
              <w:bottom w:val="nil"/>
              <w:right w:val="nil"/>
            </w:tcBorders>
            <w:shd w:val="clear" w:color="000000" w:fill="FFFFFF"/>
            <w:hideMark/>
          </w:tcPr>
          <w:p w14:paraId="7797F7B3"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1,653</w:t>
            </w:r>
          </w:p>
        </w:tc>
        <w:tc>
          <w:tcPr>
            <w:tcW w:w="0" w:type="auto"/>
            <w:tcBorders>
              <w:top w:val="nil"/>
              <w:left w:val="nil"/>
              <w:bottom w:val="nil"/>
              <w:right w:val="nil"/>
            </w:tcBorders>
            <w:shd w:val="clear" w:color="000000" w:fill="FFFFFF"/>
            <w:hideMark/>
          </w:tcPr>
          <w:p w14:paraId="1C06749B"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905</w:t>
            </w:r>
          </w:p>
        </w:tc>
        <w:tc>
          <w:tcPr>
            <w:tcW w:w="0" w:type="auto"/>
            <w:tcBorders>
              <w:top w:val="nil"/>
              <w:left w:val="nil"/>
              <w:bottom w:val="nil"/>
              <w:right w:val="nil"/>
            </w:tcBorders>
            <w:shd w:val="clear" w:color="000000" w:fill="FFFFFF"/>
            <w:hideMark/>
          </w:tcPr>
          <w:p w14:paraId="3EB42B69"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296</w:t>
            </w:r>
          </w:p>
        </w:tc>
        <w:tc>
          <w:tcPr>
            <w:tcW w:w="0" w:type="auto"/>
            <w:tcBorders>
              <w:top w:val="nil"/>
              <w:left w:val="nil"/>
              <w:bottom w:val="nil"/>
              <w:right w:val="nil"/>
            </w:tcBorders>
            <w:shd w:val="clear" w:color="auto" w:fill="auto"/>
            <w:noWrap/>
            <w:vAlign w:val="bottom"/>
            <w:hideMark/>
          </w:tcPr>
          <w:p w14:paraId="20F23177" w14:textId="77777777" w:rsidR="00410DF8" w:rsidRPr="00410DF8" w:rsidRDefault="00410DF8" w:rsidP="00410DF8">
            <w:pPr>
              <w:jc w:val="right"/>
              <w:rPr>
                <w:rFonts w:ascii="Arial" w:eastAsia="Times New Roman" w:hAnsi="Arial"/>
                <w:color w:val="auto"/>
                <w:spacing w:val="0"/>
                <w:sz w:val="20"/>
              </w:rPr>
            </w:pPr>
            <w:r w:rsidRPr="00410DF8">
              <w:rPr>
                <w:rFonts w:ascii="Arial" w:eastAsia="Times New Roman" w:hAnsi="Arial"/>
                <w:color w:val="auto"/>
                <w:spacing w:val="0"/>
                <w:sz w:val="20"/>
              </w:rPr>
              <w:t>22.4</w:t>
            </w:r>
          </w:p>
        </w:tc>
        <w:tc>
          <w:tcPr>
            <w:tcW w:w="0" w:type="auto"/>
            <w:tcBorders>
              <w:top w:val="nil"/>
              <w:left w:val="nil"/>
              <w:bottom w:val="nil"/>
              <w:right w:val="nil"/>
            </w:tcBorders>
            <w:shd w:val="clear" w:color="auto" w:fill="auto"/>
            <w:noWrap/>
            <w:vAlign w:val="bottom"/>
            <w:hideMark/>
          </w:tcPr>
          <w:p w14:paraId="06605F4D" w14:textId="77777777" w:rsidR="00410DF8" w:rsidRPr="00410DF8" w:rsidRDefault="00410DF8" w:rsidP="00410DF8">
            <w:pPr>
              <w:jc w:val="right"/>
              <w:rPr>
                <w:rFonts w:ascii="Arial" w:eastAsia="Times New Roman" w:hAnsi="Arial"/>
                <w:color w:val="auto"/>
                <w:spacing w:val="0"/>
                <w:sz w:val="20"/>
              </w:rPr>
            </w:pPr>
            <w:r w:rsidRPr="00410DF8">
              <w:rPr>
                <w:rFonts w:ascii="Arial" w:eastAsia="Times New Roman" w:hAnsi="Arial"/>
                <w:color w:val="auto"/>
                <w:spacing w:val="0"/>
                <w:sz w:val="20"/>
              </w:rPr>
              <w:t>43.6</w:t>
            </w:r>
          </w:p>
        </w:tc>
        <w:tc>
          <w:tcPr>
            <w:tcW w:w="0" w:type="auto"/>
            <w:tcBorders>
              <w:top w:val="nil"/>
              <w:left w:val="nil"/>
              <w:bottom w:val="nil"/>
              <w:right w:val="nil"/>
            </w:tcBorders>
            <w:shd w:val="clear" w:color="auto" w:fill="auto"/>
            <w:noWrap/>
            <w:vAlign w:val="bottom"/>
            <w:hideMark/>
          </w:tcPr>
          <w:p w14:paraId="3A34C1DF" w14:textId="77777777" w:rsidR="00410DF8" w:rsidRPr="00410DF8" w:rsidRDefault="00410DF8" w:rsidP="00410DF8">
            <w:pPr>
              <w:jc w:val="right"/>
              <w:rPr>
                <w:rFonts w:ascii="Arial" w:eastAsia="Times New Roman" w:hAnsi="Arial"/>
                <w:color w:val="auto"/>
                <w:spacing w:val="0"/>
                <w:sz w:val="20"/>
              </w:rPr>
            </w:pPr>
            <w:r w:rsidRPr="00410DF8">
              <w:rPr>
                <w:rFonts w:ascii="Arial" w:eastAsia="Times New Roman" w:hAnsi="Arial"/>
                <w:color w:val="auto"/>
                <w:spacing w:val="0"/>
                <w:sz w:val="20"/>
              </w:rPr>
              <w:t>13.4</w:t>
            </w:r>
          </w:p>
        </w:tc>
      </w:tr>
      <w:tr w:rsidR="00410DF8" w:rsidRPr="00410DF8" w14:paraId="1DF92C57" w14:textId="77777777" w:rsidTr="00410DF8">
        <w:trPr>
          <w:trHeight w:val="240"/>
        </w:trPr>
        <w:tc>
          <w:tcPr>
            <w:tcW w:w="0" w:type="auto"/>
            <w:tcBorders>
              <w:top w:val="nil"/>
              <w:left w:val="nil"/>
              <w:bottom w:val="nil"/>
              <w:right w:val="nil"/>
            </w:tcBorders>
            <w:shd w:val="clear" w:color="000000" w:fill="FFFFFF"/>
            <w:hideMark/>
          </w:tcPr>
          <w:p w14:paraId="7F5B6A16" w14:textId="77777777" w:rsidR="00410DF8" w:rsidRPr="00410DF8" w:rsidRDefault="00410DF8" w:rsidP="00410DF8">
            <w:pPr>
              <w:rPr>
                <w:rFonts w:ascii="SansSerif" w:eastAsia="Times New Roman" w:hAnsi="SansSerif"/>
                <w:color w:val="000000"/>
                <w:spacing w:val="0"/>
                <w:sz w:val="20"/>
              </w:rPr>
            </w:pPr>
            <w:r w:rsidRPr="00410DF8">
              <w:rPr>
                <w:rFonts w:ascii="SansSerif" w:eastAsia="Times New Roman" w:hAnsi="SansSerif"/>
                <w:color w:val="000000"/>
                <w:spacing w:val="0"/>
                <w:sz w:val="20"/>
              </w:rPr>
              <w:t>Public transportation (excluding taxicab)</w:t>
            </w:r>
          </w:p>
        </w:tc>
        <w:tc>
          <w:tcPr>
            <w:tcW w:w="0" w:type="auto"/>
            <w:tcBorders>
              <w:top w:val="nil"/>
              <w:left w:val="nil"/>
              <w:bottom w:val="nil"/>
              <w:right w:val="nil"/>
            </w:tcBorders>
            <w:shd w:val="clear" w:color="000000" w:fill="FFFFFF"/>
            <w:hideMark/>
          </w:tcPr>
          <w:p w14:paraId="7101C9B2"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655</w:t>
            </w:r>
          </w:p>
        </w:tc>
        <w:tc>
          <w:tcPr>
            <w:tcW w:w="0" w:type="auto"/>
            <w:tcBorders>
              <w:top w:val="nil"/>
              <w:left w:val="nil"/>
              <w:bottom w:val="nil"/>
              <w:right w:val="nil"/>
            </w:tcBorders>
            <w:shd w:val="clear" w:color="000000" w:fill="FFFFFF"/>
            <w:hideMark/>
          </w:tcPr>
          <w:p w14:paraId="6CA3ADAB"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0</w:t>
            </w:r>
          </w:p>
        </w:tc>
        <w:tc>
          <w:tcPr>
            <w:tcW w:w="0" w:type="auto"/>
            <w:tcBorders>
              <w:top w:val="nil"/>
              <w:left w:val="nil"/>
              <w:bottom w:val="nil"/>
              <w:right w:val="nil"/>
            </w:tcBorders>
            <w:shd w:val="clear" w:color="000000" w:fill="FFFFFF"/>
            <w:hideMark/>
          </w:tcPr>
          <w:p w14:paraId="5E4A6AA3"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559</w:t>
            </w:r>
          </w:p>
        </w:tc>
        <w:tc>
          <w:tcPr>
            <w:tcW w:w="0" w:type="auto"/>
            <w:tcBorders>
              <w:top w:val="nil"/>
              <w:left w:val="nil"/>
              <w:bottom w:val="nil"/>
              <w:right w:val="nil"/>
            </w:tcBorders>
            <w:shd w:val="clear" w:color="auto" w:fill="auto"/>
            <w:noWrap/>
            <w:vAlign w:val="bottom"/>
            <w:hideMark/>
          </w:tcPr>
          <w:p w14:paraId="67E9D03F" w14:textId="77777777" w:rsidR="00410DF8" w:rsidRPr="00410DF8" w:rsidRDefault="00410DF8" w:rsidP="00410DF8">
            <w:pPr>
              <w:jc w:val="right"/>
              <w:rPr>
                <w:rFonts w:ascii="Arial" w:eastAsia="Times New Roman" w:hAnsi="Arial"/>
                <w:color w:val="auto"/>
                <w:spacing w:val="0"/>
                <w:sz w:val="20"/>
              </w:rPr>
            </w:pPr>
            <w:r w:rsidRPr="00410DF8">
              <w:rPr>
                <w:rFonts w:ascii="Arial" w:eastAsia="Times New Roman" w:hAnsi="Arial"/>
                <w:color w:val="auto"/>
                <w:spacing w:val="0"/>
                <w:sz w:val="20"/>
              </w:rPr>
              <w:t>8.9</w:t>
            </w:r>
          </w:p>
        </w:tc>
        <w:tc>
          <w:tcPr>
            <w:tcW w:w="0" w:type="auto"/>
            <w:tcBorders>
              <w:top w:val="nil"/>
              <w:left w:val="nil"/>
              <w:bottom w:val="nil"/>
              <w:right w:val="nil"/>
            </w:tcBorders>
            <w:shd w:val="clear" w:color="auto" w:fill="auto"/>
            <w:noWrap/>
            <w:vAlign w:val="bottom"/>
            <w:hideMark/>
          </w:tcPr>
          <w:p w14:paraId="0FE6E359" w14:textId="77777777" w:rsidR="00410DF8" w:rsidRPr="00410DF8" w:rsidRDefault="00410DF8" w:rsidP="00410DF8">
            <w:pPr>
              <w:jc w:val="right"/>
              <w:rPr>
                <w:rFonts w:ascii="Arial" w:eastAsia="Times New Roman" w:hAnsi="Arial"/>
                <w:color w:val="auto"/>
                <w:spacing w:val="0"/>
                <w:sz w:val="20"/>
              </w:rPr>
            </w:pPr>
            <w:r w:rsidRPr="00410DF8">
              <w:rPr>
                <w:rFonts w:ascii="Arial" w:eastAsia="Times New Roman" w:hAnsi="Arial"/>
                <w:color w:val="auto"/>
                <w:spacing w:val="0"/>
                <w:sz w:val="20"/>
              </w:rPr>
              <w:t>0.0</w:t>
            </w:r>
          </w:p>
        </w:tc>
        <w:tc>
          <w:tcPr>
            <w:tcW w:w="0" w:type="auto"/>
            <w:tcBorders>
              <w:top w:val="nil"/>
              <w:left w:val="nil"/>
              <w:bottom w:val="nil"/>
              <w:right w:val="nil"/>
            </w:tcBorders>
            <w:shd w:val="clear" w:color="auto" w:fill="auto"/>
            <w:noWrap/>
            <w:vAlign w:val="bottom"/>
            <w:hideMark/>
          </w:tcPr>
          <w:p w14:paraId="27AC745F" w14:textId="77777777" w:rsidR="00410DF8" w:rsidRPr="00410DF8" w:rsidRDefault="00410DF8" w:rsidP="00410DF8">
            <w:pPr>
              <w:jc w:val="right"/>
              <w:rPr>
                <w:rFonts w:ascii="Arial" w:eastAsia="Times New Roman" w:hAnsi="Arial"/>
                <w:color w:val="auto"/>
                <w:spacing w:val="0"/>
                <w:sz w:val="20"/>
              </w:rPr>
            </w:pPr>
            <w:r w:rsidRPr="00410DF8">
              <w:rPr>
                <w:rFonts w:ascii="Arial" w:eastAsia="Times New Roman" w:hAnsi="Arial"/>
                <w:color w:val="auto"/>
                <w:spacing w:val="0"/>
                <w:sz w:val="20"/>
              </w:rPr>
              <w:t>25.4</w:t>
            </w:r>
          </w:p>
        </w:tc>
      </w:tr>
      <w:tr w:rsidR="00410DF8" w:rsidRPr="00410DF8" w14:paraId="73857A88" w14:textId="77777777" w:rsidTr="00410DF8">
        <w:trPr>
          <w:trHeight w:val="240"/>
        </w:trPr>
        <w:tc>
          <w:tcPr>
            <w:tcW w:w="0" w:type="auto"/>
            <w:tcBorders>
              <w:top w:val="nil"/>
              <w:left w:val="nil"/>
              <w:bottom w:val="nil"/>
              <w:right w:val="nil"/>
            </w:tcBorders>
            <w:shd w:val="clear" w:color="000000" w:fill="FFFFFF"/>
            <w:hideMark/>
          </w:tcPr>
          <w:p w14:paraId="7B26D88C" w14:textId="77777777" w:rsidR="00410DF8" w:rsidRPr="00410DF8" w:rsidRDefault="00410DF8" w:rsidP="00410DF8">
            <w:pPr>
              <w:rPr>
                <w:rFonts w:ascii="SansSerif" w:eastAsia="Times New Roman" w:hAnsi="SansSerif"/>
                <w:color w:val="000000"/>
                <w:spacing w:val="0"/>
                <w:sz w:val="20"/>
              </w:rPr>
            </w:pPr>
            <w:r w:rsidRPr="00410DF8">
              <w:rPr>
                <w:rFonts w:ascii="SansSerif" w:eastAsia="Times New Roman" w:hAnsi="SansSerif"/>
                <w:color w:val="000000"/>
                <w:spacing w:val="0"/>
                <w:sz w:val="20"/>
              </w:rPr>
              <w:t>Walked</w:t>
            </w:r>
          </w:p>
        </w:tc>
        <w:tc>
          <w:tcPr>
            <w:tcW w:w="0" w:type="auto"/>
            <w:tcBorders>
              <w:top w:val="nil"/>
              <w:left w:val="nil"/>
              <w:bottom w:val="nil"/>
              <w:right w:val="nil"/>
            </w:tcBorders>
            <w:shd w:val="clear" w:color="000000" w:fill="FFFFFF"/>
            <w:hideMark/>
          </w:tcPr>
          <w:p w14:paraId="1C4E75FD"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210</w:t>
            </w:r>
          </w:p>
        </w:tc>
        <w:tc>
          <w:tcPr>
            <w:tcW w:w="0" w:type="auto"/>
            <w:tcBorders>
              <w:top w:val="nil"/>
              <w:left w:val="nil"/>
              <w:bottom w:val="nil"/>
              <w:right w:val="nil"/>
            </w:tcBorders>
            <w:shd w:val="clear" w:color="000000" w:fill="FFFFFF"/>
            <w:hideMark/>
          </w:tcPr>
          <w:p w14:paraId="09111998"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0</w:t>
            </w:r>
          </w:p>
        </w:tc>
        <w:tc>
          <w:tcPr>
            <w:tcW w:w="0" w:type="auto"/>
            <w:tcBorders>
              <w:top w:val="nil"/>
              <w:left w:val="nil"/>
              <w:bottom w:val="nil"/>
              <w:right w:val="nil"/>
            </w:tcBorders>
            <w:shd w:val="clear" w:color="000000" w:fill="FFFFFF"/>
            <w:hideMark/>
          </w:tcPr>
          <w:p w14:paraId="700F95E9"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168</w:t>
            </w:r>
          </w:p>
        </w:tc>
        <w:tc>
          <w:tcPr>
            <w:tcW w:w="0" w:type="auto"/>
            <w:tcBorders>
              <w:top w:val="nil"/>
              <w:left w:val="nil"/>
              <w:bottom w:val="nil"/>
              <w:right w:val="nil"/>
            </w:tcBorders>
            <w:shd w:val="clear" w:color="auto" w:fill="auto"/>
            <w:noWrap/>
            <w:vAlign w:val="bottom"/>
            <w:hideMark/>
          </w:tcPr>
          <w:p w14:paraId="20F7069B" w14:textId="77777777" w:rsidR="00410DF8" w:rsidRPr="00410DF8" w:rsidRDefault="00410DF8" w:rsidP="00410DF8">
            <w:pPr>
              <w:jc w:val="right"/>
              <w:rPr>
                <w:rFonts w:ascii="Arial" w:eastAsia="Times New Roman" w:hAnsi="Arial"/>
                <w:color w:val="auto"/>
                <w:spacing w:val="0"/>
                <w:sz w:val="20"/>
              </w:rPr>
            </w:pPr>
            <w:r w:rsidRPr="00410DF8">
              <w:rPr>
                <w:rFonts w:ascii="Arial" w:eastAsia="Times New Roman" w:hAnsi="Arial"/>
                <w:color w:val="auto"/>
                <w:spacing w:val="0"/>
                <w:sz w:val="20"/>
              </w:rPr>
              <w:t>2.8</w:t>
            </w:r>
          </w:p>
        </w:tc>
        <w:tc>
          <w:tcPr>
            <w:tcW w:w="0" w:type="auto"/>
            <w:tcBorders>
              <w:top w:val="nil"/>
              <w:left w:val="nil"/>
              <w:bottom w:val="nil"/>
              <w:right w:val="nil"/>
            </w:tcBorders>
            <w:shd w:val="clear" w:color="auto" w:fill="auto"/>
            <w:noWrap/>
            <w:vAlign w:val="bottom"/>
            <w:hideMark/>
          </w:tcPr>
          <w:p w14:paraId="3FC51EA2" w14:textId="77777777" w:rsidR="00410DF8" w:rsidRPr="00410DF8" w:rsidRDefault="00410DF8" w:rsidP="00410DF8">
            <w:pPr>
              <w:jc w:val="right"/>
              <w:rPr>
                <w:rFonts w:ascii="Arial" w:eastAsia="Times New Roman" w:hAnsi="Arial"/>
                <w:color w:val="auto"/>
                <w:spacing w:val="0"/>
                <w:sz w:val="20"/>
              </w:rPr>
            </w:pPr>
            <w:r w:rsidRPr="00410DF8">
              <w:rPr>
                <w:rFonts w:ascii="Arial" w:eastAsia="Times New Roman" w:hAnsi="Arial"/>
                <w:color w:val="auto"/>
                <w:spacing w:val="0"/>
                <w:sz w:val="20"/>
              </w:rPr>
              <w:t>0.0</w:t>
            </w:r>
          </w:p>
        </w:tc>
        <w:tc>
          <w:tcPr>
            <w:tcW w:w="0" w:type="auto"/>
            <w:tcBorders>
              <w:top w:val="nil"/>
              <w:left w:val="nil"/>
              <w:bottom w:val="nil"/>
              <w:right w:val="nil"/>
            </w:tcBorders>
            <w:shd w:val="clear" w:color="auto" w:fill="auto"/>
            <w:noWrap/>
            <w:vAlign w:val="bottom"/>
            <w:hideMark/>
          </w:tcPr>
          <w:p w14:paraId="0834FAC8" w14:textId="77777777" w:rsidR="00410DF8" w:rsidRPr="00410DF8" w:rsidRDefault="00410DF8" w:rsidP="00410DF8">
            <w:pPr>
              <w:jc w:val="right"/>
              <w:rPr>
                <w:rFonts w:ascii="Arial" w:eastAsia="Times New Roman" w:hAnsi="Arial"/>
                <w:color w:val="auto"/>
                <w:spacing w:val="0"/>
                <w:sz w:val="20"/>
              </w:rPr>
            </w:pPr>
            <w:r w:rsidRPr="00410DF8">
              <w:rPr>
                <w:rFonts w:ascii="Arial" w:eastAsia="Times New Roman" w:hAnsi="Arial"/>
                <w:color w:val="auto"/>
                <w:spacing w:val="0"/>
                <w:sz w:val="20"/>
              </w:rPr>
              <w:t>7.6</w:t>
            </w:r>
          </w:p>
        </w:tc>
      </w:tr>
      <w:tr w:rsidR="00410DF8" w:rsidRPr="00410DF8" w14:paraId="13FC31D3" w14:textId="77777777" w:rsidTr="00410DF8">
        <w:trPr>
          <w:trHeight w:val="240"/>
        </w:trPr>
        <w:tc>
          <w:tcPr>
            <w:tcW w:w="0" w:type="auto"/>
            <w:tcBorders>
              <w:top w:val="nil"/>
              <w:left w:val="nil"/>
              <w:bottom w:val="nil"/>
              <w:right w:val="nil"/>
            </w:tcBorders>
            <w:shd w:val="clear" w:color="000000" w:fill="FFFFFF"/>
            <w:hideMark/>
          </w:tcPr>
          <w:p w14:paraId="62BAB63B" w14:textId="77777777" w:rsidR="00410DF8" w:rsidRPr="00410DF8" w:rsidRDefault="00410DF8" w:rsidP="00410DF8">
            <w:pPr>
              <w:rPr>
                <w:rFonts w:ascii="SansSerif" w:eastAsia="Times New Roman" w:hAnsi="SansSerif"/>
                <w:color w:val="000000"/>
                <w:spacing w:val="0"/>
                <w:sz w:val="20"/>
              </w:rPr>
            </w:pPr>
            <w:r w:rsidRPr="00410DF8">
              <w:rPr>
                <w:rFonts w:ascii="SansSerif" w:eastAsia="Times New Roman" w:hAnsi="SansSerif"/>
                <w:color w:val="000000"/>
                <w:spacing w:val="0"/>
                <w:sz w:val="20"/>
              </w:rPr>
              <w:t>Other means</w:t>
            </w:r>
          </w:p>
        </w:tc>
        <w:tc>
          <w:tcPr>
            <w:tcW w:w="0" w:type="auto"/>
            <w:tcBorders>
              <w:top w:val="nil"/>
              <w:left w:val="nil"/>
              <w:bottom w:val="nil"/>
              <w:right w:val="nil"/>
            </w:tcBorders>
            <w:shd w:val="clear" w:color="000000" w:fill="FFFFFF"/>
            <w:hideMark/>
          </w:tcPr>
          <w:p w14:paraId="2FEDD4F8"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186</w:t>
            </w:r>
          </w:p>
        </w:tc>
        <w:tc>
          <w:tcPr>
            <w:tcW w:w="0" w:type="auto"/>
            <w:tcBorders>
              <w:top w:val="nil"/>
              <w:left w:val="nil"/>
              <w:bottom w:val="nil"/>
              <w:right w:val="nil"/>
            </w:tcBorders>
            <w:shd w:val="clear" w:color="000000" w:fill="FFFFFF"/>
            <w:hideMark/>
          </w:tcPr>
          <w:p w14:paraId="520FF846"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18</w:t>
            </w:r>
          </w:p>
        </w:tc>
        <w:tc>
          <w:tcPr>
            <w:tcW w:w="0" w:type="auto"/>
            <w:tcBorders>
              <w:top w:val="nil"/>
              <w:left w:val="nil"/>
              <w:bottom w:val="nil"/>
              <w:right w:val="nil"/>
            </w:tcBorders>
            <w:shd w:val="clear" w:color="000000" w:fill="FFFFFF"/>
            <w:hideMark/>
          </w:tcPr>
          <w:p w14:paraId="49B46886"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132</w:t>
            </w:r>
          </w:p>
        </w:tc>
        <w:tc>
          <w:tcPr>
            <w:tcW w:w="0" w:type="auto"/>
            <w:tcBorders>
              <w:top w:val="nil"/>
              <w:left w:val="nil"/>
              <w:bottom w:val="nil"/>
              <w:right w:val="nil"/>
            </w:tcBorders>
            <w:shd w:val="clear" w:color="auto" w:fill="auto"/>
            <w:noWrap/>
            <w:vAlign w:val="bottom"/>
            <w:hideMark/>
          </w:tcPr>
          <w:p w14:paraId="291AC761" w14:textId="77777777" w:rsidR="00410DF8" w:rsidRPr="00410DF8" w:rsidRDefault="00410DF8" w:rsidP="00410DF8">
            <w:pPr>
              <w:jc w:val="right"/>
              <w:rPr>
                <w:rFonts w:ascii="Arial" w:eastAsia="Times New Roman" w:hAnsi="Arial"/>
                <w:color w:val="auto"/>
                <w:spacing w:val="0"/>
                <w:sz w:val="20"/>
              </w:rPr>
            </w:pPr>
            <w:r w:rsidRPr="00410DF8">
              <w:rPr>
                <w:rFonts w:ascii="Arial" w:eastAsia="Times New Roman" w:hAnsi="Arial"/>
                <w:color w:val="auto"/>
                <w:spacing w:val="0"/>
                <w:sz w:val="20"/>
              </w:rPr>
              <w:t>2.5</w:t>
            </w:r>
          </w:p>
        </w:tc>
        <w:tc>
          <w:tcPr>
            <w:tcW w:w="0" w:type="auto"/>
            <w:tcBorders>
              <w:top w:val="nil"/>
              <w:left w:val="nil"/>
              <w:bottom w:val="nil"/>
              <w:right w:val="nil"/>
            </w:tcBorders>
            <w:shd w:val="clear" w:color="auto" w:fill="auto"/>
            <w:noWrap/>
            <w:vAlign w:val="bottom"/>
            <w:hideMark/>
          </w:tcPr>
          <w:p w14:paraId="035FA0E5" w14:textId="77777777" w:rsidR="00410DF8" w:rsidRPr="00410DF8" w:rsidRDefault="00410DF8" w:rsidP="00410DF8">
            <w:pPr>
              <w:jc w:val="right"/>
              <w:rPr>
                <w:rFonts w:ascii="Arial" w:eastAsia="Times New Roman" w:hAnsi="Arial"/>
                <w:color w:val="auto"/>
                <w:spacing w:val="0"/>
                <w:sz w:val="20"/>
              </w:rPr>
            </w:pPr>
            <w:r w:rsidRPr="00410DF8">
              <w:rPr>
                <w:rFonts w:ascii="Arial" w:eastAsia="Times New Roman" w:hAnsi="Arial"/>
                <w:color w:val="auto"/>
                <w:spacing w:val="0"/>
                <w:sz w:val="20"/>
              </w:rPr>
              <w:t>0.9</w:t>
            </w:r>
          </w:p>
        </w:tc>
        <w:tc>
          <w:tcPr>
            <w:tcW w:w="0" w:type="auto"/>
            <w:tcBorders>
              <w:top w:val="nil"/>
              <w:left w:val="nil"/>
              <w:bottom w:val="nil"/>
              <w:right w:val="nil"/>
            </w:tcBorders>
            <w:shd w:val="clear" w:color="auto" w:fill="auto"/>
            <w:noWrap/>
            <w:vAlign w:val="bottom"/>
            <w:hideMark/>
          </w:tcPr>
          <w:p w14:paraId="06AC1DB4" w14:textId="77777777" w:rsidR="00410DF8" w:rsidRPr="00410DF8" w:rsidRDefault="00410DF8" w:rsidP="00410DF8">
            <w:pPr>
              <w:jc w:val="right"/>
              <w:rPr>
                <w:rFonts w:ascii="Arial" w:eastAsia="Times New Roman" w:hAnsi="Arial"/>
                <w:color w:val="auto"/>
                <w:spacing w:val="0"/>
                <w:sz w:val="20"/>
              </w:rPr>
            </w:pPr>
            <w:r w:rsidRPr="00410DF8">
              <w:rPr>
                <w:rFonts w:ascii="Arial" w:eastAsia="Times New Roman" w:hAnsi="Arial"/>
                <w:color w:val="auto"/>
                <w:spacing w:val="0"/>
                <w:sz w:val="20"/>
              </w:rPr>
              <w:t>6.0</w:t>
            </w:r>
          </w:p>
        </w:tc>
      </w:tr>
      <w:tr w:rsidR="00410DF8" w:rsidRPr="00410DF8" w14:paraId="2F7FFE7B" w14:textId="77777777" w:rsidTr="00410DF8">
        <w:trPr>
          <w:trHeight w:val="240"/>
        </w:trPr>
        <w:tc>
          <w:tcPr>
            <w:tcW w:w="0" w:type="auto"/>
            <w:tcBorders>
              <w:top w:val="nil"/>
              <w:left w:val="nil"/>
              <w:bottom w:val="nil"/>
              <w:right w:val="nil"/>
            </w:tcBorders>
            <w:shd w:val="clear" w:color="000000" w:fill="FFFFFF"/>
            <w:hideMark/>
          </w:tcPr>
          <w:p w14:paraId="4D101E4E" w14:textId="77777777" w:rsidR="00410DF8" w:rsidRPr="00410DF8" w:rsidRDefault="00410DF8" w:rsidP="00410DF8">
            <w:pPr>
              <w:rPr>
                <w:rFonts w:ascii="SansSerif" w:eastAsia="Times New Roman" w:hAnsi="SansSerif"/>
                <w:color w:val="000000"/>
                <w:spacing w:val="0"/>
                <w:sz w:val="20"/>
              </w:rPr>
            </w:pPr>
            <w:r w:rsidRPr="00410DF8">
              <w:rPr>
                <w:rFonts w:ascii="SansSerif" w:eastAsia="Times New Roman" w:hAnsi="SansSerif"/>
                <w:color w:val="000000"/>
                <w:spacing w:val="0"/>
                <w:sz w:val="20"/>
              </w:rPr>
              <w:t>Worked at home</w:t>
            </w:r>
          </w:p>
        </w:tc>
        <w:tc>
          <w:tcPr>
            <w:tcW w:w="0" w:type="auto"/>
            <w:tcBorders>
              <w:top w:val="nil"/>
              <w:left w:val="nil"/>
              <w:bottom w:val="nil"/>
              <w:right w:val="nil"/>
            </w:tcBorders>
            <w:shd w:val="clear" w:color="000000" w:fill="FFFFFF"/>
            <w:hideMark/>
          </w:tcPr>
          <w:p w14:paraId="7E676814"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173</w:t>
            </w:r>
          </w:p>
        </w:tc>
        <w:tc>
          <w:tcPr>
            <w:tcW w:w="0" w:type="auto"/>
            <w:tcBorders>
              <w:top w:val="nil"/>
              <w:left w:val="nil"/>
              <w:bottom w:val="nil"/>
              <w:right w:val="nil"/>
            </w:tcBorders>
            <w:shd w:val="clear" w:color="000000" w:fill="FFFFFF"/>
            <w:hideMark/>
          </w:tcPr>
          <w:p w14:paraId="6010CDFC"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44</w:t>
            </w:r>
          </w:p>
        </w:tc>
        <w:tc>
          <w:tcPr>
            <w:tcW w:w="0" w:type="auto"/>
            <w:tcBorders>
              <w:top w:val="nil"/>
              <w:left w:val="nil"/>
              <w:bottom w:val="nil"/>
              <w:right w:val="nil"/>
            </w:tcBorders>
            <w:shd w:val="clear" w:color="000000" w:fill="FFFFFF"/>
            <w:hideMark/>
          </w:tcPr>
          <w:p w14:paraId="7FBB2D29"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49</w:t>
            </w:r>
          </w:p>
        </w:tc>
        <w:tc>
          <w:tcPr>
            <w:tcW w:w="0" w:type="auto"/>
            <w:tcBorders>
              <w:top w:val="nil"/>
              <w:left w:val="nil"/>
              <w:bottom w:val="nil"/>
              <w:right w:val="nil"/>
            </w:tcBorders>
            <w:shd w:val="clear" w:color="auto" w:fill="auto"/>
            <w:noWrap/>
            <w:vAlign w:val="bottom"/>
            <w:hideMark/>
          </w:tcPr>
          <w:p w14:paraId="4AC07E52" w14:textId="77777777" w:rsidR="00410DF8" w:rsidRPr="00410DF8" w:rsidRDefault="00410DF8" w:rsidP="00410DF8">
            <w:pPr>
              <w:jc w:val="right"/>
              <w:rPr>
                <w:rFonts w:ascii="Arial" w:eastAsia="Times New Roman" w:hAnsi="Arial"/>
                <w:color w:val="auto"/>
                <w:spacing w:val="0"/>
                <w:sz w:val="20"/>
              </w:rPr>
            </w:pPr>
            <w:r w:rsidRPr="00410DF8">
              <w:rPr>
                <w:rFonts w:ascii="Arial" w:eastAsia="Times New Roman" w:hAnsi="Arial"/>
                <w:color w:val="auto"/>
                <w:spacing w:val="0"/>
                <w:sz w:val="20"/>
              </w:rPr>
              <w:t>2.3</w:t>
            </w:r>
          </w:p>
        </w:tc>
        <w:tc>
          <w:tcPr>
            <w:tcW w:w="0" w:type="auto"/>
            <w:tcBorders>
              <w:top w:val="nil"/>
              <w:left w:val="nil"/>
              <w:bottom w:val="nil"/>
              <w:right w:val="nil"/>
            </w:tcBorders>
            <w:shd w:val="clear" w:color="auto" w:fill="auto"/>
            <w:noWrap/>
            <w:vAlign w:val="bottom"/>
            <w:hideMark/>
          </w:tcPr>
          <w:p w14:paraId="55BAF684" w14:textId="77777777" w:rsidR="00410DF8" w:rsidRPr="00410DF8" w:rsidRDefault="00410DF8" w:rsidP="00410DF8">
            <w:pPr>
              <w:jc w:val="right"/>
              <w:rPr>
                <w:rFonts w:ascii="Arial" w:eastAsia="Times New Roman" w:hAnsi="Arial"/>
                <w:color w:val="auto"/>
                <w:spacing w:val="0"/>
                <w:sz w:val="20"/>
              </w:rPr>
            </w:pPr>
            <w:r w:rsidRPr="00410DF8">
              <w:rPr>
                <w:rFonts w:ascii="Arial" w:eastAsia="Times New Roman" w:hAnsi="Arial"/>
                <w:color w:val="auto"/>
                <w:spacing w:val="0"/>
                <w:sz w:val="20"/>
              </w:rPr>
              <w:t>2.1</w:t>
            </w:r>
          </w:p>
        </w:tc>
        <w:tc>
          <w:tcPr>
            <w:tcW w:w="0" w:type="auto"/>
            <w:tcBorders>
              <w:top w:val="nil"/>
              <w:left w:val="nil"/>
              <w:bottom w:val="nil"/>
              <w:right w:val="nil"/>
            </w:tcBorders>
            <w:shd w:val="clear" w:color="auto" w:fill="auto"/>
            <w:noWrap/>
            <w:vAlign w:val="bottom"/>
            <w:hideMark/>
          </w:tcPr>
          <w:p w14:paraId="009000EC" w14:textId="77777777" w:rsidR="00410DF8" w:rsidRPr="00410DF8" w:rsidRDefault="00410DF8" w:rsidP="00410DF8">
            <w:pPr>
              <w:jc w:val="right"/>
              <w:rPr>
                <w:rFonts w:ascii="Arial" w:eastAsia="Times New Roman" w:hAnsi="Arial"/>
                <w:color w:val="auto"/>
                <w:spacing w:val="0"/>
                <w:sz w:val="20"/>
              </w:rPr>
            </w:pPr>
            <w:r w:rsidRPr="00410DF8">
              <w:rPr>
                <w:rFonts w:ascii="Arial" w:eastAsia="Times New Roman" w:hAnsi="Arial"/>
                <w:color w:val="auto"/>
                <w:spacing w:val="0"/>
                <w:sz w:val="20"/>
              </w:rPr>
              <w:t>2.2</w:t>
            </w:r>
          </w:p>
        </w:tc>
      </w:tr>
      <w:tr w:rsidR="00410DF8" w:rsidRPr="00410DF8" w14:paraId="084D1718" w14:textId="77777777" w:rsidTr="00410DF8">
        <w:trPr>
          <w:trHeight w:val="240"/>
        </w:trPr>
        <w:tc>
          <w:tcPr>
            <w:tcW w:w="0" w:type="auto"/>
            <w:tcBorders>
              <w:top w:val="nil"/>
              <w:left w:val="nil"/>
              <w:bottom w:val="single" w:sz="4" w:space="0" w:color="000000"/>
              <w:right w:val="nil"/>
            </w:tcBorders>
            <w:shd w:val="clear" w:color="000000" w:fill="FFFFFF"/>
            <w:hideMark/>
          </w:tcPr>
          <w:p w14:paraId="5C52769F" w14:textId="77777777" w:rsidR="00410DF8" w:rsidRPr="00410DF8" w:rsidRDefault="00410DF8" w:rsidP="00410DF8">
            <w:pPr>
              <w:rPr>
                <w:rFonts w:ascii="SansSerif" w:eastAsia="Times New Roman" w:hAnsi="SansSerif"/>
                <w:color w:val="000000"/>
                <w:spacing w:val="0"/>
                <w:sz w:val="20"/>
              </w:rPr>
            </w:pPr>
            <w:r w:rsidRPr="00410DF8">
              <w:rPr>
                <w:rFonts w:ascii="SansSerif" w:eastAsia="Times New Roman" w:hAnsi="SansSerif"/>
                <w:color w:val="000000"/>
                <w:spacing w:val="0"/>
                <w:sz w:val="20"/>
              </w:rPr>
              <w:t>Mean travel time to work (minutes)</w:t>
            </w:r>
          </w:p>
        </w:tc>
        <w:tc>
          <w:tcPr>
            <w:tcW w:w="0" w:type="auto"/>
            <w:tcBorders>
              <w:top w:val="nil"/>
              <w:left w:val="nil"/>
              <w:bottom w:val="single" w:sz="4" w:space="0" w:color="000000"/>
              <w:right w:val="nil"/>
            </w:tcBorders>
            <w:shd w:val="clear" w:color="000000" w:fill="FFFFFF"/>
            <w:hideMark/>
          </w:tcPr>
          <w:p w14:paraId="629D911B"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24.6</w:t>
            </w:r>
          </w:p>
        </w:tc>
        <w:tc>
          <w:tcPr>
            <w:tcW w:w="0" w:type="auto"/>
            <w:tcBorders>
              <w:top w:val="nil"/>
              <w:left w:val="nil"/>
              <w:bottom w:val="single" w:sz="4" w:space="0" w:color="000000"/>
              <w:right w:val="nil"/>
            </w:tcBorders>
            <w:shd w:val="clear" w:color="000000" w:fill="FFFFFF"/>
            <w:hideMark/>
          </w:tcPr>
          <w:p w14:paraId="51D4AB26"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16.3</w:t>
            </w:r>
          </w:p>
        </w:tc>
        <w:tc>
          <w:tcPr>
            <w:tcW w:w="0" w:type="auto"/>
            <w:tcBorders>
              <w:top w:val="nil"/>
              <w:left w:val="nil"/>
              <w:bottom w:val="single" w:sz="4" w:space="0" w:color="000000"/>
              <w:right w:val="nil"/>
            </w:tcBorders>
            <w:shd w:val="clear" w:color="000000" w:fill="FFFFFF"/>
            <w:hideMark/>
          </w:tcPr>
          <w:p w14:paraId="66B6B1AF" w14:textId="77777777" w:rsidR="00410DF8" w:rsidRPr="00410DF8" w:rsidRDefault="00410DF8" w:rsidP="00410DF8">
            <w:pPr>
              <w:jc w:val="right"/>
              <w:rPr>
                <w:rFonts w:ascii="SansSerif" w:eastAsia="Times New Roman" w:hAnsi="SansSerif"/>
                <w:color w:val="000000"/>
                <w:spacing w:val="0"/>
                <w:sz w:val="20"/>
              </w:rPr>
            </w:pPr>
            <w:r w:rsidRPr="00410DF8">
              <w:rPr>
                <w:rFonts w:ascii="SansSerif" w:eastAsia="Times New Roman" w:hAnsi="SansSerif"/>
                <w:color w:val="000000"/>
                <w:spacing w:val="0"/>
                <w:sz w:val="20"/>
              </w:rPr>
              <w:t>41.1</w:t>
            </w:r>
          </w:p>
        </w:tc>
        <w:tc>
          <w:tcPr>
            <w:tcW w:w="0" w:type="auto"/>
            <w:tcBorders>
              <w:top w:val="nil"/>
              <w:left w:val="nil"/>
              <w:bottom w:val="single" w:sz="4" w:space="0" w:color="000000"/>
              <w:right w:val="nil"/>
            </w:tcBorders>
            <w:shd w:val="clear" w:color="auto" w:fill="auto"/>
            <w:noWrap/>
            <w:vAlign w:val="bottom"/>
            <w:hideMark/>
          </w:tcPr>
          <w:p w14:paraId="09CB8176" w14:textId="77777777" w:rsidR="00410DF8" w:rsidRPr="00410DF8" w:rsidRDefault="00410DF8" w:rsidP="00410DF8">
            <w:pPr>
              <w:jc w:val="right"/>
              <w:rPr>
                <w:rFonts w:ascii="Arial" w:eastAsia="Times New Roman" w:hAnsi="Arial"/>
                <w:color w:val="auto"/>
                <w:spacing w:val="0"/>
                <w:sz w:val="20"/>
              </w:rPr>
            </w:pPr>
            <w:r w:rsidRPr="00410DF8">
              <w:rPr>
                <w:rFonts w:ascii="Arial" w:eastAsia="Times New Roman" w:hAnsi="Arial"/>
                <w:color w:val="auto"/>
                <w:spacing w:val="0"/>
                <w:sz w:val="20"/>
              </w:rPr>
              <w:t>(x)</w:t>
            </w:r>
          </w:p>
        </w:tc>
        <w:tc>
          <w:tcPr>
            <w:tcW w:w="0" w:type="auto"/>
            <w:tcBorders>
              <w:top w:val="nil"/>
              <w:left w:val="nil"/>
              <w:bottom w:val="single" w:sz="4" w:space="0" w:color="000000"/>
              <w:right w:val="nil"/>
            </w:tcBorders>
            <w:shd w:val="clear" w:color="auto" w:fill="auto"/>
            <w:noWrap/>
            <w:vAlign w:val="bottom"/>
            <w:hideMark/>
          </w:tcPr>
          <w:p w14:paraId="5F323B25" w14:textId="77777777" w:rsidR="00410DF8" w:rsidRPr="00410DF8" w:rsidRDefault="00410DF8" w:rsidP="00410DF8">
            <w:pPr>
              <w:jc w:val="right"/>
              <w:rPr>
                <w:rFonts w:ascii="Arial" w:eastAsia="Times New Roman" w:hAnsi="Arial"/>
                <w:color w:val="auto"/>
                <w:spacing w:val="0"/>
                <w:sz w:val="20"/>
              </w:rPr>
            </w:pPr>
            <w:r w:rsidRPr="00410DF8">
              <w:rPr>
                <w:rFonts w:ascii="Arial" w:eastAsia="Times New Roman" w:hAnsi="Arial"/>
                <w:color w:val="auto"/>
                <w:spacing w:val="0"/>
                <w:sz w:val="20"/>
              </w:rPr>
              <w:t>(x)</w:t>
            </w:r>
          </w:p>
        </w:tc>
        <w:tc>
          <w:tcPr>
            <w:tcW w:w="0" w:type="auto"/>
            <w:tcBorders>
              <w:top w:val="nil"/>
              <w:left w:val="nil"/>
              <w:bottom w:val="single" w:sz="4" w:space="0" w:color="000000"/>
              <w:right w:val="nil"/>
            </w:tcBorders>
            <w:shd w:val="clear" w:color="auto" w:fill="auto"/>
            <w:noWrap/>
            <w:vAlign w:val="bottom"/>
            <w:hideMark/>
          </w:tcPr>
          <w:p w14:paraId="2513EBE3" w14:textId="77777777" w:rsidR="00410DF8" w:rsidRPr="00410DF8" w:rsidRDefault="00410DF8" w:rsidP="00410DF8">
            <w:pPr>
              <w:jc w:val="right"/>
              <w:rPr>
                <w:rFonts w:ascii="Arial" w:eastAsia="Times New Roman" w:hAnsi="Arial"/>
                <w:color w:val="auto"/>
                <w:spacing w:val="0"/>
                <w:sz w:val="20"/>
              </w:rPr>
            </w:pPr>
            <w:r w:rsidRPr="00410DF8">
              <w:rPr>
                <w:rFonts w:ascii="Arial" w:eastAsia="Times New Roman" w:hAnsi="Arial"/>
                <w:color w:val="auto"/>
                <w:spacing w:val="0"/>
                <w:sz w:val="20"/>
              </w:rPr>
              <w:t>(x)</w:t>
            </w:r>
          </w:p>
        </w:tc>
      </w:tr>
      <w:tr w:rsidR="00410DF8" w:rsidRPr="00410DF8" w14:paraId="74D696B6" w14:textId="77777777" w:rsidTr="009273B4">
        <w:trPr>
          <w:trHeight w:val="240"/>
        </w:trPr>
        <w:tc>
          <w:tcPr>
            <w:tcW w:w="0" w:type="auto"/>
            <w:gridSpan w:val="6"/>
            <w:tcBorders>
              <w:top w:val="nil"/>
              <w:left w:val="nil"/>
              <w:bottom w:val="nil"/>
              <w:right w:val="nil"/>
            </w:tcBorders>
            <w:shd w:val="clear" w:color="000000" w:fill="FFFFFF"/>
            <w:hideMark/>
          </w:tcPr>
          <w:p w14:paraId="107BACF8" w14:textId="77777777" w:rsidR="00410DF8" w:rsidRPr="00410DF8" w:rsidRDefault="00410DF8" w:rsidP="00410DF8">
            <w:pPr>
              <w:rPr>
                <w:rFonts w:ascii="Arial" w:eastAsia="Times New Roman" w:hAnsi="Arial"/>
                <w:color w:val="auto"/>
                <w:spacing w:val="0"/>
                <w:sz w:val="20"/>
              </w:rPr>
            </w:pPr>
            <w:r w:rsidRPr="00410DF8">
              <w:rPr>
                <w:rFonts w:ascii="SansSerif" w:eastAsia="Times New Roman" w:hAnsi="SansSerif"/>
                <w:color w:val="000000"/>
                <w:spacing w:val="0"/>
                <w:sz w:val="20"/>
              </w:rPr>
              <w:t>2011-2015 American Community Survey Selected Population Tables</w:t>
            </w:r>
          </w:p>
        </w:tc>
        <w:tc>
          <w:tcPr>
            <w:tcW w:w="0" w:type="auto"/>
            <w:tcBorders>
              <w:top w:val="nil"/>
              <w:left w:val="nil"/>
              <w:bottom w:val="nil"/>
              <w:right w:val="nil"/>
            </w:tcBorders>
            <w:shd w:val="clear" w:color="auto" w:fill="auto"/>
            <w:noWrap/>
            <w:vAlign w:val="bottom"/>
            <w:hideMark/>
          </w:tcPr>
          <w:p w14:paraId="73A750E0" w14:textId="77777777" w:rsidR="00410DF8" w:rsidRPr="00410DF8" w:rsidRDefault="00410DF8" w:rsidP="00410DF8">
            <w:pPr>
              <w:jc w:val="right"/>
              <w:rPr>
                <w:rFonts w:eastAsia="Times New Roman" w:cs="Times New Roman"/>
                <w:color w:val="auto"/>
                <w:spacing w:val="0"/>
                <w:sz w:val="20"/>
              </w:rPr>
            </w:pPr>
          </w:p>
        </w:tc>
      </w:tr>
    </w:tbl>
    <w:p w14:paraId="6760AF56" w14:textId="77777777" w:rsidR="00410DF8" w:rsidRDefault="00410DF8" w:rsidP="00F11237"/>
    <w:p w14:paraId="033373C0" w14:textId="77777777" w:rsidR="00A90C32" w:rsidRDefault="003E2262" w:rsidP="00F11237">
      <w:r>
        <w:rPr>
          <w:noProof/>
        </w:rPr>
        <w:drawing>
          <wp:inline distT="0" distB="0" distL="0" distR="0" wp14:anchorId="1B171F7C" wp14:editId="611FA11A">
            <wp:extent cx="4572000" cy="2743200"/>
            <wp:effectExtent l="0" t="0" r="0" b="0"/>
            <wp:docPr id="12" name="Chart 12">
              <a:extLst xmlns:a="http://schemas.openxmlformats.org/drawingml/2006/main">
                <a:ext uri="{FF2B5EF4-FFF2-40B4-BE49-F238E27FC236}">
                  <a16:creationId xmlns:a16="http://schemas.microsoft.com/office/drawing/2014/main" id="{F1294D9E-DF92-447F-BC33-750A92DB5E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7EC49BD" w14:textId="77777777" w:rsidR="00521D15" w:rsidRDefault="00521D15" w:rsidP="00F11237"/>
    <w:p w14:paraId="6ED5D251" w14:textId="77777777" w:rsidR="00B50287" w:rsidRDefault="00424F3F" w:rsidP="00F11237">
      <w:r>
        <w:rPr>
          <w:u w:val="single"/>
        </w:rPr>
        <w:t xml:space="preserve">Occupation. </w:t>
      </w:r>
      <w:r>
        <w:t xml:space="preserve">  </w:t>
      </w:r>
      <w:r w:rsidR="0006367C">
        <w:t xml:space="preserve">About 6,600 Marshallese were 16 years and older and civilian employed.  </w:t>
      </w:r>
      <w:r w:rsidR="00AA12B9">
        <w:t>The total would be higher except that the Census Bureau d</w:t>
      </w:r>
      <w:r w:rsidR="004C5186">
        <w:t>id</w:t>
      </w:r>
      <w:r w:rsidR="00AA12B9">
        <w:t xml:space="preserve"> not allow for a table with all states by sex and occupation, so the sum is of those States it allow</w:t>
      </w:r>
      <w:r w:rsidR="004C5186">
        <w:t>ed</w:t>
      </w:r>
      <w:r w:rsidR="00AA12B9">
        <w:t xml:space="preserve">.  </w:t>
      </w:r>
      <w:r w:rsidR="0006367C">
        <w:t>Of these, the largest number were in production, transportation, and material moving – and 2 in every 5 workers</w:t>
      </w:r>
      <w:r w:rsidR="00C07874">
        <w:t xml:space="preserve"> (Table 22)</w:t>
      </w:r>
      <w:r w:rsidR="0006367C">
        <w:t>.  However, the figures were heavily influenced by the 1,400 Marshallese workers in these occupations in Arkansas.  They were about 2 in 3 of all the workers in Arkansas.  About 1 in every 4 Marshallese workers were in service occupations, but this was influenced by the 2 in 5 Hawaii Marshallese workers in these occupations.   About 1 in every 4 Hawaii Marshallese were working in production occupations.  These figures, then show Arkansas Marshallese primarily in production, and Hawaii Marshallese providing services.</w:t>
      </w:r>
    </w:p>
    <w:p w14:paraId="1BF26B88" w14:textId="77777777" w:rsidR="00AA12B9" w:rsidRDefault="00AA12B9" w:rsidP="00F11237"/>
    <w:p w14:paraId="3E140EDB" w14:textId="77777777" w:rsidR="004453C4" w:rsidRDefault="004453C4" w:rsidP="00F11237"/>
    <w:p w14:paraId="228AC838" w14:textId="77777777" w:rsidR="004453C4" w:rsidRDefault="004453C4" w:rsidP="00F11237"/>
    <w:p w14:paraId="412FCBF5" w14:textId="77777777" w:rsidR="004453C4" w:rsidRDefault="004453C4" w:rsidP="00F11237"/>
    <w:tbl>
      <w:tblPr>
        <w:tblW w:w="9440" w:type="dxa"/>
        <w:tblLook w:val="04A0" w:firstRow="1" w:lastRow="0" w:firstColumn="1" w:lastColumn="0" w:noHBand="0" w:noVBand="1"/>
      </w:tblPr>
      <w:tblGrid>
        <w:gridCol w:w="3923"/>
        <w:gridCol w:w="580"/>
        <w:gridCol w:w="580"/>
        <w:gridCol w:w="679"/>
        <w:gridCol w:w="580"/>
        <w:gridCol w:w="580"/>
        <w:gridCol w:w="679"/>
        <w:gridCol w:w="580"/>
        <w:gridCol w:w="580"/>
        <w:gridCol w:w="679"/>
      </w:tblGrid>
      <w:tr w:rsidR="0009318B" w:rsidRPr="0009318B" w14:paraId="4AE11956" w14:textId="77777777" w:rsidTr="00AA12B9">
        <w:trPr>
          <w:trHeight w:val="187"/>
        </w:trPr>
        <w:tc>
          <w:tcPr>
            <w:tcW w:w="7601" w:type="dxa"/>
            <w:gridSpan w:val="7"/>
            <w:tcBorders>
              <w:top w:val="nil"/>
              <w:left w:val="nil"/>
              <w:bottom w:val="nil"/>
              <w:right w:val="nil"/>
            </w:tcBorders>
            <w:shd w:val="clear" w:color="000000" w:fill="FFFFFF"/>
            <w:hideMark/>
          </w:tcPr>
          <w:p w14:paraId="61B05802" w14:textId="77777777" w:rsidR="0009318B" w:rsidRPr="0009318B" w:rsidRDefault="0009318B" w:rsidP="0009318B">
            <w:pPr>
              <w:rPr>
                <w:rFonts w:eastAsia="Times New Roman" w:cs="Times New Roman"/>
                <w:color w:val="000000"/>
                <w:spacing w:val="0"/>
                <w:sz w:val="16"/>
                <w:szCs w:val="16"/>
              </w:rPr>
            </w:pPr>
            <w:r w:rsidRPr="0009318B">
              <w:rPr>
                <w:rFonts w:eastAsia="Times New Roman" w:cs="Times New Roman"/>
                <w:color w:val="000000"/>
                <w:spacing w:val="0"/>
                <w:sz w:val="16"/>
                <w:szCs w:val="16"/>
              </w:rPr>
              <w:t xml:space="preserve">Table </w:t>
            </w:r>
            <w:r w:rsidR="00925919">
              <w:rPr>
                <w:rFonts w:eastAsia="Times New Roman" w:cs="Times New Roman"/>
                <w:color w:val="000000"/>
                <w:spacing w:val="0"/>
                <w:sz w:val="16"/>
                <w:szCs w:val="16"/>
              </w:rPr>
              <w:t>22</w:t>
            </w:r>
            <w:r w:rsidRPr="0009318B">
              <w:rPr>
                <w:rFonts w:eastAsia="Times New Roman" w:cs="Times New Roman"/>
                <w:color w:val="000000"/>
                <w:spacing w:val="0"/>
                <w:sz w:val="16"/>
                <w:szCs w:val="16"/>
              </w:rPr>
              <w:t>. Occupation by Sex: 2015</w:t>
            </w:r>
          </w:p>
        </w:tc>
        <w:tc>
          <w:tcPr>
            <w:tcW w:w="580" w:type="dxa"/>
            <w:tcBorders>
              <w:top w:val="nil"/>
              <w:left w:val="nil"/>
              <w:bottom w:val="nil"/>
              <w:right w:val="nil"/>
            </w:tcBorders>
            <w:shd w:val="clear" w:color="auto" w:fill="auto"/>
            <w:noWrap/>
            <w:vAlign w:val="bottom"/>
            <w:hideMark/>
          </w:tcPr>
          <w:p w14:paraId="452D350B" w14:textId="77777777" w:rsidR="0009318B" w:rsidRPr="0009318B" w:rsidRDefault="0009318B" w:rsidP="0009318B">
            <w:pPr>
              <w:rPr>
                <w:rFonts w:eastAsia="Times New Roman" w:cs="Times New Roman"/>
                <w:color w:val="000000"/>
                <w:spacing w:val="0"/>
                <w:sz w:val="16"/>
                <w:szCs w:val="16"/>
              </w:rPr>
            </w:pPr>
          </w:p>
        </w:tc>
        <w:tc>
          <w:tcPr>
            <w:tcW w:w="580" w:type="dxa"/>
            <w:tcBorders>
              <w:top w:val="nil"/>
              <w:left w:val="nil"/>
              <w:bottom w:val="nil"/>
              <w:right w:val="nil"/>
            </w:tcBorders>
            <w:shd w:val="clear" w:color="auto" w:fill="auto"/>
            <w:noWrap/>
            <w:vAlign w:val="bottom"/>
            <w:hideMark/>
          </w:tcPr>
          <w:p w14:paraId="7258CB8C" w14:textId="77777777" w:rsidR="0009318B" w:rsidRPr="0009318B" w:rsidRDefault="0009318B" w:rsidP="0009318B">
            <w:pPr>
              <w:jc w:val="right"/>
              <w:rPr>
                <w:rFonts w:eastAsia="Times New Roman" w:cs="Times New Roman"/>
                <w:color w:val="auto"/>
                <w:spacing w:val="0"/>
                <w:sz w:val="20"/>
              </w:rPr>
            </w:pPr>
          </w:p>
        </w:tc>
        <w:tc>
          <w:tcPr>
            <w:tcW w:w="679" w:type="dxa"/>
            <w:tcBorders>
              <w:top w:val="nil"/>
              <w:left w:val="nil"/>
              <w:bottom w:val="nil"/>
              <w:right w:val="nil"/>
            </w:tcBorders>
            <w:shd w:val="clear" w:color="auto" w:fill="auto"/>
            <w:noWrap/>
            <w:vAlign w:val="bottom"/>
            <w:hideMark/>
          </w:tcPr>
          <w:p w14:paraId="5385B0EB" w14:textId="77777777" w:rsidR="0009318B" w:rsidRPr="0009318B" w:rsidRDefault="0009318B" w:rsidP="0009318B">
            <w:pPr>
              <w:jc w:val="right"/>
              <w:rPr>
                <w:rFonts w:eastAsia="Times New Roman" w:cs="Times New Roman"/>
                <w:color w:val="auto"/>
                <w:spacing w:val="0"/>
                <w:sz w:val="20"/>
              </w:rPr>
            </w:pPr>
          </w:p>
        </w:tc>
      </w:tr>
      <w:tr w:rsidR="0009318B" w:rsidRPr="0009318B" w14:paraId="1F406A65" w14:textId="77777777" w:rsidTr="00AA12B9">
        <w:trPr>
          <w:trHeight w:val="187"/>
        </w:trPr>
        <w:tc>
          <w:tcPr>
            <w:tcW w:w="3923" w:type="dxa"/>
            <w:tcBorders>
              <w:top w:val="nil"/>
              <w:left w:val="nil"/>
              <w:bottom w:val="nil"/>
              <w:right w:val="nil"/>
            </w:tcBorders>
            <w:shd w:val="clear" w:color="000000" w:fill="FFFFFF"/>
            <w:hideMark/>
          </w:tcPr>
          <w:p w14:paraId="3895DCA6" w14:textId="77777777" w:rsidR="0009318B" w:rsidRPr="0009318B" w:rsidRDefault="0009318B" w:rsidP="0009318B">
            <w:pPr>
              <w:rPr>
                <w:rFonts w:eastAsia="Times New Roman" w:cs="Times New Roman"/>
                <w:color w:val="000000"/>
                <w:spacing w:val="0"/>
                <w:sz w:val="16"/>
                <w:szCs w:val="16"/>
              </w:rPr>
            </w:pPr>
            <w:r w:rsidRPr="0009318B">
              <w:rPr>
                <w:rFonts w:eastAsia="Times New Roman" w:cs="Times New Roman"/>
                <w:color w:val="000000"/>
                <w:spacing w:val="0"/>
                <w:sz w:val="16"/>
                <w:szCs w:val="16"/>
              </w:rPr>
              <w:t>[Civilian Employed Population 16 years and over]</w:t>
            </w:r>
          </w:p>
        </w:tc>
        <w:tc>
          <w:tcPr>
            <w:tcW w:w="580" w:type="dxa"/>
            <w:tcBorders>
              <w:top w:val="nil"/>
              <w:left w:val="nil"/>
              <w:bottom w:val="nil"/>
              <w:right w:val="nil"/>
            </w:tcBorders>
            <w:shd w:val="clear" w:color="000000" w:fill="FFFFFF"/>
            <w:hideMark/>
          </w:tcPr>
          <w:p w14:paraId="683E8F10" w14:textId="77777777" w:rsidR="0009318B" w:rsidRPr="0009318B" w:rsidRDefault="0009318B" w:rsidP="0009318B">
            <w:pPr>
              <w:rPr>
                <w:rFonts w:eastAsia="Times New Roman" w:cs="Times New Roman"/>
                <w:color w:val="000000"/>
                <w:spacing w:val="0"/>
                <w:sz w:val="16"/>
                <w:szCs w:val="16"/>
              </w:rPr>
            </w:pPr>
            <w:r w:rsidRPr="0009318B">
              <w:rPr>
                <w:rFonts w:eastAsia="Times New Roman" w:cs="Times New Roman"/>
                <w:color w:val="000000"/>
                <w:spacing w:val="0"/>
                <w:sz w:val="16"/>
                <w:szCs w:val="16"/>
              </w:rPr>
              <w:t> </w:t>
            </w:r>
          </w:p>
        </w:tc>
        <w:tc>
          <w:tcPr>
            <w:tcW w:w="580" w:type="dxa"/>
            <w:tcBorders>
              <w:top w:val="nil"/>
              <w:left w:val="nil"/>
              <w:bottom w:val="nil"/>
              <w:right w:val="nil"/>
            </w:tcBorders>
            <w:shd w:val="clear" w:color="000000" w:fill="FFFFFF"/>
            <w:hideMark/>
          </w:tcPr>
          <w:p w14:paraId="430352F2" w14:textId="77777777" w:rsidR="0009318B" w:rsidRPr="0009318B" w:rsidRDefault="0009318B" w:rsidP="0009318B">
            <w:pPr>
              <w:rPr>
                <w:rFonts w:eastAsia="Times New Roman" w:cs="Times New Roman"/>
                <w:color w:val="000000"/>
                <w:spacing w:val="0"/>
                <w:sz w:val="16"/>
                <w:szCs w:val="16"/>
              </w:rPr>
            </w:pPr>
            <w:r w:rsidRPr="0009318B">
              <w:rPr>
                <w:rFonts w:eastAsia="Times New Roman" w:cs="Times New Roman"/>
                <w:color w:val="000000"/>
                <w:spacing w:val="0"/>
                <w:sz w:val="16"/>
                <w:szCs w:val="16"/>
              </w:rPr>
              <w:t> </w:t>
            </w:r>
          </w:p>
        </w:tc>
        <w:tc>
          <w:tcPr>
            <w:tcW w:w="679" w:type="dxa"/>
            <w:tcBorders>
              <w:top w:val="nil"/>
              <w:left w:val="nil"/>
              <w:bottom w:val="nil"/>
              <w:right w:val="nil"/>
            </w:tcBorders>
            <w:shd w:val="clear" w:color="000000" w:fill="FFFFFF"/>
            <w:hideMark/>
          </w:tcPr>
          <w:p w14:paraId="7191EA99" w14:textId="77777777" w:rsidR="0009318B" w:rsidRPr="0009318B" w:rsidRDefault="0009318B" w:rsidP="0009318B">
            <w:pPr>
              <w:rPr>
                <w:rFonts w:eastAsia="Times New Roman" w:cs="Times New Roman"/>
                <w:color w:val="000000"/>
                <w:spacing w:val="0"/>
                <w:sz w:val="16"/>
                <w:szCs w:val="16"/>
              </w:rPr>
            </w:pPr>
            <w:r w:rsidRPr="0009318B">
              <w:rPr>
                <w:rFonts w:eastAsia="Times New Roman" w:cs="Times New Roman"/>
                <w:color w:val="000000"/>
                <w:spacing w:val="0"/>
                <w:sz w:val="16"/>
                <w:szCs w:val="16"/>
              </w:rPr>
              <w:t> </w:t>
            </w:r>
          </w:p>
        </w:tc>
        <w:tc>
          <w:tcPr>
            <w:tcW w:w="580" w:type="dxa"/>
            <w:tcBorders>
              <w:top w:val="nil"/>
              <w:left w:val="nil"/>
              <w:bottom w:val="nil"/>
              <w:right w:val="nil"/>
            </w:tcBorders>
            <w:shd w:val="clear" w:color="000000" w:fill="FFFFFF"/>
            <w:hideMark/>
          </w:tcPr>
          <w:p w14:paraId="05E1E3E0" w14:textId="77777777" w:rsidR="0009318B" w:rsidRPr="0009318B" w:rsidRDefault="0009318B" w:rsidP="0009318B">
            <w:pPr>
              <w:rPr>
                <w:rFonts w:eastAsia="Times New Roman" w:cs="Times New Roman"/>
                <w:color w:val="000000"/>
                <w:spacing w:val="0"/>
                <w:sz w:val="16"/>
                <w:szCs w:val="16"/>
              </w:rPr>
            </w:pPr>
            <w:r w:rsidRPr="0009318B">
              <w:rPr>
                <w:rFonts w:eastAsia="Times New Roman" w:cs="Times New Roman"/>
                <w:color w:val="000000"/>
                <w:spacing w:val="0"/>
                <w:sz w:val="16"/>
                <w:szCs w:val="16"/>
              </w:rPr>
              <w:t> </w:t>
            </w:r>
          </w:p>
        </w:tc>
        <w:tc>
          <w:tcPr>
            <w:tcW w:w="580" w:type="dxa"/>
            <w:tcBorders>
              <w:top w:val="nil"/>
              <w:left w:val="nil"/>
              <w:bottom w:val="nil"/>
              <w:right w:val="nil"/>
            </w:tcBorders>
            <w:shd w:val="clear" w:color="000000" w:fill="FFFFFF"/>
            <w:hideMark/>
          </w:tcPr>
          <w:p w14:paraId="45EFB841" w14:textId="77777777" w:rsidR="0009318B" w:rsidRPr="0009318B" w:rsidRDefault="0009318B" w:rsidP="0009318B">
            <w:pPr>
              <w:rPr>
                <w:rFonts w:eastAsia="Times New Roman" w:cs="Times New Roman"/>
                <w:color w:val="000000"/>
                <w:spacing w:val="0"/>
                <w:sz w:val="16"/>
                <w:szCs w:val="16"/>
              </w:rPr>
            </w:pPr>
            <w:r w:rsidRPr="0009318B">
              <w:rPr>
                <w:rFonts w:eastAsia="Times New Roman" w:cs="Times New Roman"/>
                <w:color w:val="000000"/>
                <w:spacing w:val="0"/>
                <w:sz w:val="16"/>
                <w:szCs w:val="16"/>
              </w:rPr>
              <w:t> </w:t>
            </w:r>
          </w:p>
        </w:tc>
        <w:tc>
          <w:tcPr>
            <w:tcW w:w="679" w:type="dxa"/>
            <w:tcBorders>
              <w:top w:val="nil"/>
              <w:left w:val="nil"/>
              <w:bottom w:val="nil"/>
              <w:right w:val="nil"/>
            </w:tcBorders>
            <w:shd w:val="clear" w:color="000000" w:fill="FFFFFF"/>
            <w:hideMark/>
          </w:tcPr>
          <w:p w14:paraId="187C7214" w14:textId="77777777" w:rsidR="0009318B" w:rsidRPr="0009318B" w:rsidRDefault="0009318B" w:rsidP="0009318B">
            <w:pPr>
              <w:rPr>
                <w:rFonts w:eastAsia="Times New Roman" w:cs="Times New Roman"/>
                <w:color w:val="000000"/>
                <w:spacing w:val="0"/>
                <w:sz w:val="16"/>
                <w:szCs w:val="16"/>
              </w:rPr>
            </w:pPr>
            <w:r w:rsidRPr="0009318B">
              <w:rPr>
                <w:rFonts w:eastAsia="Times New Roman" w:cs="Times New Roman"/>
                <w:color w:val="000000"/>
                <w:spacing w:val="0"/>
                <w:sz w:val="16"/>
                <w:szCs w:val="16"/>
              </w:rPr>
              <w:t> </w:t>
            </w:r>
          </w:p>
        </w:tc>
        <w:tc>
          <w:tcPr>
            <w:tcW w:w="580" w:type="dxa"/>
            <w:tcBorders>
              <w:top w:val="nil"/>
              <w:left w:val="nil"/>
              <w:bottom w:val="nil"/>
              <w:right w:val="nil"/>
            </w:tcBorders>
            <w:shd w:val="clear" w:color="auto" w:fill="auto"/>
            <w:noWrap/>
            <w:vAlign w:val="bottom"/>
            <w:hideMark/>
          </w:tcPr>
          <w:p w14:paraId="79312248" w14:textId="77777777" w:rsidR="0009318B" w:rsidRPr="0009318B" w:rsidRDefault="0009318B" w:rsidP="0009318B">
            <w:pPr>
              <w:rPr>
                <w:rFonts w:eastAsia="Times New Roman" w:cs="Times New Roman"/>
                <w:color w:val="000000"/>
                <w:spacing w:val="0"/>
                <w:sz w:val="16"/>
                <w:szCs w:val="16"/>
              </w:rPr>
            </w:pPr>
          </w:p>
        </w:tc>
        <w:tc>
          <w:tcPr>
            <w:tcW w:w="580" w:type="dxa"/>
            <w:tcBorders>
              <w:top w:val="nil"/>
              <w:left w:val="nil"/>
              <w:bottom w:val="nil"/>
              <w:right w:val="nil"/>
            </w:tcBorders>
            <w:shd w:val="clear" w:color="auto" w:fill="auto"/>
            <w:noWrap/>
            <w:vAlign w:val="bottom"/>
            <w:hideMark/>
          </w:tcPr>
          <w:p w14:paraId="6CFD2D1F" w14:textId="77777777" w:rsidR="0009318B" w:rsidRPr="0009318B" w:rsidRDefault="0009318B" w:rsidP="0009318B">
            <w:pPr>
              <w:jc w:val="right"/>
              <w:rPr>
                <w:rFonts w:eastAsia="Times New Roman" w:cs="Times New Roman"/>
                <w:color w:val="auto"/>
                <w:spacing w:val="0"/>
                <w:sz w:val="20"/>
              </w:rPr>
            </w:pPr>
          </w:p>
        </w:tc>
        <w:tc>
          <w:tcPr>
            <w:tcW w:w="679" w:type="dxa"/>
            <w:tcBorders>
              <w:top w:val="nil"/>
              <w:left w:val="nil"/>
              <w:bottom w:val="nil"/>
              <w:right w:val="nil"/>
            </w:tcBorders>
            <w:shd w:val="clear" w:color="auto" w:fill="auto"/>
            <w:noWrap/>
            <w:vAlign w:val="bottom"/>
            <w:hideMark/>
          </w:tcPr>
          <w:p w14:paraId="47B8FFF6" w14:textId="77777777" w:rsidR="0009318B" w:rsidRPr="0009318B" w:rsidRDefault="0009318B" w:rsidP="0009318B">
            <w:pPr>
              <w:jc w:val="right"/>
              <w:rPr>
                <w:rFonts w:eastAsia="Times New Roman" w:cs="Times New Roman"/>
                <w:color w:val="auto"/>
                <w:spacing w:val="0"/>
                <w:sz w:val="20"/>
              </w:rPr>
            </w:pPr>
          </w:p>
        </w:tc>
      </w:tr>
      <w:tr w:rsidR="0009318B" w:rsidRPr="0009318B" w14:paraId="697CD7DC" w14:textId="77777777" w:rsidTr="00AA12B9">
        <w:trPr>
          <w:trHeight w:val="187"/>
        </w:trPr>
        <w:tc>
          <w:tcPr>
            <w:tcW w:w="3923" w:type="dxa"/>
            <w:tcBorders>
              <w:top w:val="single" w:sz="4" w:space="0" w:color="000000"/>
              <w:left w:val="nil"/>
              <w:bottom w:val="nil"/>
              <w:right w:val="single" w:sz="4" w:space="0" w:color="000000"/>
            </w:tcBorders>
            <w:shd w:val="clear" w:color="000000" w:fill="FFFFFF"/>
            <w:hideMark/>
          </w:tcPr>
          <w:p w14:paraId="053E58FF" w14:textId="77777777" w:rsidR="0009318B" w:rsidRPr="0009318B" w:rsidRDefault="0009318B" w:rsidP="0009318B">
            <w:pPr>
              <w:rPr>
                <w:rFonts w:eastAsia="Times New Roman" w:cs="Times New Roman"/>
                <w:color w:val="000000"/>
                <w:spacing w:val="0"/>
                <w:sz w:val="16"/>
                <w:szCs w:val="16"/>
              </w:rPr>
            </w:pPr>
            <w:r w:rsidRPr="0009318B">
              <w:rPr>
                <w:rFonts w:eastAsia="Times New Roman" w:cs="Times New Roman"/>
                <w:color w:val="000000"/>
                <w:spacing w:val="0"/>
                <w:sz w:val="16"/>
                <w:szCs w:val="16"/>
              </w:rPr>
              <w:t> </w:t>
            </w:r>
          </w:p>
        </w:tc>
        <w:tc>
          <w:tcPr>
            <w:tcW w:w="1839" w:type="dxa"/>
            <w:gridSpan w:val="3"/>
            <w:tcBorders>
              <w:top w:val="single" w:sz="4" w:space="0" w:color="000000"/>
              <w:left w:val="nil"/>
              <w:bottom w:val="single" w:sz="4" w:space="0" w:color="000000"/>
              <w:right w:val="single" w:sz="4" w:space="0" w:color="000000"/>
            </w:tcBorders>
            <w:shd w:val="clear" w:color="000000" w:fill="FFFFFF"/>
            <w:hideMark/>
          </w:tcPr>
          <w:p w14:paraId="43E8D9DF" w14:textId="77777777" w:rsidR="0009318B" w:rsidRPr="0009318B" w:rsidRDefault="0009318B" w:rsidP="0009318B">
            <w:pPr>
              <w:jc w:val="center"/>
              <w:rPr>
                <w:rFonts w:eastAsia="Times New Roman" w:cs="Times New Roman"/>
                <w:color w:val="000000"/>
                <w:spacing w:val="0"/>
                <w:sz w:val="16"/>
                <w:szCs w:val="16"/>
              </w:rPr>
            </w:pPr>
            <w:r w:rsidRPr="0009318B">
              <w:rPr>
                <w:rFonts w:eastAsia="Times New Roman" w:cs="Times New Roman"/>
                <w:color w:val="000000"/>
                <w:spacing w:val="0"/>
                <w:sz w:val="16"/>
                <w:szCs w:val="16"/>
              </w:rPr>
              <w:t>Total</w:t>
            </w:r>
          </w:p>
        </w:tc>
        <w:tc>
          <w:tcPr>
            <w:tcW w:w="1839" w:type="dxa"/>
            <w:gridSpan w:val="3"/>
            <w:tcBorders>
              <w:top w:val="single" w:sz="4" w:space="0" w:color="000000"/>
              <w:left w:val="nil"/>
              <w:bottom w:val="single" w:sz="4" w:space="0" w:color="000000"/>
              <w:right w:val="single" w:sz="4" w:space="0" w:color="000000"/>
            </w:tcBorders>
            <w:shd w:val="clear" w:color="000000" w:fill="FFFFFF"/>
            <w:hideMark/>
          </w:tcPr>
          <w:p w14:paraId="56FB126F" w14:textId="77777777" w:rsidR="0009318B" w:rsidRPr="0009318B" w:rsidRDefault="0009318B" w:rsidP="0009318B">
            <w:pPr>
              <w:jc w:val="center"/>
              <w:rPr>
                <w:rFonts w:eastAsia="Times New Roman" w:cs="Times New Roman"/>
                <w:color w:val="000000"/>
                <w:spacing w:val="0"/>
                <w:sz w:val="16"/>
                <w:szCs w:val="16"/>
              </w:rPr>
            </w:pPr>
            <w:r w:rsidRPr="0009318B">
              <w:rPr>
                <w:rFonts w:eastAsia="Times New Roman" w:cs="Times New Roman"/>
                <w:color w:val="000000"/>
                <w:spacing w:val="0"/>
                <w:sz w:val="16"/>
                <w:szCs w:val="16"/>
              </w:rPr>
              <w:t>Males</w:t>
            </w:r>
          </w:p>
        </w:tc>
        <w:tc>
          <w:tcPr>
            <w:tcW w:w="1839" w:type="dxa"/>
            <w:gridSpan w:val="3"/>
            <w:tcBorders>
              <w:top w:val="single" w:sz="4" w:space="0" w:color="000000"/>
              <w:left w:val="nil"/>
              <w:bottom w:val="single" w:sz="4" w:space="0" w:color="000000"/>
              <w:right w:val="single" w:sz="4" w:space="0" w:color="000000"/>
            </w:tcBorders>
            <w:shd w:val="clear" w:color="000000" w:fill="FFFFFF"/>
            <w:hideMark/>
          </w:tcPr>
          <w:p w14:paraId="78FEFEAB" w14:textId="77777777" w:rsidR="0009318B" w:rsidRPr="0009318B" w:rsidRDefault="0009318B" w:rsidP="0009318B">
            <w:pPr>
              <w:jc w:val="center"/>
              <w:rPr>
                <w:rFonts w:eastAsia="Times New Roman" w:cs="Times New Roman"/>
                <w:color w:val="000000"/>
                <w:spacing w:val="0"/>
                <w:sz w:val="16"/>
                <w:szCs w:val="16"/>
              </w:rPr>
            </w:pPr>
            <w:r w:rsidRPr="0009318B">
              <w:rPr>
                <w:rFonts w:eastAsia="Times New Roman" w:cs="Times New Roman"/>
                <w:color w:val="000000"/>
                <w:spacing w:val="0"/>
                <w:sz w:val="16"/>
                <w:szCs w:val="16"/>
              </w:rPr>
              <w:t>Females</w:t>
            </w:r>
          </w:p>
        </w:tc>
      </w:tr>
      <w:tr w:rsidR="0009318B" w:rsidRPr="0009318B" w14:paraId="4593D981" w14:textId="77777777" w:rsidTr="00AA12B9">
        <w:trPr>
          <w:trHeight w:val="187"/>
        </w:trPr>
        <w:tc>
          <w:tcPr>
            <w:tcW w:w="3923" w:type="dxa"/>
            <w:tcBorders>
              <w:top w:val="nil"/>
              <w:left w:val="nil"/>
              <w:bottom w:val="single" w:sz="4" w:space="0" w:color="000000"/>
              <w:right w:val="single" w:sz="4" w:space="0" w:color="000000"/>
            </w:tcBorders>
            <w:shd w:val="clear" w:color="000000" w:fill="FFFFFF"/>
            <w:hideMark/>
          </w:tcPr>
          <w:p w14:paraId="757208EE" w14:textId="77777777" w:rsidR="0009318B" w:rsidRPr="0009318B" w:rsidRDefault="0009318B" w:rsidP="0009318B">
            <w:pPr>
              <w:rPr>
                <w:rFonts w:eastAsia="Times New Roman" w:cs="Times New Roman"/>
                <w:color w:val="000000"/>
                <w:spacing w:val="0"/>
                <w:sz w:val="16"/>
                <w:szCs w:val="16"/>
              </w:rPr>
            </w:pPr>
            <w:r w:rsidRPr="0009318B">
              <w:rPr>
                <w:rFonts w:eastAsia="Times New Roman" w:cs="Times New Roman"/>
                <w:color w:val="000000"/>
                <w:spacing w:val="0"/>
                <w:sz w:val="16"/>
                <w:szCs w:val="16"/>
              </w:rPr>
              <w:t>Occupation</w:t>
            </w:r>
          </w:p>
        </w:tc>
        <w:tc>
          <w:tcPr>
            <w:tcW w:w="580" w:type="dxa"/>
            <w:tcBorders>
              <w:top w:val="nil"/>
              <w:left w:val="nil"/>
              <w:bottom w:val="single" w:sz="4" w:space="0" w:color="000000"/>
              <w:right w:val="single" w:sz="4" w:space="0" w:color="000000"/>
            </w:tcBorders>
            <w:shd w:val="clear" w:color="000000" w:fill="FFFFFF"/>
            <w:hideMark/>
          </w:tcPr>
          <w:p w14:paraId="32CD95E3"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U.S.</w:t>
            </w:r>
          </w:p>
        </w:tc>
        <w:tc>
          <w:tcPr>
            <w:tcW w:w="580" w:type="dxa"/>
            <w:tcBorders>
              <w:top w:val="nil"/>
              <w:left w:val="nil"/>
              <w:bottom w:val="single" w:sz="4" w:space="0" w:color="000000"/>
              <w:right w:val="single" w:sz="4" w:space="0" w:color="000000"/>
            </w:tcBorders>
            <w:shd w:val="clear" w:color="000000" w:fill="FFFFFF"/>
            <w:hideMark/>
          </w:tcPr>
          <w:p w14:paraId="13FBF006"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Ark.</w:t>
            </w:r>
          </w:p>
        </w:tc>
        <w:tc>
          <w:tcPr>
            <w:tcW w:w="679" w:type="dxa"/>
            <w:tcBorders>
              <w:top w:val="nil"/>
              <w:left w:val="nil"/>
              <w:bottom w:val="single" w:sz="4" w:space="0" w:color="000000"/>
              <w:right w:val="single" w:sz="4" w:space="0" w:color="000000"/>
            </w:tcBorders>
            <w:shd w:val="clear" w:color="000000" w:fill="FFFFFF"/>
            <w:hideMark/>
          </w:tcPr>
          <w:p w14:paraId="4333BF64"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Hawaii</w:t>
            </w:r>
          </w:p>
        </w:tc>
        <w:tc>
          <w:tcPr>
            <w:tcW w:w="580" w:type="dxa"/>
            <w:tcBorders>
              <w:top w:val="nil"/>
              <w:left w:val="nil"/>
              <w:bottom w:val="single" w:sz="4" w:space="0" w:color="000000"/>
              <w:right w:val="single" w:sz="4" w:space="0" w:color="000000"/>
            </w:tcBorders>
            <w:shd w:val="clear" w:color="000000" w:fill="FFFFFF"/>
            <w:hideMark/>
          </w:tcPr>
          <w:p w14:paraId="3342356C"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U.S.</w:t>
            </w:r>
          </w:p>
        </w:tc>
        <w:tc>
          <w:tcPr>
            <w:tcW w:w="580" w:type="dxa"/>
            <w:tcBorders>
              <w:top w:val="nil"/>
              <w:left w:val="nil"/>
              <w:bottom w:val="single" w:sz="4" w:space="0" w:color="000000"/>
              <w:right w:val="single" w:sz="4" w:space="0" w:color="000000"/>
            </w:tcBorders>
            <w:shd w:val="clear" w:color="000000" w:fill="FFFFFF"/>
            <w:hideMark/>
          </w:tcPr>
          <w:p w14:paraId="0E083EC3"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Ark.</w:t>
            </w:r>
          </w:p>
        </w:tc>
        <w:tc>
          <w:tcPr>
            <w:tcW w:w="679" w:type="dxa"/>
            <w:tcBorders>
              <w:top w:val="nil"/>
              <w:left w:val="nil"/>
              <w:bottom w:val="single" w:sz="4" w:space="0" w:color="000000"/>
              <w:right w:val="single" w:sz="4" w:space="0" w:color="000000"/>
            </w:tcBorders>
            <w:shd w:val="clear" w:color="000000" w:fill="FFFFFF"/>
            <w:hideMark/>
          </w:tcPr>
          <w:p w14:paraId="6D5C801A"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Hawaii</w:t>
            </w:r>
          </w:p>
        </w:tc>
        <w:tc>
          <w:tcPr>
            <w:tcW w:w="580" w:type="dxa"/>
            <w:tcBorders>
              <w:top w:val="nil"/>
              <w:left w:val="nil"/>
              <w:bottom w:val="single" w:sz="4" w:space="0" w:color="000000"/>
              <w:right w:val="single" w:sz="4" w:space="0" w:color="000000"/>
            </w:tcBorders>
            <w:shd w:val="clear" w:color="auto" w:fill="auto"/>
            <w:noWrap/>
            <w:vAlign w:val="bottom"/>
            <w:hideMark/>
          </w:tcPr>
          <w:p w14:paraId="10AB474E" w14:textId="77777777" w:rsidR="0009318B" w:rsidRPr="0009318B" w:rsidRDefault="0009318B" w:rsidP="0009318B">
            <w:pPr>
              <w:jc w:val="right"/>
              <w:rPr>
                <w:rFonts w:eastAsia="Times New Roman" w:cs="Times New Roman"/>
                <w:color w:val="auto"/>
                <w:spacing w:val="0"/>
                <w:sz w:val="16"/>
                <w:szCs w:val="16"/>
              </w:rPr>
            </w:pPr>
            <w:r w:rsidRPr="0009318B">
              <w:rPr>
                <w:rFonts w:eastAsia="Times New Roman" w:cs="Times New Roman"/>
                <w:color w:val="auto"/>
                <w:spacing w:val="0"/>
                <w:sz w:val="16"/>
                <w:szCs w:val="16"/>
              </w:rPr>
              <w:t>U.S.</w:t>
            </w:r>
          </w:p>
        </w:tc>
        <w:tc>
          <w:tcPr>
            <w:tcW w:w="580" w:type="dxa"/>
            <w:tcBorders>
              <w:top w:val="nil"/>
              <w:left w:val="nil"/>
              <w:bottom w:val="single" w:sz="4" w:space="0" w:color="000000"/>
              <w:right w:val="single" w:sz="4" w:space="0" w:color="000000"/>
            </w:tcBorders>
            <w:shd w:val="clear" w:color="000000" w:fill="FFFFFF"/>
            <w:hideMark/>
          </w:tcPr>
          <w:p w14:paraId="15DB3782"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Ark.</w:t>
            </w:r>
          </w:p>
        </w:tc>
        <w:tc>
          <w:tcPr>
            <w:tcW w:w="679" w:type="dxa"/>
            <w:tcBorders>
              <w:top w:val="nil"/>
              <w:left w:val="nil"/>
              <w:bottom w:val="single" w:sz="4" w:space="0" w:color="000000"/>
              <w:right w:val="nil"/>
            </w:tcBorders>
            <w:shd w:val="clear" w:color="000000" w:fill="FFFFFF"/>
            <w:hideMark/>
          </w:tcPr>
          <w:p w14:paraId="15ED243C"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Hawaii</w:t>
            </w:r>
          </w:p>
        </w:tc>
      </w:tr>
      <w:tr w:rsidR="0009318B" w:rsidRPr="0009318B" w14:paraId="5E01D655" w14:textId="77777777" w:rsidTr="00AA12B9">
        <w:trPr>
          <w:trHeight w:val="187"/>
        </w:trPr>
        <w:tc>
          <w:tcPr>
            <w:tcW w:w="3923" w:type="dxa"/>
            <w:tcBorders>
              <w:top w:val="nil"/>
              <w:left w:val="nil"/>
              <w:bottom w:val="nil"/>
              <w:right w:val="nil"/>
            </w:tcBorders>
            <w:shd w:val="clear" w:color="000000" w:fill="FFFFFF"/>
            <w:hideMark/>
          </w:tcPr>
          <w:p w14:paraId="540BFD2F" w14:textId="77777777" w:rsidR="0009318B" w:rsidRPr="0009318B" w:rsidRDefault="0009318B" w:rsidP="0009318B">
            <w:pPr>
              <w:rPr>
                <w:rFonts w:eastAsia="Times New Roman" w:cs="Times New Roman"/>
                <w:color w:val="000000"/>
                <w:spacing w:val="0"/>
                <w:sz w:val="16"/>
                <w:szCs w:val="16"/>
              </w:rPr>
            </w:pPr>
            <w:r w:rsidRPr="0009318B">
              <w:rPr>
                <w:rFonts w:eastAsia="Times New Roman" w:cs="Times New Roman"/>
                <w:color w:val="000000"/>
                <w:spacing w:val="0"/>
                <w:sz w:val="16"/>
                <w:szCs w:val="16"/>
              </w:rPr>
              <w:t xml:space="preserve">        Total</w:t>
            </w:r>
          </w:p>
        </w:tc>
        <w:tc>
          <w:tcPr>
            <w:tcW w:w="580" w:type="dxa"/>
            <w:tcBorders>
              <w:top w:val="nil"/>
              <w:left w:val="nil"/>
              <w:bottom w:val="nil"/>
              <w:right w:val="nil"/>
            </w:tcBorders>
            <w:shd w:val="clear" w:color="000000" w:fill="FFFFFF"/>
            <w:hideMark/>
          </w:tcPr>
          <w:p w14:paraId="6AFCCD50"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6,633</w:t>
            </w:r>
          </w:p>
        </w:tc>
        <w:tc>
          <w:tcPr>
            <w:tcW w:w="580" w:type="dxa"/>
            <w:tcBorders>
              <w:top w:val="nil"/>
              <w:left w:val="nil"/>
              <w:bottom w:val="nil"/>
              <w:right w:val="nil"/>
            </w:tcBorders>
            <w:shd w:val="clear" w:color="000000" w:fill="FFFFFF"/>
            <w:hideMark/>
          </w:tcPr>
          <w:p w14:paraId="7F5D5CB6"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2,156</w:t>
            </w:r>
          </w:p>
        </w:tc>
        <w:tc>
          <w:tcPr>
            <w:tcW w:w="679" w:type="dxa"/>
            <w:tcBorders>
              <w:top w:val="nil"/>
              <w:left w:val="nil"/>
              <w:bottom w:val="nil"/>
              <w:right w:val="nil"/>
            </w:tcBorders>
            <w:shd w:val="clear" w:color="000000" w:fill="FFFFFF"/>
            <w:hideMark/>
          </w:tcPr>
          <w:p w14:paraId="3BBAACA0"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2,322</w:t>
            </w:r>
          </w:p>
        </w:tc>
        <w:tc>
          <w:tcPr>
            <w:tcW w:w="580" w:type="dxa"/>
            <w:tcBorders>
              <w:top w:val="nil"/>
              <w:left w:val="nil"/>
              <w:bottom w:val="nil"/>
              <w:right w:val="nil"/>
            </w:tcBorders>
            <w:shd w:val="clear" w:color="000000" w:fill="FFFFFF"/>
            <w:hideMark/>
          </w:tcPr>
          <w:p w14:paraId="037D4F5E"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4,158</w:t>
            </w:r>
          </w:p>
        </w:tc>
        <w:tc>
          <w:tcPr>
            <w:tcW w:w="580" w:type="dxa"/>
            <w:tcBorders>
              <w:top w:val="nil"/>
              <w:left w:val="nil"/>
              <w:bottom w:val="nil"/>
              <w:right w:val="nil"/>
            </w:tcBorders>
            <w:shd w:val="clear" w:color="000000" w:fill="FFFFFF"/>
            <w:hideMark/>
          </w:tcPr>
          <w:p w14:paraId="795A896F"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1,525</w:t>
            </w:r>
          </w:p>
        </w:tc>
        <w:tc>
          <w:tcPr>
            <w:tcW w:w="679" w:type="dxa"/>
            <w:tcBorders>
              <w:top w:val="nil"/>
              <w:left w:val="nil"/>
              <w:bottom w:val="nil"/>
              <w:right w:val="nil"/>
            </w:tcBorders>
            <w:shd w:val="clear" w:color="000000" w:fill="FFFFFF"/>
            <w:hideMark/>
          </w:tcPr>
          <w:p w14:paraId="215761AF"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1,380</w:t>
            </w:r>
          </w:p>
        </w:tc>
        <w:tc>
          <w:tcPr>
            <w:tcW w:w="580" w:type="dxa"/>
            <w:tcBorders>
              <w:top w:val="nil"/>
              <w:left w:val="nil"/>
              <w:bottom w:val="nil"/>
              <w:right w:val="nil"/>
            </w:tcBorders>
            <w:shd w:val="clear" w:color="000000" w:fill="FFFFFF"/>
            <w:hideMark/>
          </w:tcPr>
          <w:p w14:paraId="304B41E1"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2,475</w:t>
            </w:r>
          </w:p>
        </w:tc>
        <w:tc>
          <w:tcPr>
            <w:tcW w:w="580" w:type="dxa"/>
            <w:tcBorders>
              <w:top w:val="nil"/>
              <w:left w:val="nil"/>
              <w:bottom w:val="nil"/>
              <w:right w:val="nil"/>
            </w:tcBorders>
            <w:shd w:val="clear" w:color="000000" w:fill="FFFFFF"/>
            <w:hideMark/>
          </w:tcPr>
          <w:p w14:paraId="522B1D45"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631</w:t>
            </w:r>
          </w:p>
        </w:tc>
        <w:tc>
          <w:tcPr>
            <w:tcW w:w="679" w:type="dxa"/>
            <w:tcBorders>
              <w:top w:val="nil"/>
              <w:left w:val="nil"/>
              <w:bottom w:val="nil"/>
              <w:right w:val="nil"/>
            </w:tcBorders>
            <w:shd w:val="clear" w:color="000000" w:fill="FFFFFF"/>
            <w:hideMark/>
          </w:tcPr>
          <w:p w14:paraId="5B0EB34F"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942</w:t>
            </w:r>
          </w:p>
        </w:tc>
      </w:tr>
      <w:tr w:rsidR="0009318B" w:rsidRPr="0009318B" w14:paraId="291A19A0" w14:textId="77777777" w:rsidTr="00AA12B9">
        <w:trPr>
          <w:trHeight w:val="187"/>
        </w:trPr>
        <w:tc>
          <w:tcPr>
            <w:tcW w:w="3923" w:type="dxa"/>
            <w:tcBorders>
              <w:top w:val="nil"/>
              <w:left w:val="nil"/>
              <w:bottom w:val="nil"/>
              <w:right w:val="nil"/>
            </w:tcBorders>
            <w:shd w:val="clear" w:color="000000" w:fill="FFFFFF"/>
            <w:hideMark/>
          </w:tcPr>
          <w:p w14:paraId="078865A8" w14:textId="77777777" w:rsidR="0009318B" w:rsidRPr="0009318B" w:rsidRDefault="0009318B" w:rsidP="0009318B">
            <w:pPr>
              <w:rPr>
                <w:rFonts w:eastAsia="Times New Roman" w:cs="Times New Roman"/>
                <w:color w:val="000000"/>
                <w:spacing w:val="0"/>
                <w:sz w:val="16"/>
                <w:szCs w:val="16"/>
              </w:rPr>
            </w:pPr>
            <w:r w:rsidRPr="0009318B">
              <w:rPr>
                <w:rFonts w:eastAsia="Times New Roman" w:cs="Times New Roman"/>
                <w:color w:val="000000"/>
                <w:spacing w:val="0"/>
                <w:sz w:val="16"/>
                <w:szCs w:val="16"/>
              </w:rPr>
              <w:t>Management, business, science, and arts occupations</w:t>
            </w:r>
          </w:p>
        </w:tc>
        <w:tc>
          <w:tcPr>
            <w:tcW w:w="580" w:type="dxa"/>
            <w:tcBorders>
              <w:top w:val="nil"/>
              <w:left w:val="nil"/>
              <w:bottom w:val="nil"/>
              <w:right w:val="nil"/>
            </w:tcBorders>
            <w:shd w:val="clear" w:color="000000" w:fill="FFFFFF"/>
            <w:hideMark/>
          </w:tcPr>
          <w:p w14:paraId="16B08B4A"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617</w:t>
            </w:r>
          </w:p>
        </w:tc>
        <w:tc>
          <w:tcPr>
            <w:tcW w:w="580" w:type="dxa"/>
            <w:tcBorders>
              <w:top w:val="nil"/>
              <w:left w:val="nil"/>
              <w:bottom w:val="nil"/>
              <w:right w:val="nil"/>
            </w:tcBorders>
            <w:shd w:val="clear" w:color="000000" w:fill="FFFFFF"/>
            <w:hideMark/>
          </w:tcPr>
          <w:p w14:paraId="0DDC64A3"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111</w:t>
            </w:r>
          </w:p>
        </w:tc>
        <w:tc>
          <w:tcPr>
            <w:tcW w:w="679" w:type="dxa"/>
            <w:tcBorders>
              <w:top w:val="nil"/>
              <w:left w:val="nil"/>
              <w:bottom w:val="nil"/>
              <w:right w:val="nil"/>
            </w:tcBorders>
            <w:shd w:val="clear" w:color="000000" w:fill="FFFFFF"/>
            <w:hideMark/>
          </w:tcPr>
          <w:p w14:paraId="5B0D7105"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194</w:t>
            </w:r>
          </w:p>
        </w:tc>
        <w:tc>
          <w:tcPr>
            <w:tcW w:w="580" w:type="dxa"/>
            <w:tcBorders>
              <w:top w:val="nil"/>
              <w:left w:val="nil"/>
              <w:bottom w:val="nil"/>
              <w:right w:val="nil"/>
            </w:tcBorders>
            <w:shd w:val="clear" w:color="000000" w:fill="FFFFFF"/>
            <w:hideMark/>
          </w:tcPr>
          <w:p w14:paraId="2DB5A250"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308</w:t>
            </w:r>
          </w:p>
        </w:tc>
        <w:tc>
          <w:tcPr>
            <w:tcW w:w="580" w:type="dxa"/>
            <w:tcBorders>
              <w:top w:val="nil"/>
              <w:left w:val="nil"/>
              <w:bottom w:val="nil"/>
              <w:right w:val="nil"/>
            </w:tcBorders>
            <w:shd w:val="clear" w:color="000000" w:fill="FFFFFF"/>
            <w:hideMark/>
          </w:tcPr>
          <w:p w14:paraId="2C209435"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76</w:t>
            </w:r>
          </w:p>
        </w:tc>
        <w:tc>
          <w:tcPr>
            <w:tcW w:w="679" w:type="dxa"/>
            <w:tcBorders>
              <w:top w:val="nil"/>
              <w:left w:val="nil"/>
              <w:bottom w:val="nil"/>
              <w:right w:val="nil"/>
            </w:tcBorders>
            <w:shd w:val="clear" w:color="000000" w:fill="FFFFFF"/>
            <w:hideMark/>
          </w:tcPr>
          <w:p w14:paraId="78E2711E"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112</w:t>
            </w:r>
          </w:p>
        </w:tc>
        <w:tc>
          <w:tcPr>
            <w:tcW w:w="580" w:type="dxa"/>
            <w:tcBorders>
              <w:top w:val="nil"/>
              <w:left w:val="nil"/>
              <w:bottom w:val="nil"/>
              <w:right w:val="nil"/>
            </w:tcBorders>
            <w:shd w:val="clear" w:color="000000" w:fill="FFFFFF"/>
            <w:hideMark/>
          </w:tcPr>
          <w:p w14:paraId="221A9120"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309</w:t>
            </w:r>
          </w:p>
        </w:tc>
        <w:tc>
          <w:tcPr>
            <w:tcW w:w="580" w:type="dxa"/>
            <w:tcBorders>
              <w:top w:val="nil"/>
              <w:left w:val="nil"/>
              <w:bottom w:val="nil"/>
              <w:right w:val="nil"/>
            </w:tcBorders>
            <w:shd w:val="clear" w:color="000000" w:fill="FFFFFF"/>
            <w:hideMark/>
          </w:tcPr>
          <w:p w14:paraId="703E2A99"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35</w:t>
            </w:r>
          </w:p>
        </w:tc>
        <w:tc>
          <w:tcPr>
            <w:tcW w:w="679" w:type="dxa"/>
            <w:tcBorders>
              <w:top w:val="nil"/>
              <w:left w:val="nil"/>
              <w:bottom w:val="nil"/>
              <w:right w:val="nil"/>
            </w:tcBorders>
            <w:shd w:val="clear" w:color="000000" w:fill="FFFFFF"/>
            <w:hideMark/>
          </w:tcPr>
          <w:p w14:paraId="1BF535B5"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82</w:t>
            </w:r>
          </w:p>
        </w:tc>
      </w:tr>
      <w:tr w:rsidR="0009318B" w:rsidRPr="0009318B" w14:paraId="5E19B9C3" w14:textId="77777777" w:rsidTr="00AA12B9">
        <w:trPr>
          <w:trHeight w:val="187"/>
        </w:trPr>
        <w:tc>
          <w:tcPr>
            <w:tcW w:w="3923" w:type="dxa"/>
            <w:tcBorders>
              <w:top w:val="nil"/>
              <w:left w:val="nil"/>
              <w:bottom w:val="nil"/>
              <w:right w:val="nil"/>
            </w:tcBorders>
            <w:shd w:val="clear" w:color="000000" w:fill="FFFFFF"/>
            <w:hideMark/>
          </w:tcPr>
          <w:p w14:paraId="6955E3CB" w14:textId="77777777" w:rsidR="0009318B" w:rsidRPr="0009318B" w:rsidRDefault="0009318B" w:rsidP="0009318B">
            <w:pPr>
              <w:rPr>
                <w:rFonts w:eastAsia="Times New Roman" w:cs="Times New Roman"/>
                <w:color w:val="000000"/>
                <w:spacing w:val="0"/>
                <w:sz w:val="16"/>
                <w:szCs w:val="16"/>
              </w:rPr>
            </w:pPr>
            <w:r w:rsidRPr="0009318B">
              <w:rPr>
                <w:rFonts w:eastAsia="Times New Roman" w:cs="Times New Roman"/>
                <w:color w:val="000000"/>
                <w:spacing w:val="0"/>
                <w:sz w:val="16"/>
                <w:szCs w:val="16"/>
              </w:rPr>
              <w:t>Service occupations</w:t>
            </w:r>
          </w:p>
        </w:tc>
        <w:tc>
          <w:tcPr>
            <w:tcW w:w="580" w:type="dxa"/>
            <w:tcBorders>
              <w:top w:val="nil"/>
              <w:left w:val="nil"/>
              <w:bottom w:val="nil"/>
              <w:right w:val="nil"/>
            </w:tcBorders>
            <w:shd w:val="clear" w:color="000000" w:fill="FFFFFF"/>
            <w:hideMark/>
          </w:tcPr>
          <w:p w14:paraId="1F10C654"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1,763</w:t>
            </w:r>
          </w:p>
        </w:tc>
        <w:tc>
          <w:tcPr>
            <w:tcW w:w="580" w:type="dxa"/>
            <w:tcBorders>
              <w:top w:val="nil"/>
              <w:left w:val="nil"/>
              <w:bottom w:val="nil"/>
              <w:right w:val="nil"/>
            </w:tcBorders>
            <w:shd w:val="clear" w:color="000000" w:fill="FFFFFF"/>
            <w:hideMark/>
          </w:tcPr>
          <w:p w14:paraId="6195475A"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303</w:t>
            </w:r>
          </w:p>
        </w:tc>
        <w:tc>
          <w:tcPr>
            <w:tcW w:w="679" w:type="dxa"/>
            <w:tcBorders>
              <w:top w:val="nil"/>
              <w:left w:val="nil"/>
              <w:bottom w:val="nil"/>
              <w:right w:val="nil"/>
            </w:tcBorders>
            <w:shd w:val="clear" w:color="000000" w:fill="FFFFFF"/>
            <w:hideMark/>
          </w:tcPr>
          <w:p w14:paraId="36DF226F"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934</w:t>
            </w:r>
          </w:p>
        </w:tc>
        <w:tc>
          <w:tcPr>
            <w:tcW w:w="580" w:type="dxa"/>
            <w:tcBorders>
              <w:top w:val="nil"/>
              <w:left w:val="nil"/>
              <w:bottom w:val="nil"/>
              <w:right w:val="nil"/>
            </w:tcBorders>
            <w:shd w:val="clear" w:color="000000" w:fill="FFFFFF"/>
            <w:hideMark/>
          </w:tcPr>
          <w:p w14:paraId="2938D4E4"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883</w:t>
            </w:r>
          </w:p>
        </w:tc>
        <w:tc>
          <w:tcPr>
            <w:tcW w:w="580" w:type="dxa"/>
            <w:tcBorders>
              <w:top w:val="nil"/>
              <w:left w:val="nil"/>
              <w:bottom w:val="nil"/>
              <w:right w:val="nil"/>
            </w:tcBorders>
            <w:shd w:val="clear" w:color="000000" w:fill="FFFFFF"/>
            <w:hideMark/>
          </w:tcPr>
          <w:p w14:paraId="044BFD22"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127</w:t>
            </w:r>
          </w:p>
        </w:tc>
        <w:tc>
          <w:tcPr>
            <w:tcW w:w="679" w:type="dxa"/>
            <w:tcBorders>
              <w:top w:val="nil"/>
              <w:left w:val="nil"/>
              <w:bottom w:val="nil"/>
              <w:right w:val="nil"/>
            </w:tcBorders>
            <w:shd w:val="clear" w:color="000000" w:fill="FFFFFF"/>
            <w:hideMark/>
          </w:tcPr>
          <w:p w14:paraId="723AADB5"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551</w:t>
            </w:r>
          </w:p>
        </w:tc>
        <w:tc>
          <w:tcPr>
            <w:tcW w:w="580" w:type="dxa"/>
            <w:tcBorders>
              <w:top w:val="nil"/>
              <w:left w:val="nil"/>
              <w:bottom w:val="nil"/>
              <w:right w:val="nil"/>
            </w:tcBorders>
            <w:shd w:val="clear" w:color="000000" w:fill="FFFFFF"/>
            <w:hideMark/>
          </w:tcPr>
          <w:p w14:paraId="5026E6F9"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880</w:t>
            </w:r>
          </w:p>
        </w:tc>
        <w:tc>
          <w:tcPr>
            <w:tcW w:w="580" w:type="dxa"/>
            <w:tcBorders>
              <w:top w:val="nil"/>
              <w:left w:val="nil"/>
              <w:bottom w:val="nil"/>
              <w:right w:val="nil"/>
            </w:tcBorders>
            <w:shd w:val="clear" w:color="000000" w:fill="FFFFFF"/>
            <w:hideMark/>
          </w:tcPr>
          <w:p w14:paraId="7F77BFC9"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176</w:t>
            </w:r>
          </w:p>
        </w:tc>
        <w:tc>
          <w:tcPr>
            <w:tcW w:w="679" w:type="dxa"/>
            <w:tcBorders>
              <w:top w:val="nil"/>
              <w:left w:val="nil"/>
              <w:bottom w:val="nil"/>
              <w:right w:val="nil"/>
            </w:tcBorders>
            <w:shd w:val="clear" w:color="000000" w:fill="FFFFFF"/>
            <w:hideMark/>
          </w:tcPr>
          <w:p w14:paraId="3005805A"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383</w:t>
            </w:r>
          </w:p>
        </w:tc>
      </w:tr>
      <w:tr w:rsidR="0009318B" w:rsidRPr="0009318B" w14:paraId="62434DB0" w14:textId="77777777" w:rsidTr="00AA12B9">
        <w:trPr>
          <w:trHeight w:val="187"/>
        </w:trPr>
        <w:tc>
          <w:tcPr>
            <w:tcW w:w="3923" w:type="dxa"/>
            <w:tcBorders>
              <w:top w:val="nil"/>
              <w:left w:val="nil"/>
              <w:bottom w:val="nil"/>
              <w:right w:val="nil"/>
            </w:tcBorders>
            <w:shd w:val="clear" w:color="000000" w:fill="FFFFFF"/>
            <w:hideMark/>
          </w:tcPr>
          <w:p w14:paraId="1BF8491B" w14:textId="77777777" w:rsidR="0009318B" w:rsidRPr="0009318B" w:rsidRDefault="0009318B" w:rsidP="0009318B">
            <w:pPr>
              <w:rPr>
                <w:rFonts w:eastAsia="Times New Roman" w:cs="Times New Roman"/>
                <w:color w:val="000000"/>
                <w:spacing w:val="0"/>
                <w:sz w:val="16"/>
                <w:szCs w:val="16"/>
              </w:rPr>
            </w:pPr>
            <w:r w:rsidRPr="0009318B">
              <w:rPr>
                <w:rFonts w:eastAsia="Times New Roman" w:cs="Times New Roman"/>
                <w:color w:val="000000"/>
                <w:spacing w:val="0"/>
                <w:sz w:val="16"/>
                <w:szCs w:val="16"/>
              </w:rPr>
              <w:t>Sales and office occupations</w:t>
            </w:r>
          </w:p>
        </w:tc>
        <w:tc>
          <w:tcPr>
            <w:tcW w:w="580" w:type="dxa"/>
            <w:tcBorders>
              <w:top w:val="nil"/>
              <w:left w:val="nil"/>
              <w:bottom w:val="nil"/>
              <w:right w:val="nil"/>
            </w:tcBorders>
            <w:shd w:val="clear" w:color="000000" w:fill="FFFFFF"/>
            <w:hideMark/>
          </w:tcPr>
          <w:p w14:paraId="1F194D6E"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1,049</w:t>
            </w:r>
          </w:p>
        </w:tc>
        <w:tc>
          <w:tcPr>
            <w:tcW w:w="580" w:type="dxa"/>
            <w:tcBorders>
              <w:top w:val="nil"/>
              <w:left w:val="nil"/>
              <w:bottom w:val="nil"/>
              <w:right w:val="nil"/>
            </w:tcBorders>
            <w:shd w:val="clear" w:color="000000" w:fill="FFFFFF"/>
            <w:hideMark/>
          </w:tcPr>
          <w:p w14:paraId="28BC266A"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169</w:t>
            </w:r>
          </w:p>
        </w:tc>
        <w:tc>
          <w:tcPr>
            <w:tcW w:w="679" w:type="dxa"/>
            <w:tcBorders>
              <w:top w:val="nil"/>
              <w:left w:val="nil"/>
              <w:bottom w:val="nil"/>
              <w:right w:val="nil"/>
            </w:tcBorders>
            <w:shd w:val="clear" w:color="000000" w:fill="FFFFFF"/>
            <w:hideMark/>
          </w:tcPr>
          <w:p w14:paraId="551A85DA"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503</w:t>
            </w:r>
          </w:p>
        </w:tc>
        <w:tc>
          <w:tcPr>
            <w:tcW w:w="580" w:type="dxa"/>
            <w:tcBorders>
              <w:top w:val="nil"/>
              <w:left w:val="nil"/>
              <w:bottom w:val="nil"/>
              <w:right w:val="nil"/>
            </w:tcBorders>
            <w:shd w:val="clear" w:color="000000" w:fill="FFFFFF"/>
            <w:hideMark/>
          </w:tcPr>
          <w:p w14:paraId="758DD1C3"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340</w:t>
            </w:r>
          </w:p>
        </w:tc>
        <w:tc>
          <w:tcPr>
            <w:tcW w:w="580" w:type="dxa"/>
            <w:tcBorders>
              <w:top w:val="nil"/>
              <w:left w:val="nil"/>
              <w:bottom w:val="nil"/>
              <w:right w:val="nil"/>
            </w:tcBorders>
            <w:shd w:val="clear" w:color="000000" w:fill="FFFFFF"/>
            <w:hideMark/>
          </w:tcPr>
          <w:p w14:paraId="5CB51050"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107</w:t>
            </w:r>
          </w:p>
        </w:tc>
        <w:tc>
          <w:tcPr>
            <w:tcW w:w="679" w:type="dxa"/>
            <w:tcBorders>
              <w:top w:val="nil"/>
              <w:left w:val="nil"/>
              <w:bottom w:val="nil"/>
              <w:right w:val="nil"/>
            </w:tcBorders>
            <w:shd w:val="clear" w:color="000000" w:fill="FFFFFF"/>
            <w:hideMark/>
          </w:tcPr>
          <w:p w14:paraId="293FAB40"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53</w:t>
            </w:r>
          </w:p>
        </w:tc>
        <w:tc>
          <w:tcPr>
            <w:tcW w:w="580" w:type="dxa"/>
            <w:tcBorders>
              <w:top w:val="nil"/>
              <w:left w:val="nil"/>
              <w:bottom w:val="nil"/>
              <w:right w:val="nil"/>
            </w:tcBorders>
            <w:shd w:val="clear" w:color="000000" w:fill="FFFFFF"/>
            <w:hideMark/>
          </w:tcPr>
          <w:p w14:paraId="0A997618"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709</w:t>
            </w:r>
          </w:p>
        </w:tc>
        <w:tc>
          <w:tcPr>
            <w:tcW w:w="580" w:type="dxa"/>
            <w:tcBorders>
              <w:top w:val="nil"/>
              <w:left w:val="nil"/>
              <w:bottom w:val="nil"/>
              <w:right w:val="nil"/>
            </w:tcBorders>
            <w:shd w:val="clear" w:color="000000" w:fill="FFFFFF"/>
            <w:hideMark/>
          </w:tcPr>
          <w:p w14:paraId="3C5420E7"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62</w:t>
            </w:r>
          </w:p>
        </w:tc>
        <w:tc>
          <w:tcPr>
            <w:tcW w:w="679" w:type="dxa"/>
            <w:tcBorders>
              <w:top w:val="nil"/>
              <w:left w:val="nil"/>
              <w:bottom w:val="nil"/>
              <w:right w:val="nil"/>
            </w:tcBorders>
            <w:shd w:val="clear" w:color="000000" w:fill="FFFFFF"/>
            <w:hideMark/>
          </w:tcPr>
          <w:p w14:paraId="027F21E0"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450</w:t>
            </w:r>
          </w:p>
        </w:tc>
      </w:tr>
      <w:tr w:rsidR="0009318B" w:rsidRPr="0009318B" w14:paraId="01247AAE" w14:textId="77777777" w:rsidTr="00AA12B9">
        <w:trPr>
          <w:trHeight w:val="187"/>
        </w:trPr>
        <w:tc>
          <w:tcPr>
            <w:tcW w:w="3923" w:type="dxa"/>
            <w:tcBorders>
              <w:top w:val="nil"/>
              <w:left w:val="nil"/>
              <w:bottom w:val="nil"/>
              <w:right w:val="nil"/>
            </w:tcBorders>
            <w:shd w:val="clear" w:color="000000" w:fill="FFFFFF"/>
            <w:hideMark/>
          </w:tcPr>
          <w:p w14:paraId="4B084570" w14:textId="77777777" w:rsidR="0009318B" w:rsidRPr="0009318B" w:rsidRDefault="0009318B" w:rsidP="0009318B">
            <w:pPr>
              <w:rPr>
                <w:rFonts w:eastAsia="Times New Roman" w:cs="Times New Roman"/>
                <w:color w:val="000000"/>
                <w:spacing w:val="0"/>
                <w:sz w:val="16"/>
                <w:szCs w:val="16"/>
              </w:rPr>
            </w:pPr>
            <w:r w:rsidRPr="0009318B">
              <w:rPr>
                <w:rFonts w:eastAsia="Times New Roman" w:cs="Times New Roman"/>
                <w:color w:val="000000"/>
                <w:spacing w:val="0"/>
                <w:sz w:val="16"/>
                <w:szCs w:val="16"/>
              </w:rPr>
              <w:t>Natural resources, construction, and maintenance</w:t>
            </w:r>
          </w:p>
        </w:tc>
        <w:tc>
          <w:tcPr>
            <w:tcW w:w="580" w:type="dxa"/>
            <w:tcBorders>
              <w:top w:val="nil"/>
              <w:left w:val="nil"/>
              <w:bottom w:val="nil"/>
              <w:right w:val="nil"/>
            </w:tcBorders>
            <w:shd w:val="clear" w:color="000000" w:fill="FFFFFF"/>
            <w:hideMark/>
          </w:tcPr>
          <w:p w14:paraId="175CA4C5"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426</w:t>
            </w:r>
          </w:p>
        </w:tc>
        <w:tc>
          <w:tcPr>
            <w:tcW w:w="580" w:type="dxa"/>
            <w:tcBorders>
              <w:top w:val="nil"/>
              <w:left w:val="nil"/>
              <w:bottom w:val="nil"/>
              <w:right w:val="nil"/>
            </w:tcBorders>
            <w:shd w:val="clear" w:color="000000" w:fill="FFFFFF"/>
            <w:hideMark/>
          </w:tcPr>
          <w:p w14:paraId="5829CD31"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191</w:t>
            </w:r>
          </w:p>
        </w:tc>
        <w:tc>
          <w:tcPr>
            <w:tcW w:w="679" w:type="dxa"/>
            <w:tcBorders>
              <w:top w:val="nil"/>
              <w:left w:val="nil"/>
              <w:bottom w:val="nil"/>
              <w:right w:val="nil"/>
            </w:tcBorders>
            <w:shd w:val="clear" w:color="000000" w:fill="FFFFFF"/>
            <w:hideMark/>
          </w:tcPr>
          <w:p w14:paraId="56B1B069"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143</w:t>
            </w:r>
          </w:p>
        </w:tc>
        <w:tc>
          <w:tcPr>
            <w:tcW w:w="580" w:type="dxa"/>
            <w:tcBorders>
              <w:top w:val="nil"/>
              <w:left w:val="nil"/>
              <w:bottom w:val="nil"/>
              <w:right w:val="nil"/>
            </w:tcBorders>
            <w:shd w:val="clear" w:color="000000" w:fill="FFFFFF"/>
            <w:hideMark/>
          </w:tcPr>
          <w:p w14:paraId="79C97D4A"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401</w:t>
            </w:r>
          </w:p>
        </w:tc>
        <w:tc>
          <w:tcPr>
            <w:tcW w:w="580" w:type="dxa"/>
            <w:tcBorders>
              <w:top w:val="nil"/>
              <w:left w:val="nil"/>
              <w:bottom w:val="nil"/>
              <w:right w:val="nil"/>
            </w:tcBorders>
            <w:shd w:val="clear" w:color="000000" w:fill="FFFFFF"/>
            <w:hideMark/>
          </w:tcPr>
          <w:p w14:paraId="41D87539"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180</w:t>
            </w:r>
          </w:p>
        </w:tc>
        <w:tc>
          <w:tcPr>
            <w:tcW w:w="679" w:type="dxa"/>
            <w:tcBorders>
              <w:top w:val="nil"/>
              <w:left w:val="nil"/>
              <w:bottom w:val="nil"/>
              <w:right w:val="nil"/>
            </w:tcBorders>
            <w:shd w:val="clear" w:color="000000" w:fill="FFFFFF"/>
            <w:hideMark/>
          </w:tcPr>
          <w:p w14:paraId="2815D091"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143</w:t>
            </w:r>
          </w:p>
        </w:tc>
        <w:tc>
          <w:tcPr>
            <w:tcW w:w="580" w:type="dxa"/>
            <w:tcBorders>
              <w:top w:val="nil"/>
              <w:left w:val="nil"/>
              <w:bottom w:val="nil"/>
              <w:right w:val="nil"/>
            </w:tcBorders>
            <w:shd w:val="clear" w:color="000000" w:fill="FFFFFF"/>
            <w:hideMark/>
          </w:tcPr>
          <w:p w14:paraId="67EF21BE"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25</w:t>
            </w:r>
          </w:p>
        </w:tc>
        <w:tc>
          <w:tcPr>
            <w:tcW w:w="580" w:type="dxa"/>
            <w:tcBorders>
              <w:top w:val="nil"/>
              <w:left w:val="nil"/>
              <w:bottom w:val="nil"/>
              <w:right w:val="nil"/>
            </w:tcBorders>
            <w:shd w:val="clear" w:color="000000" w:fill="FFFFFF"/>
            <w:hideMark/>
          </w:tcPr>
          <w:p w14:paraId="5BEE5269"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11</w:t>
            </w:r>
          </w:p>
        </w:tc>
        <w:tc>
          <w:tcPr>
            <w:tcW w:w="679" w:type="dxa"/>
            <w:tcBorders>
              <w:top w:val="nil"/>
              <w:left w:val="nil"/>
              <w:bottom w:val="nil"/>
              <w:right w:val="nil"/>
            </w:tcBorders>
            <w:shd w:val="clear" w:color="000000" w:fill="FFFFFF"/>
            <w:hideMark/>
          </w:tcPr>
          <w:p w14:paraId="60DC5E8F"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0</w:t>
            </w:r>
          </w:p>
        </w:tc>
      </w:tr>
      <w:tr w:rsidR="0009318B" w:rsidRPr="0009318B" w14:paraId="120403D4" w14:textId="77777777" w:rsidTr="00AA12B9">
        <w:trPr>
          <w:trHeight w:val="187"/>
        </w:trPr>
        <w:tc>
          <w:tcPr>
            <w:tcW w:w="3923" w:type="dxa"/>
            <w:tcBorders>
              <w:top w:val="nil"/>
              <w:left w:val="nil"/>
              <w:bottom w:val="single" w:sz="4" w:space="0" w:color="auto"/>
              <w:right w:val="nil"/>
            </w:tcBorders>
            <w:shd w:val="clear" w:color="000000" w:fill="FFFFFF"/>
            <w:hideMark/>
          </w:tcPr>
          <w:p w14:paraId="6F8319CF" w14:textId="77777777" w:rsidR="0009318B" w:rsidRPr="0009318B" w:rsidRDefault="0009318B" w:rsidP="0009318B">
            <w:pPr>
              <w:rPr>
                <w:rFonts w:eastAsia="Times New Roman" w:cs="Times New Roman"/>
                <w:color w:val="000000"/>
                <w:spacing w:val="0"/>
                <w:sz w:val="16"/>
                <w:szCs w:val="16"/>
              </w:rPr>
            </w:pPr>
            <w:r w:rsidRPr="0009318B">
              <w:rPr>
                <w:rFonts w:eastAsia="Times New Roman" w:cs="Times New Roman"/>
                <w:color w:val="000000"/>
                <w:spacing w:val="0"/>
                <w:sz w:val="16"/>
                <w:szCs w:val="16"/>
              </w:rPr>
              <w:t>Production, transportation, and material moving</w:t>
            </w:r>
          </w:p>
        </w:tc>
        <w:tc>
          <w:tcPr>
            <w:tcW w:w="580" w:type="dxa"/>
            <w:tcBorders>
              <w:top w:val="nil"/>
              <w:left w:val="nil"/>
              <w:bottom w:val="single" w:sz="4" w:space="0" w:color="auto"/>
              <w:right w:val="nil"/>
            </w:tcBorders>
            <w:shd w:val="clear" w:color="000000" w:fill="FFFFFF"/>
            <w:hideMark/>
          </w:tcPr>
          <w:p w14:paraId="138207AC"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2,778</w:t>
            </w:r>
          </w:p>
        </w:tc>
        <w:tc>
          <w:tcPr>
            <w:tcW w:w="580" w:type="dxa"/>
            <w:tcBorders>
              <w:top w:val="nil"/>
              <w:left w:val="nil"/>
              <w:bottom w:val="single" w:sz="4" w:space="0" w:color="auto"/>
              <w:right w:val="nil"/>
            </w:tcBorders>
            <w:shd w:val="clear" w:color="000000" w:fill="FFFFFF"/>
            <w:hideMark/>
          </w:tcPr>
          <w:p w14:paraId="7E6D1F08"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1,382</w:t>
            </w:r>
          </w:p>
        </w:tc>
        <w:tc>
          <w:tcPr>
            <w:tcW w:w="679" w:type="dxa"/>
            <w:tcBorders>
              <w:top w:val="nil"/>
              <w:left w:val="nil"/>
              <w:bottom w:val="single" w:sz="4" w:space="0" w:color="auto"/>
              <w:right w:val="nil"/>
            </w:tcBorders>
            <w:shd w:val="clear" w:color="000000" w:fill="FFFFFF"/>
            <w:hideMark/>
          </w:tcPr>
          <w:p w14:paraId="3B4C7609"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548</w:t>
            </w:r>
          </w:p>
        </w:tc>
        <w:tc>
          <w:tcPr>
            <w:tcW w:w="580" w:type="dxa"/>
            <w:tcBorders>
              <w:top w:val="nil"/>
              <w:left w:val="nil"/>
              <w:bottom w:val="single" w:sz="4" w:space="0" w:color="auto"/>
              <w:right w:val="nil"/>
            </w:tcBorders>
            <w:shd w:val="clear" w:color="000000" w:fill="FFFFFF"/>
            <w:hideMark/>
          </w:tcPr>
          <w:p w14:paraId="7F59021F"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2,226</w:t>
            </w:r>
          </w:p>
        </w:tc>
        <w:tc>
          <w:tcPr>
            <w:tcW w:w="580" w:type="dxa"/>
            <w:tcBorders>
              <w:top w:val="nil"/>
              <w:left w:val="nil"/>
              <w:bottom w:val="single" w:sz="4" w:space="0" w:color="auto"/>
              <w:right w:val="nil"/>
            </w:tcBorders>
            <w:shd w:val="clear" w:color="000000" w:fill="FFFFFF"/>
            <w:hideMark/>
          </w:tcPr>
          <w:p w14:paraId="14B34AB6"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1,035</w:t>
            </w:r>
          </w:p>
        </w:tc>
        <w:tc>
          <w:tcPr>
            <w:tcW w:w="679" w:type="dxa"/>
            <w:tcBorders>
              <w:top w:val="nil"/>
              <w:left w:val="nil"/>
              <w:bottom w:val="single" w:sz="4" w:space="0" w:color="auto"/>
              <w:right w:val="nil"/>
            </w:tcBorders>
            <w:shd w:val="clear" w:color="000000" w:fill="FFFFFF"/>
            <w:hideMark/>
          </w:tcPr>
          <w:p w14:paraId="3D45EDE0"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521</w:t>
            </w:r>
          </w:p>
        </w:tc>
        <w:tc>
          <w:tcPr>
            <w:tcW w:w="580" w:type="dxa"/>
            <w:tcBorders>
              <w:top w:val="nil"/>
              <w:left w:val="nil"/>
              <w:bottom w:val="single" w:sz="4" w:space="0" w:color="auto"/>
              <w:right w:val="nil"/>
            </w:tcBorders>
            <w:shd w:val="clear" w:color="000000" w:fill="FFFFFF"/>
            <w:hideMark/>
          </w:tcPr>
          <w:p w14:paraId="3EC38856"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552</w:t>
            </w:r>
          </w:p>
        </w:tc>
        <w:tc>
          <w:tcPr>
            <w:tcW w:w="580" w:type="dxa"/>
            <w:tcBorders>
              <w:top w:val="nil"/>
              <w:left w:val="nil"/>
              <w:bottom w:val="single" w:sz="4" w:space="0" w:color="auto"/>
              <w:right w:val="nil"/>
            </w:tcBorders>
            <w:shd w:val="clear" w:color="000000" w:fill="FFFFFF"/>
            <w:hideMark/>
          </w:tcPr>
          <w:p w14:paraId="6E521C89"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347</w:t>
            </w:r>
          </w:p>
        </w:tc>
        <w:tc>
          <w:tcPr>
            <w:tcW w:w="679" w:type="dxa"/>
            <w:tcBorders>
              <w:top w:val="nil"/>
              <w:left w:val="nil"/>
              <w:bottom w:val="single" w:sz="4" w:space="0" w:color="auto"/>
              <w:right w:val="nil"/>
            </w:tcBorders>
            <w:shd w:val="clear" w:color="000000" w:fill="FFFFFF"/>
            <w:hideMark/>
          </w:tcPr>
          <w:p w14:paraId="5F1DB70B"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27</w:t>
            </w:r>
          </w:p>
        </w:tc>
      </w:tr>
      <w:tr w:rsidR="0009318B" w:rsidRPr="0009318B" w14:paraId="48ED1E3E" w14:textId="77777777" w:rsidTr="00AA12B9">
        <w:trPr>
          <w:trHeight w:val="187"/>
        </w:trPr>
        <w:tc>
          <w:tcPr>
            <w:tcW w:w="3923" w:type="dxa"/>
            <w:tcBorders>
              <w:top w:val="nil"/>
              <w:left w:val="nil"/>
              <w:bottom w:val="nil"/>
              <w:right w:val="nil"/>
            </w:tcBorders>
            <w:shd w:val="clear" w:color="000000" w:fill="FFFFFF"/>
            <w:hideMark/>
          </w:tcPr>
          <w:p w14:paraId="3F13A5E5" w14:textId="77777777" w:rsidR="0009318B" w:rsidRPr="0009318B" w:rsidRDefault="0009318B" w:rsidP="0009318B">
            <w:pPr>
              <w:rPr>
                <w:rFonts w:eastAsia="Times New Roman" w:cs="Times New Roman"/>
                <w:color w:val="000000"/>
                <w:spacing w:val="0"/>
                <w:sz w:val="16"/>
                <w:szCs w:val="16"/>
              </w:rPr>
            </w:pPr>
            <w:r w:rsidRPr="0009318B">
              <w:rPr>
                <w:rFonts w:eastAsia="Times New Roman" w:cs="Times New Roman"/>
                <w:color w:val="000000"/>
                <w:spacing w:val="0"/>
                <w:sz w:val="16"/>
                <w:szCs w:val="16"/>
              </w:rPr>
              <w:t xml:space="preserve">               Percents</w:t>
            </w:r>
          </w:p>
        </w:tc>
        <w:tc>
          <w:tcPr>
            <w:tcW w:w="580" w:type="dxa"/>
            <w:tcBorders>
              <w:top w:val="nil"/>
              <w:left w:val="nil"/>
              <w:bottom w:val="nil"/>
              <w:right w:val="nil"/>
            </w:tcBorders>
            <w:shd w:val="clear" w:color="000000" w:fill="FFFFFF"/>
            <w:hideMark/>
          </w:tcPr>
          <w:p w14:paraId="6FD01FC6"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100.0</w:t>
            </w:r>
          </w:p>
        </w:tc>
        <w:tc>
          <w:tcPr>
            <w:tcW w:w="580" w:type="dxa"/>
            <w:tcBorders>
              <w:top w:val="nil"/>
              <w:left w:val="nil"/>
              <w:bottom w:val="nil"/>
              <w:right w:val="nil"/>
            </w:tcBorders>
            <w:shd w:val="clear" w:color="000000" w:fill="FFFFFF"/>
            <w:hideMark/>
          </w:tcPr>
          <w:p w14:paraId="1E5FEA1D"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100.0</w:t>
            </w:r>
          </w:p>
        </w:tc>
        <w:tc>
          <w:tcPr>
            <w:tcW w:w="679" w:type="dxa"/>
            <w:tcBorders>
              <w:top w:val="nil"/>
              <w:left w:val="nil"/>
              <w:bottom w:val="nil"/>
              <w:right w:val="nil"/>
            </w:tcBorders>
            <w:shd w:val="clear" w:color="000000" w:fill="FFFFFF"/>
            <w:hideMark/>
          </w:tcPr>
          <w:p w14:paraId="60A525B0"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100.0</w:t>
            </w:r>
          </w:p>
        </w:tc>
        <w:tc>
          <w:tcPr>
            <w:tcW w:w="580" w:type="dxa"/>
            <w:tcBorders>
              <w:top w:val="nil"/>
              <w:left w:val="nil"/>
              <w:bottom w:val="nil"/>
              <w:right w:val="nil"/>
            </w:tcBorders>
            <w:shd w:val="clear" w:color="000000" w:fill="FFFFFF"/>
            <w:hideMark/>
          </w:tcPr>
          <w:p w14:paraId="3AA3B1E5"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100.0</w:t>
            </w:r>
          </w:p>
        </w:tc>
        <w:tc>
          <w:tcPr>
            <w:tcW w:w="580" w:type="dxa"/>
            <w:tcBorders>
              <w:top w:val="nil"/>
              <w:left w:val="nil"/>
              <w:bottom w:val="nil"/>
              <w:right w:val="nil"/>
            </w:tcBorders>
            <w:shd w:val="clear" w:color="000000" w:fill="FFFFFF"/>
            <w:hideMark/>
          </w:tcPr>
          <w:p w14:paraId="34EC79AE"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100.0</w:t>
            </w:r>
          </w:p>
        </w:tc>
        <w:tc>
          <w:tcPr>
            <w:tcW w:w="679" w:type="dxa"/>
            <w:tcBorders>
              <w:top w:val="nil"/>
              <w:left w:val="nil"/>
              <w:bottom w:val="nil"/>
              <w:right w:val="nil"/>
            </w:tcBorders>
            <w:shd w:val="clear" w:color="000000" w:fill="FFFFFF"/>
            <w:hideMark/>
          </w:tcPr>
          <w:p w14:paraId="6F04D9BB"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100.0</w:t>
            </w:r>
          </w:p>
        </w:tc>
        <w:tc>
          <w:tcPr>
            <w:tcW w:w="580" w:type="dxa"/>
            <w:tcBorders>
              <w:top w:val="nil"/>
              <w:left w:val="nil"/>
              <w:bottom w:val="nil"/>
              <w:right w:val="nil"/>
            </w:tcBorders>
            <w:shd w:val="clear" w:color="000000" w:fill="FFFFFF"/>
            <w:hideMark/>
          </w:tcPr>
          <w:p w14:paraId="2821CCC0"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100.0</w:t>
            </w:r>
          </w:p>
        </w:tc>
        <w:tc>
          <w:tcPr>
            <w:tcW w:w="580" w:type="dxa"/>
            <w:tcBorders>
              <w:top w:val="nil"/>
              <w:left w:val="nil"/>
              <w:bottom w:val="nil"/>
              <w:right w:val="nil"/>
            </w:tcBorders>
            <w:shd w:val="clear" w:color="000000" w:fill="FFFFFF"/>
            <w:hideMark/>
          </w:tcPr>
          <w:p w14:paraId="33B8B84B"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100.0</w:t>
            </w:r>
          </w:p>
        </w:tc>
        <w:tc>
          <w:tcPr>
            <w:tcW w:w="679" w:type="dxa"/>
            <w:tcBorders>
              <w:top w:val="nil"/>
              <w:left w:val="nil"/>
              <w:bottom w:val="nil"/>
              <w:right w:val="nil"/>
            </w:tcBorders>
            <w:shd w:val="clear" w:color="000000" w:fill="FFFFFF"/>
            <w:hideMark/>
          </w:tcPr>
          <w:p w14:paraId="5082E738"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100.0</w:t>
            </w:r>
          </w:p>
        </w:tc>
      </w:tr>
      <w:tr w:rsidR="0009318B" w:rsidRPr="0009318B" w14:paraId="46927CA0" w14:textId="77777777" w:rsidTr="00AA12B9">
        <w:trPr>
          <w:trHeight w:val="187"/>
        </w:trPr>
        <w:tc>
          <w:tcPr>
            <w:tcW w:w="3923" w:type="dxa"/>
            <w:tcBorders>
              <w:top w:val="nil"/>
              <w:left w:val="nil"/>
              <w:bottom w:val="nil"/>
              <w:right w:val="nil"/>
            </w:tcBorders>
            <w:shd w:val="clear" w:color="000000" w:fill="FFFFFF"/>
            <w:hideMark/>
          </w:tcPr>
          <w:p w14:paraId="4BAE14A1" w14:textId="77777777" w:rsidR="0009318B" w:rsidRPr="0009318B" w:rsidRDefault="0009318B" w:rsidP="0009318B">
            <w:pPr>
              <w:rPr>
                <w:rFonts w:eastAsia="Times New Roman" w:cs="Times New Roman"/>
                <w:color w:val="000000"/>
                <w:spacing w:val="0"/>
                <w:sz w:val="16"/>
                <w:szCs w:val="16"/>
              </w:rPr>
            </w:pPr>
            <w:r w:rsidRPr="0009318B">
              <w:rPr>
                <w:rFonts w:eastAsia="Times New Roman" w:cs="Times New Roman"/>
                <w:color w:val="000000"/>
                <w:spacing w:val="0"/>
                <w:sz w:val="16"/>
                <w:szCs w:val="16"/>
              </w:rPr>
              <w:t>Management, business, science, and arts occupations</w:t>
            </w:r>
          </w:p>
        </w:tc>
        <w:tc>
          <w:tcPr>
            <w:tcW w:w="580" w:type="dxa"/>
            <w:tcBorders>
              <w:top w:val="nil"/>
              <w:left w:val="nil"/>
              <w:bottom w:val="nil"/>
              <w:right w:val="nil"/>
            </w:tcBorders>
            <w:shd w:val="clear" w:color="000000" w:fill="FFFFFF"/>
            <w:hideMark/>
          </w:tcPr>
          <w:p w14:paraId="705A31BD"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9.3</w:t>
            </w:r>
          </w:p>
        </w:tc>
        <w:tc>
          <w:tcPr>
            <w:tcW w:w="580" w:type="dxa"/>
            <w:tcBorders>
              <w:top w:val="nil"/>
              <w:left w:val="nil"/>
              <w:bottom w:val="nil"/>
              <w:right w:val="nil"/>
            </w:tcBorders>
            <w:shd w:val="clear" w:color="000000" w:fill="FFFFFF"/>
            <w:hideMark/>
          </w:tcPr>
          <w:p w14:paraId="4F3303EA"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5.1</w:t>
            </w:r>
          </w:p>
        </w:tc>
        <w:tc>
          <w:tcPr>
            <w:tcW w:w="679" w:type="dxa"/>
            <w:tcBorders>
              <w:top w:val="nil"/>
              <w:left w:val="nil"/>
              <w:bottom w:val="nil"/>
              <w:right w:val="nil"/>
            </w:tcBorders>
            <w:shd w:val="clear" w:color="000000" w:fill="FFFFFF"/>
            <w:hideMark/>
          </w:tcPr>
          <w:p w14:paraId="732A0358"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8.4</w:t>
            </w:r>
          </w:p>
        </w:tc>
        <w:tc>
          <w:tcPr>
            <w:tcW w:w="580" w:type="dxa"/>
            <w:tcBorders>
              <w:top w:val="nil"/>
              <w:left w:val="nil"/>
              <w:bottom w:val="nil"/>
              <w:right w:val="nil"/>
            </w:tcBorders>
            <w:shd w:val="clear" w:color="000000" w:fill="FFFFFF"/>
            <w:hideMark/>
          </w:tcPr>
          <w:p w14:paraId="2DCF30EB"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7.4</w:t>
            </w:r>
          </w:p>
        </w:tc>
        <w:tc>
          <w:tcPr>
            <w:tcW w:w="580" w:type="dxa"/>
            <w:tcBorders>
              <w:top w:val="nil"/>
              <w:left w:val="nil"/>
              <w:bottom w:val="nil"/>
              <w:right w:val="nil"/>
            </w:tcBorders>
            <w:shd w:val="clear" w:color="000000" w:fill="FFFFFF"/>
            <w:hideMark/>
          </w:tcPr>
          <w:p w14:paraId="00947B38"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5.0</w:t>
            </w:r>
          </w:p>
        </w:tc>
        <w:tc>
          <w:tcPr>
            <w:tcW w:w="679" w:type="dxa"/>
            <w:tcBorders>
              <w:top w:val="nil"/>
              <w:left w:val="nil"/>
              <w:bottom w:val="nil"/>
              <w:right w:val="nil"/>
            </w:tcBorders>
            <w:shd w:val="clear" w:color="000000" w:fill="FFFFFF"/>
            <w:hideMark/>
          </w:tcPr>
          <w:p w14:paraId="5B47D0A2"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8.1</w:t>
            </w:r>
          </w:p>
        </w:tc>
        <w:tc>
          <w:tcPr>
            <w:tcW w:w="580" w:type="dxa"/>
            <w:tcBorders>
              <w:top w:val="nil"/>
              <w:left w:val="nil"/>
              <w:bottom w:val="nil"/>
              <w:right w:val="nil"/>
            </w:tcBorders>
            <w:shd w:val="clear" w:color="000000" w:fill="FFFFFF"/>
            <w:hideMark/>
          </w:tcPr>
          <w:p w14:paraId="6D1BC705"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12.5</w:t>
            </w:r>
          </w:p>
        </w:tc>
        <w:tc>
          <w:tcPr>
            <w:tcW w:w="580" w:type="dxa"/>
            <w:tcBorders>
              <w:top w:val="nil"/>
              <w:left w:val="nil"/>
              <w:bottom w:val="nil"/>
              <w:right w:val="nil"/>
            </w:tcBorders>
            <w:shd w:val="clear" w:color="000000" w:fill="FFFFFF"/>
            <w:hideMark/>
          </w:tcPr>
          <w:p w14:paraId="5DAEECE5"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5.5</w:t>
            </w:r>
          </w:p>
        </w:tc>
        <w:tc>
          <w:tcPr>
            <w:tcW w:w="679" w:type="dxa"/>
            <w:tcBorders>
              <w:top w:val="nil"/>
              <w:left w:val="nil"/>
              <w:bottom w:val="nil"/>
              <w:right w:val="nil"/>
            </w:tcBorders>
            <w:shd w:val="clear" w:color="000000" w:fill="FFFFFF"/>
            <w:hideMark/>
          </w:tcPr>
          <w:p w14:paraId="1AC3048E"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8.7</w:t>
            </w:r>
          </w:p>
        </w:tc>
      </w:tr>
      <w:tr w:rsidR="0009318B" w:rsidRPr="0009318B" w14:paraId="2783479C" w14:textId="77777777" w:rsidTr="00AA12B9">
        <w:trPr>
          <w:trHeight w:val="187"/>
        </w:trPr>
        <w:tc>
          <w:tcPr>
            <w:tcW w:w="3923" w:type="dxa"/>
            <w:tcBorders>
              <w:top w:val="nil"/>
              <w:left w:val="nil"/>
              <w:bottom w:val="nil"/>
              <w:right w:val="nil"/>
            </w:tcBorders>
            <w:shd w:val="clear" w:color="000000" w:fill="FFFFFF"/>
            <w:hideMark/>
          </w:tcPr>
          <w:p w14:paraId="7CC3D313" w14:textId="77777777" w:rsidR="0009318B" w:rsidRPr="0009318B" w:rsidRDefault="0009318B" w:rsidP="0009318B">
            <w:pPr>
              <w:rPr>
                <w:rFonts w:eastAsia="Times New Roman" w:cs="Times New Roman"/>
                <w:color w:val="000000"/>
                <w:spacing w:val="0"/>
                <w:sz w:val="16"/>
                <w:szCs w:val="16"/>
              </w:rPr>
            </w:pPr>
            <w:r w:rsidRPr="0009318B">
              <w:rPr>
                <w:rFonts w:eastAsia="Times New Roman" w:cs="Times New Roman"/>
                <w:color w:val="000000"/>
                <w:spacing w:val="0"/>
                <w:sz w:val="16"/>
                <w:szCs w:val="16"/>
              </w:rPr>
              <w:t>Service occupations</w:t>
            </w:r>
          </w:p>
        </w:tc>
        <w:tc>
          <w:tcPr>
            <w:tcW w:w="580" w:type="dxa"/>
            <w:tcBorders>
              <w:top w:val="nil"/>
              <w:left w:val="nil"/>
              <w:bottom w:val="nil"/>
              <w:right w:val="nil"/>
            </w:tcBorders>
            <w:shd w:val="clear" w:color="000000" w:fill="FFFFFF"/>
            <w:hideMark/>
          </w:tcPr>
          <w:p w14:paraId="7F856EA5"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26.6</w:t>
            </w:r>
          </w:p>
        </w:tc>
        <w:tc>
          <w:tcPr>
            <w:tcW w:w="580" w:type="dxa"/>
            <w:tcBorders>
              <w:top w:val="nil"/>
              <w:left w:val="nil"/>
              <w:bottom w:val="nil"/>
              <w:right w:val="nil"/>
            </w:tcBorders>
            <w:shd w:val="clear" w:color="000000" w:fill="FFFFFF"/>
            <w:hideMark/>
          </w:tcPr>
          <w:p w14:paraId="3CF29BC4"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14.1</w:t>
            </w:r>
          </w:p>
        </w:tc>
        <w:tc>
          <w:tcPr>
            <w:tcW w:w="679" w:type="dxa"/>
            <w:tcBorders>
              <w:top w:val="nil"/>
              <w:left w:val="nil"/>
              <w:bottom w:val="nil"/>
              <w:right w:val="nil"/>
            </w:tcBorders>
            <w:shd w:val="clear" w:color="000000" w:fill="FFFFFF"/>
            <w:hideMark/>
          </w:tcPr>
          <w:p w14:paraId="424E705D"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40.2</w:t>
            </w:r>
          </w:p>
        </w:tc>
        <w:tc>
          <w:tcPr>
            <w:tcW w:w="580" w:type="dxa"/>
            <w:tcBorders>
              <w:top w:val="nil"/>
              <w:left w:val="nil"/>
              <w:bottom w:val="nil"/>
              <w:right w:val="nil"/>
            </w:tcBorders>
            <w:shd w:val="clear" w:color="000000" w:fill="FFFFFF"/>
            <w:hideMark/>
          </w:tcPr>
          <w:p w14:paraId="56398889"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21.2</w:t>
            </w:r>
          </w:p>
        </w:tc>
        <w:tc>
          <w:tcPr>
            <w:tcW w:w="580" w:type="dxa"/>
            <w:tcBorders>
              <w:top w:val="nil"/>
              <w:left w:val="nil"/>
              <w:bottom w:val="nil"/>
              <w:right w:val="nil"/>
            </w:tcBorders>
            <w:shd w:val="clear" w:color="000000" w:fill="FFFFFF"/>
            <w:hideMark/>
          </w:tcPr>
          <w:p w14:paraId="7837C70F"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8.3</w:t>
            </w:r>
          </w:p>
        </w:tc>
        <w:tc>
          <w:tcPr>
            <w:tcW w:w="679" w:type="dxa"/>
            <w:tcBorders>
              <w:top w:val="nil"/>
              <w:left w:val="nil"/>
              <w:bottom w:val="nil"/>
              <w:right w:val="nil"/>
            </w:tcBorders>
            <w:shd w:val="clear" w:color="000000" w:fill="FFFFFF"/>
            <w:hideMark/>
          </w:tcPr>
          <w:p w14:paraId="0EDC7BBE"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39.9</w:t>
            </w:r>
          </w:p>
        </w:tc>
        <w:tc>
          <w:tcPr>
            <w:tcW w:w="580" w:type="dxa"/>
            <w:tcBorders>
              <w:top w:val="nil"/>
              <w:left w:val="nil"/>
              <w:bottom w:val="nil"/>
              <w:right w:val="nil"/>
            </w:tcBorders>
            <w:shd w:val="clear" w:color="000000" w:fill="FFFFFF"/>
            <w:hideMark/>
          </w:tcPr>
          <w:p w14:paraId="3B83F414"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35.6</w:t>
            </w:r>
          </w:p>
        </w:tc>
        <w:tc>
          <w:tcPr>
            <w:tcW w:w="580" w:type="dxa"/>
            <w:tcBorders>
              <w:top w:val="nil"/>
              <w:left w:val="nil"/>
              <w:bottom w:val="nil"/>
              <w:right w:val="nil"/>
            </w:tcBorders>
            <w:shd w:val="clear" w:color="000000" w:fill="FFFFFF"/>
            <w:hideMark/>
          </w:tcPr>
          <w:p w14:paraId="503764C1"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27.9</w:t>
            </w:r>
          </w:p>
        </w:tc>
        <w:tc>
          <w:tcPr>
            <w:tcW w:w="679" w:type="dxa"/>
            <w:tcBorders>
              <w:top w:val="nil"/>
              <w:left w:val="nil"/>
              <w:bottom w:val="nil"/>
              <w:right w:val="nil"/>
            </w:tcBorders>
            <w:shd w:val="clear" w:color="000000" w:fill="FFFFFF"/>
            <w:hideMark/>
          </w:tcPr>
          <w:p w14:paraId="78211082"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40.7</w:t>
            </w:r>
          </w:p>
        </w:tc>
      </w:tr>
      <w:tr w:rsidR="0009318B" w:rsidRPr="0009318B" w14:paraId="0ED2A784" w14:textId="77777777" w:rsidTr="00AA12B9">
        <w:trPr>
          <w:trHeight w:val="187"/>
        </w:trPr>
        <w:tc>
          <w:tcPr>
            <w:tcW w:w="3923" w:type="dxa"/>
            <w:tcBorders>
              <w:top w:val="nil"/>
              <w:left w:val="nil"/>
              <w:bottom w:val="nil"/>
              <w:right w:val="nil"/>
            </w:tcBorders>
            <w:shd w:val="clear" w:color="000000" w:fill="FFFFFF"/>
            <w:hideMark/>
          </w:tcPr>
          <w:p w14:paraId="725EF33A" w14:textId="77777777" w:rsidR="0009318B" w:rsidRPr="0009318B" w:rsidRDefault="0009318B" w:rsidP="0009318B">
            <w:pPr>
              <w:rPr>
                <w:rFonts w:eastAsia="Times New Roman" w:cs="Times New Roman"/>
                <w:color w:val="000000"/>
                <w:spacing w:val="0"/>
                <w:sz w:val="16"/>
                <w:szCs w:val="16"/>
              </w:rPr>
            </w:pPr>
            <w:r w:rsidRPr="0009318B">
              <w:rPr>
                <w:rFonts w:eastAsia="Times New Roman" w:cs="Times New Roman"/>
                <w:color w:val="000000"/>
                <w:spacing w:val="0"/>
                <w:sz w:val="16"/>
                <w:szCs w:val="16"/>
              </w:rPr>
              <w:t>Sales and office occupations</w:t>
            </w:r>
          </w:p>
        </w:tc>
        <w:tc>
          <w:tcPr>
            <w:tcW w:w="580" w:type="dxa"/>
            <w:tcBorders>
              <w:top w:val="nil"/>
              <w:left w:val="nil"/>
              <w:bottom w:val="nil"/>
              <w:right w:val="nil"/>
            </w:tcBorders>
            <w:shd w:val="clear" w:color="000000" w:fill="FFFFFF"/>
            <w:hideMark/>
          </w:tcPr>
          <w:p w14:paraId="3FA5E3D1"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15.8</w:t>
            </w:r>
          </w:p>
        </w:tc>
        <w:tc>
          <w:tcPr>
            <w:tcW w:w="580" w:type="dxa"/>
            <w:tcBorders>
              <w:top w:val="nil"/>
              <w:left w:val="nil"/>
              <w:bottom w:val="nil"/>
              <w:right w:val="nil"/>
            </w:tcBorders>
            <w:shd w:val="clear" w:color="000000" w:fill="FFFFFF"/>
            <w:hideMark/>
          </w:tcPr>
          <w:p w14:paraId="5A21AA8E"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7.8</w:t>
            </w:r>
          </w:p>
        </w:tc>
        <w:tc>
          <w:tcPr>
            <w:tcW w:w="679" w:type="dxa"/>
            <w:tcBorders>
              <w:top w:val="nil"/>
              <w:left w:val="nil"/>
              <w:bottom w:val="nil"/>
              <w:right w:val="nil"/>
            </w:tcBorders>
            <w:shd w:val="clear" w:color="000000" w:fill="FFFFFF"/>
            <w:hideMark/>
          </w:tcPr>
          <w:p w14:paraId="5898FD6D"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21.7</w:t>
            </w:r>
          </w:p>
        </w:tc>
        <w:tc>
          <w:tcPr>
            <w:tcW w:w="580" w:type="dxa"/>
            <w:tcBorders>
              <w:top w:val="nil"/>
              <w:left w:val="nil"/>
              <w:bottom w:val="nil"/>
              <w:right w:val="nil"/>
            </w:tcBorders>
            <w:shd w:val="clear" w:color="000000" w:fill="FFFFFF"/>
            <w:hideMark/>
          </w:tcPr>
          <w:p w14:paraId="003F1166"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8.2</w:t>
            </w:r>
          </w:p>
        </w:tc>
        <w:tc>
          <w:tcPr>
            <w:tcW w:w="580" w:type="dxa"/>
            <w:tcBorders>
              <w:top w:val="nil"/>
              <w:left w:val="nil"/>
              <w:bottom w:val="nil"/>
              <w:right w:val="nil"/>
            </w:tcBorders>
            <w:shd w:val="clear" w:color="000000" w:fill="FFFFFF"/>
            <w:hideMark/>
          </w:tcPr>
          <w:p w14:paraId="0E8B1E85"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7.0</w:t>
            </w:r>
          </w:p>
        </w:tc>
        <w:tc>
          <w:tcPr>
            <w:tcW w:w="679" w:type="dxa"/>
            <w:tcBorders>
              <w:top w:val="nil"/>
              <w:left w:val="nil"/>
              <w:bottom w:val="nil"/>
              <w:right w:val="nil"/>
            </w:tcBorders>
            <w:shd w:val="clear" w:color="000000" w:fill="FFFFFF"/>
            <w:hideMark/>
          </w:tcPr>
          <w:p w14:paraId="0A1E8B18"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3.8</w:t>
            </w:r>
          </w:p>
        </w:tc>
        <w:tc>
          <w:tcPr>
            <w:tcW w:w="580" w:type="dxa"/>
            <w:tcBorders>
              <w:top w:val="nil"/>
              <w:left w:val="nil"/>
              <w:bottom w:val="nil"/>
              <w:right w:val="nil"/>
            </w:tcBorders>
            <w:shd w:val="clear" w:color="000000" w:fill="FFFFFF"/>
            <w:hideMark/>
          </w:tcPr>
          <w:p w14:paraId="50CAD118"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28.6</w:t>
            </w:r>
          </w:p>
        </w:tc>
        <w:tc>
          <w:tcPr>
            <w:tcW w:w="580" w:type="dxa"/>
            <w:tcBorders>
              <w:top w:val="nil"/>
              <w:left w:val="nil"/>
              <w:bottom w:val="nil"/>
              <w:right w:val="nil"/>
            </w:tcBorders>
            <w:shd w:val="clear" w:color="000000" w:fill="FFFFFF"/>
            <w:hideMark/>
          </w:tcPr>
          <w:p w14:paraId="0FC46CA8"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9.8</w:t>
            </w:r>
          </w:p>
        </w:tc>
        <w:tc>
          <w:tcPr>
            <w:tcW w:w="679" w:type="dxa"/>
            <w:tcBorders>
              <w:top w:val="nil"/>
              <w:left w:val="nil"/>
              <w:bottom w:val="nil"/>
              <w:right w:val="nil"/>
            </w:tcBorders>
            <w:shd w:val="clear" w:color="000000" w:fill="FFFFFF"/>
            <w:hideMark/>
          </w:tcPr>
          <w:p w14:paraId="7D891409"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47.8</w:t>
            </w:r>
          </w:p>
        </w:tc>
      </w:tr>
      <w:tr w:rsidR="0009318B" w:rsidRPr="0009318B" w14:paraId="6FA03E23" w14:textId="77777777" w:rsidTr="00AA12B9">
        <w:trPr>
          <w:trHeight w:val="187"/>
        </w:trPr>
        <w:tc>
          <w:tcPr>
            <w:tcW w:w="3923" w:type="dxa"/>
            <w:tcBorders>
              <w:top w:val="nil"/>
              <w:left w:val="nil"/>
              <w:bottom w:val="nil"/>
              <w:right w:val="nil"/>
            </w:tcBorders>
            <w:shd w:val="clear" w:color="000000" w:fill="FFFFFF"/>
            <w:hideMark/>
          </w:tcPr>
          <w:p w14:paraId="42712B60" w14:textId="77777777" w:rsidR="0009318B" w:rsidRPr="0009318B" w:rsidRDefault="0009318B" w:rsidP="0009318B">
            <w:pPr>
              <w:rPr>
                <w:rFonts w:eastAsia="Times New Roman" w:cs="Times New Roman"/>
                <w:color w:val="000000"/>
                <w:spacing w:val="0"/>
                <w:sz w:val="16"/>
                <w:szCs w:val="16"/>
              </w:rPr>
            </w:pPr>
            <w:r w:rsidRPr="0009318B">
              <w:rPr>
                <w:rFonts w:eastAsia="Times New Roman" w:cs="Times New Roman"/>
                <w:color w:val="000000"/>
                <w:spacing w:val="0"/>
                <w:sz w:val="16"/>
                <w:szCs w:val="16"/>
              </w:rPr>
              <w:t>Natural resources, construction, and maintenance</w:t>
            </w:r>
          </w:p>
        </w:tc>
        <w:tc>
          <w:tcPr>
            <w:tcW w:w="580" w:type="dxa"/>
            <w:tcBorders>
              <w:top w:val="nil"/>
              <w:left w:val="nil"/>
              <w:bottom w:val="nil"/>
              <w:right w:val="nil"/>
            </w:tcBorders>
            <w:shd w:val="clear" w:color="000000" w:fill="FFFFFF"/>
            <w:hideMark/>
          </w:tcPr>
          <w:p w14:paraId="0A99D31A"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6.4</w:t>
            </w:r>
          </w:p>
        </w:tc>
        <w:tc>
          <w:tcPr>
            <w:tcW w:w="580" w:type="dxa"/>
            <w:tcBorders>
              <w:top w:val="nil"/>
              <w:left w:val="nil"/>
              <w:bottom w:val="nil"/>
              <w:right w:val="nil"/>
            </w:tcBorders>
            <w:shd w:val="clear" w:color="000000" w:fill="FFFFFF"/>
            <w:hideMark/>
          </w:tcPr>
          <w:p w14:paraId="4A443C06"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8.9</w:t>
            </w:r>
          </w:p>
        </w:tc>
        <w:tc>
          <w:tcPr>
            <w:tcW w:w="679" w:type="dxa"/>
            <w:tcBorders>
              <w:top w:val="nil"/>
              <w:left w:val="nil"/>
              <w:bottom w:val="nil"/>
              <w:right w:val="nil"/>
            </w:tcBorders>
            <w:shd w:val="clear" w:color="000000" w:fill="FFFFFF"/>
            <w:hideMark/>
          </w:tcPr>
          <w:p w14:paraId="36BF9922"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6.2</w:t>
            </w:r>
          </w:p>
        </w:tc>
        <w:tc>
          <w:tcPr>
            <w:tcW w:w="580" w:type="dxa"/>
            <w:tcBorders>
              <w:top w:val="nil"/>
              <w:left w:val="nil"/>
              <w:bottom w:val="nil"/>
              <w:right w:val="nil"/>
            </w:tcBorders>
            <w:shd w:val="clear" w:color="000000" w:fill="FFFFFF"/>
            <w:hideMark/>
          </w:tcPr>
          <w:p w14:paraId="6F6276DB"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9.6</w:t>
            </w:r>
          </w:p>
        </w:tc>
        <w:tc>
          <w:tcPr>
            <w:tcW w:w="580" w:type="dxa"/>
            <w:tcBorders>
              <w:top w:val="nil"/>
              <w:left w:val="nil"/>
              <w:bottom w:val="nil"/>
              <w:right w:val="nil"/>
            </w:tcBorders>
            <w:shd w:val="clear" w:color="000000" w:fill="FFFFFF"/>
            <w:hideMark/>
          </w:tcPr>
          <w:p w14:paraId="2F7690AB"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11.8</w:t>
            </w:r>
          </w:p>
        </w:tc>
        <w:tc>
          <w:tcPr>
            <w:tcW w:w="679" w:type="dxa"/>
            <w:tcBorders>
              <w:top w:val="nil"/>
              <w:left w:val="nil"/>
              <w:bottom w:val="nil"/>
              <w:right w:val="nil"/>
            </w:tcBorders>
            <w:shd w:val="clear" w:color="000000" w:fill="FFFFFF"/>
            <w:hideMark/>
          </w:tcPr>
          <w:p w14:paraId="7298B32E"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10.4</w:t>
            </w:r>
          </w:p>
        </w:tc>
        <w:tc>
          <w:tcPr>
            <w:tcW w:w="580" w:type="dxa"/>
            <w:tcBorders>
              <w:top w:val="nil"/>
              <w:left w:val="nil"/>
              <w:bottom w:val="nil"/>
              <w:right w:val="nil"/>
            </w:tcBorders>
            <w:shd w:val="clear" w:color="000000" w:fill="FFFFFF"/>
            <w:hideMark/>
          </w:tcPr>
          <w:p w14:paraId="671EDB5A"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1.0</w:t>
            </w:r>
          </w:p>
        </w:tc>
        <w:tc>
          <w:tcPr>
            <w:tcW w:w="580" w:type="dxa"/>
            <w:tcBorders>
              <w:top w:val="nil"/>
              <w:left w:val="nil"/>
              <w:bottom w:val="nil"/>
              <w:right w:val="nil"/>
            </w:tcBorders>
            <w:shd w:val="clear" w:color="000000" w:fill="FFFFFF"/>
            <w:hideMark/>
          </w:tcPr>
          <w:p w14:paraId="25D1FE6A"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1.7</w:t>
            </w:r>
          </w:p>
        </w:tc>
        <w:tc>
          <w:tcPr>
            <w:tcW w:w="679" w:type="dxa"/>
            <w:tcBorders>
              <w:top w:val="nil"/>
              <w:left w:val="nil"/>
              <w:bottom w:val="nil"/>
              <w:right w:val="nil"/>
            </w:tcBorders>
            <w:shd w:val="clear" w:color="000000" w:fill="FFFFFF"/>
            <w:hideMark/>
          </w:tcPr>
          <w:p w14:paraId="0419DF82"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0.0</w:t>
            </w:r>
          </w:p>
        </w:tc>
      </w:tr>
      <w:tr w:rsidR="0009318B" w:rsidRPr="0009318B" w14:paraId="61CE81BC" w14:textId="77777777" w:rsidTr="00AA12B9">
        <w:trPr>
          <w:trHeight w:val="187"/>
        </w:trPr>
        <w:tc>
          <w:tcPr>
            <w:tcW w:w="3923" w:type="dxa"/>
            <w:tcBorders>
              <w:top w:val="nil"/>
              <w:left w:val="nil"/>
              <w:bottom w:val="single" w:sz="4" w:space="0" w:color="auto"/>
              <w:right w:val="nil"/>
            </w:tcBorders>
            <w:shd w:val="clear" w:color="000000" w:fill="FFFFFF"/>
            <w:hideMark/>
          </w:tcPr>
          <w:p w14:paraId="717CC297" w14:textId="77777777" w:rsidR="0009318B" w:rsidRPr="0009318B" w:rsidRDefault="0009318B" w:rsidP="0009318B">
            <w:pPr>
              <w:rPr>
                <w:rFonts w:eastAsia="Times New Roman" w:cs="Times New Roman"/>
                <w:color w:val="000000"/>
                <w:spacing w:val="0"/>
                <w:sz w:val="16"/>
                <w:szCs w:val="16"/>
              </w:rPr>
            </w:pPr>
            <w:r w:rsidRPr="0009318B">
              <w:rPr>
                <w:rFonts w:eastAsia="Times New Roman" w:cs="Times New Roman"/>
                <w:color w:val="000000"/>
                <w:spacing w:val="0"/>
                <w:sz w:val="16"/>
                <w:szCs w:val="16"/>
              </w:rPr>
              <w:t>Production, transportation, and material moving</w:t>
            </w:r>
          </w:p>
        </w:tc>
        <w:tc>
          <w:tcPr>
            <w:tcW w:w="580" w:type="dxa"/>
            <w:tcBorders>
              <w:top w:val="nil"/>
              <w:left w:val="nil"/>
              <w:bottom w:val="nil"/>
              <w:right w:val="nil"/>
            </w:tcBorders>
            <w:shd w:val="clear" w:color="000000" w:fill="FFFFFF"/>
            <w:hideMark/>
          </w:tcPr>
          <w:p w14:paraId="5A42210D"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41.9</w:t>
            </w:r>
          </w:p>
        </w:tc>
        <w:tc>
          <w:tcPr>
            <w:tcW w:w="580" w:type="dxa"/>
            <w:tcBorders>
              <w:top w:val="nil"/>
              <w:left w:val="nil"/>
              <w:bottom w:val="nil"/>
              <w:right w:val="nil"/>
            </w:tcBorders>
            <w:shd w:val="clear" w:color="000000" w:fill="FFFFFF"/>
            <w:hideMark/>
          </w:tcPr>
          <w:p w14:paraId="35FAD5DA"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64.1</w:t>
            </w:r>
          </w:p>
        </w:tc>
        <w:tc>
          <w:tcPr>
            <w:tcW w:w="679" w:type="dxa"/>
            <w:tcBorders>
              <w:top w:val="nil"/>
              <w:left w:val="nil"/>
              <w:bottom w:val="nil"/>
              <w:right w:val="nil"/>
            </w:tcBorders>
            <w:shd w:val="clear" w:color="000000" w:fill="FFFFFF"/>
            <w:hideMark/>
          </w:tcPr>
          <w:p w14:paraId="72EAD5C6"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23.6</w:t>
            </w:r>
          </w:p>
        </w:tc>
        <w:tc>
          <w:tcPr>
            <w:tcW w:w="580" w:type="dxa"/>
            <w:tcBorders>
              <w:top w:val="nil"/>
              <w:left w:val="nil"/>
              <w:bottom w:val="nil"/>
              <w:right w:val="nil"/>
            </w:tcBorders>
            <w:shd w:val="clear" w:color="000000" w:fill="FFFFFF"/>
            <w:hideMark/>
          </w:tcPr>
          <w:p w14:paraId="3617F502"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53.5</w:t>
            </w:r>
          </w:p>
        </w:tc>
        <w:tc>
          <w:tcPr>
            <w:tcW w:w="580" w:type="dxa"/>
            <w:tcBorders>
              <w:top w:val="nil"/>
              <w:left w:val="nil"/>
              <w:bottom w:val="nil"/>
              <w:right w:val="nil"/>
            </w:tcBorders>
            <w:shd w:val="clear" w:color="000000" w:fill="FFFFFF"/>
            <w:hideMark/>
          </w:tcPr>
          <w:p w14:paraId="501F0CBE"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67.9</w:t>
            </w:r>
          </w:p>
        </w:tc>
        <w:tc>
          <w:tcPr>
            <w:tcW w:w="679" w:type="dxa"/>
            <w:tcBorders>
              <w:top w:val="nil"/>
              <w:left w:val="nil"/>
              <w:bottom w:val="nil"/>
              <w:right w:val="nil"/>
            </w:tcBorders>
            <w:shd w:val="clear" w:color="000000" w:fill="FFFFFF"/>
            <w:hideMark/>
          </w:tcPr>
          <w:p w14:paraId="5238A5A5"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37.8</w:t>
            </w:r>
          </w:p>
        </w:tc>
        <w:tc>
          <w:tcPr>
            <w:tcW w:w="580" w:type="dxa"/>
            <w:tcBorders>
              <w:top w:val="nil"/>
              <w:left w:val="nil"/>
              <w:bottom w:val="nil"/>
              <w:right w:val="nil"/>
            </w:tcBorders>
            <w:shd w:val="clear" w:color="000000" w:fill="FFFFFF"/>
            <w:hideMark/>
          </w:tcPr>
          <w:p w14:paraId="623795DD"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22.3</w:t>
            </w:r>
          </w:p>
        </w:tc>
        <w:tc>
          <w:tcPr>
            <w:tcW w:w="580" w:type="dxa"/>
            <w:tcBorders>
              <w:top w:val="nil"/>
              <w:left w:val="nil"/>
              <w:bottom w:val="nil"/>
              <w:right w:val="nil"/>
            </w:tcBorders>
            <w:shd w:val="clear" w:color="000000" w:fill="FFFFFF"/>
            <w:hideMark/>
          </w:tcPr>
          <w:p w14:paraId="097D20D8"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55.0</w:t>
            </w:r>
          </w:p>
        </w:tc>
        <w:tc>
          <w:tcPr>
            <w:tcW w:w="679" w:type="dxa"/>
            <w:tcBorders>
              <w:top w:val="nil"/>
              <w:left w:val="nil"/>
              <w:bottom w:val="nil"/>
              <w:right w:val="nil"/>
            </w:tcBorders>
            <w:shd w:val="clear" w:color="000000" w:fill="FFFFFF"/>
            <w:hideMark/>
          </w:tcPr>
          <w:p w14:paraId="2061C4FB" w14:textId="77777777" w:rsidR="0009318B" w:rsidRPr="0009318B" w:rsidRDefault="0009318B" w:rsidP="0009318B">
            <w:pPr>
              <w:jc w:val="right"/>
              <w:rPr>
                <w:rFonts w:eastAsia="Times New Roman" w:cs="Times New Roman"/>
                <w:color w:val="000000"/>
                <w:spacing w:val="0"/>
                <w:sz w:val="16"/>
                <w:szCs w:val="16"/>
              </w:rPr>
            </w:pPr>
            <w:r w:rsidRPr="0009318B">
              <w:rPr>
                <w:rFonts w:eastAsia="Times New Roman" w:cs="Times New Roman"/>
                <w:color w:val="000000"/>
                <w:spacing w:val="0"/>
                <w:sz w:val="16"/>
                <w:szCs w:val="16"/>
              </w:rPr>
              <w:t>2.9</w:t>
            </w:r>
          </w:p>
        </w:tc>
      </w:tr>
      <w:tr w:rsidR="0009318B" w:rsidRPr="0009318B" w14:paraId="1074C899" w14:textId="77777777" w:rsidTr="00AA12B9">
        <w:trPr>
          <w:trHeight w:val="187"/>
        </w:trPr>
        <w:tc>
          <w:tcPr>
            <w:tcW w:w="5762" w:type="dxa"/>
            <w:gridSpan w:val="4"/>
            <w:tcBorders>
              <w:top w:val="single" w:sz="4" w:space="0" w:color="auto"/>
              <w:left w:val="nil"/>
              <w:bottom w:val="nil"/>
              <w:right w:val="nil"/>
            </w:tcBorders>
            <w:shd w:val="clear" w:color="000000" w:fill="FFFFFF"/>
            <w:hideMark/>
          </w:tcPr>
          <w:p w14:paraId="4A53FE1C" w14:textId="77777777" w:rsidR="0009318B" w:rsidRPr="0009318B" w:rsidRDefault="0009318B" w:rsidP="0009318B">
            <w:pPr>
              <w:rPr>
                <w:rFonts w:eastAsia="Times New Roman" w:cs="Times New Roman"/>
                <w:color w:val="000000"/>
                <w:spacing w:val="0"/>
                <w:sz w:val="16"/>
                <w:szCs w:val="16"/>
              </w:rPr>
            </w:pPr>
            <w:r w:rsidRPr="0009318B">
              <w:rPr>
                <w:rFonts w:eastAsia="Times New Roman" w:cs="Times New Roman"/>
                <w:color w:val="000000"/>
                <w:spacing w:val="0"/>
                <w:sz w:val="16"/>
                <w:szCs w:val="16"/>
              </w:rPr>
              <w:t>Source: 2011-2015 American Community Survey Selected Population Tables</w:t>
            </w:r>
          </w:p>
        </w:tc>
        <w:tc>
          <w:tcPr>
            <w:tcW w:w="580" w:type="dxa"/>
            <w:tcBorders>
              <w:top w:val="single" w:sz="4" w:space="0" w:color="auto"/>
              <w:left w:val="nil"/>
              <w:bottom w:val="nil"/>
              <w:right w:val="nil"/>
            </w:tcBorders>
            <w:shd w:val="clear" w:color="auto" w:fill="auto"/>
            <w:noWrap/>
            <w:vAlign w:val="bottom"/>
            <w:hideMark/>
          </w:tcPr>
          <w:p w14:paraId="134858D5" w14:textId="77777777" w:rsidR="0009318B" w:rsidRPr="0009318B" w:rsidRDefault="0009318B" w:rsidP="0009318B">
            <w:pPr>
              <w:jc w:val="right"/>
              <w:rPr>
                <w:rFonts w:eastAsia="Times New Roman" w:cs="Times New Roman"/>
                <w:color w:val="auto"/>
                <w:spacing w:val="0"/>
                <w:sz w:val="16"/>
                <w:szCs w:val="16"/>
              </w:rPr>
            </w:pPr>
            <w:r w:rsidRPr="0009318B">
              <w:rPr>
                <w:rFonts w:eastAsia="Times New Roman" w:cs="Times New Roman"/>
                <w:color w:val="auto"/>
                <w:spacing w:val="0"/>
                <w:sz w:val="16"/>
                <w:szCs w:val="16"/>
              </w:rPr>
              <w:t> </w:t>
            </w:r>
          </w:p>
        </w:tc>
        <w:tc>
          <w:tcPr>
            <w:tcW w:w="580" w:type="dxa"/>
            <w:tcBorders>
              <w:top w:val="single" w:sz="4" w:space="0" w:color="auto"/>
              <w:left w:val="nil"/>
              <w:bottom w:val="nil"/>
              <w:right w:val="nil"/>
            </w:tcBorders>
            <w:shd w:val="clear" w:color="auto" w:fill="auto"/>
            <w:noWrap/>
            <w:vAlign w:val="bottom"/>
            <w:hideMark/>
          </w:tcPr>
          <w:p w14:paraId="5984A2FE" w14:textId="77777777" w:rsidR="0009318B" w:rsidRPr="0009318B" w:rsidRDefault="0009318B" w:rsidP="0009318B">
            <w:pPr>
              <w:jc w:val="right"/>
              <w:rPr>
                <w:rFonts w:eastAsia="Times New Roman" w:cs="Times New Roman"/>
                <w:color w:val="auto"/>
                <w:spacing w:val="0"/>
                <w:sz w:val="16"/>
                <w:szCs w:val="16"/>
              </w:rPr>
            </w:pPr>
            <w:r w:rsidRPr="0009318B">
              <w:rPr>
                <w:rFonts w:eastAsia="Times New Roman" w:cs="Times New Roman"/>
                <w:color w:val="auto"/>
                <w:spacing w:val="0"/>
                <w:sz w:val="16"/>
                <w:szCs w:val="16"/>
              </w:rPr>
              <w:t> </w:t>
            </w:r>
          </w:p>
        </w:tc>
        <w:tc>
          <w:tcPr>
            <w:tcW w:w="679" w:type="dxa"/>
            <w:tcBorders>
              <w:top w:val="single" w:sz="4" w:space="0" w:color="auto"/>
              <w:left w:val="nil"/>
              <w:bottom w:val="nil"/>
              <w:right w:val="nil"/>
            </w:tcBorders>
            <w:shd w:val="clear" w:color="auto" w:fill="auto"/>
            <w:noWrap/>
            <w:vAlign w:val="bottom"/>
            <w:hideMark/>
          </w:tcPr>
          <w:p w14:paraId="506DCC47" w14:textId="77777777" w:rsidR="0009318B" w:rsidRPr="0009318B" w:rsidRDefault="0009318B" w:rsidP="0009318B">
            <w:pPr>
              <w:jc w:val="right"/>
              <w:rPr>
                <w:rFonts w:eastAsia="Times New Roman" w:cs="Times New Roman"/>
                <w:color w:val="auto"/>
                <w:spacing w:val="0"/>
                <w:sz w:val="16"/>
                <w:szCs w:val="16"/>
              </w:rPr>
            </w:pPr>
            <w:r w:rsidRPr="0009318B">
              <w:rPr>
                <w:rFonts w:eastAsia="Times New Roman" w:cs="Times New Roman"/>
                <w:color w:val="auto"/>
                <w:spacing w:val="0"/>
                <w:sz w:val="16"/>
                <w:szCs w:val="16"/>
              </w:rPr>
              <w:t> </w:t>
            </w:r>
          </w:p>
        </w:tc>
        <w:tc>
          <w:tcPr>
            <w:tcW w:w="580" w:type="dxa"/>
            <w:tcBorders>
              <w:top w:val="single" w:sz="4" w:space="0" w:color="auto"/>
              <w:left w:val="nil"/>
              <w:bottom w:val="nil"/>
              <w:right w:val="nil"/>
            </w:tcBorders>
            <w:shd w:val="clear" w:color="auto" w:fill="auto"/>
            <w:noWrap/>
            <w:vAlign w:val="bottom"/>
            <w:hideMark/>
          </w:tcPr>
          <w:p w14:paraId="1F42B01D" w14:textId="77777777" w:rsidR="0009318B" w:rsidRPr="0009318B" w:rsidRDefault="0009318B" w:rsidP="0009318B">
            <w:pPr>
              <w:jc w:val="right"/>
              <w:rPr>
                <w:rFonts w:eastAsia="Times New Roman" w:cs="Times New Roman"/>
                <w:color w:val="auto"/>
                <w:spacing w:val="0"/>
                <w:sz w:val="16"/>
                <w:szCs w:val="16"/>
              </w:rPr>
            </w:pPr>
            <w:r w:rsidRPr="0009318B">
              <w:rPr>
                <w:rFonts w:eastAsia="Times New Roman" w:cs="Times New Roman"/>
                <w:color w:val="auto"/>
                <w:spacing w:val="0"/>
                <w:sz w:val="16"/>
                <w:szCs w:val="16"/>
              </w:rPr>
              <w:t> </w:t>
            </w:r>
          </w:p>
        </w:tc>
        <w:tc>
          <w:tcPr>
            <w:tcW w:w="580" w:type="dxa"/>
            <w:tcBorders>
              <w:top w:val="single" w:sz="4" w:space="0" w:color="auto"/>
              <w:left w:val="nil"/>
              <w:bottom w:val="nil"/>
              <w:right w:val="nil"/>
            </w:tcBorders>
            <w:shd w:val="clear" w:color="auto" w:fill="auto"/>
            <w:noWrap/>
            <w:vAlign w:val="bottom"/>
            <w:hideMark/>
          </w:tcPr>
          <w:p w14:paraId="5C6B06B9" w14:textId="77777777" w:rsidR="0009318B" w:rsidRPr="0009318B" w:rsidRDefault="0009318B" w:rsidP="0009318B">
            <w:pPr>
              <w:jc w:val="right"/>
              <w:rPr>
                <w:rFonts w:eastAsia="Times New Roman" w:cs="Times New Roman"/>
                <w:color w:val="auto"/>
                <w:spacing w:val="0"/>
                <w:sz w:val="16"/>
                <w:szCs w:val="16"/>
              </w:rPr>
            </w:pPr>
            <w:r w:rsidRPr="0009318B">
              <w:rPr>
                <w:rFonts w:eastAsia="Times New Roman" w:cs="Times New Roman"/>
                <w:color w:val="auto"/>
                <w:spacing w:val="0"/>
                <w:sz w:val="16"/>
                <w:szCs w:val="16"/>
              </w:rPr>
              <w:t> </w:t>
            </w:r>
          </w:p>
        </w:tc>
        <w:tc>
          <w:tcPr>
            <w:tcW w:w="679" w:type="dxa"/>
            <w:tcBorders>
              <w:top w:val="single" w:sz="4" w:space="0" w:color="auto"/>
              <w:left w:val="nil"/>
              <w:bottom w:val="nil"/>
              <w:right w:val="nil"/>
            </w:tcBorders>
            <w:shd w:val="clear" w:color="auto" w:fill="auto"/>
            <w:noWrap/>
            <w:vAlign w:val="bottom"/>
            <w:hideMark/>
          </w:tcPr>
          <w:p w14:paraId="10EDDE45" w14:textId="77777777" w:rsidR="0009318B" w:rsidRPr="0009318B" w:rsidRDefault="0009318B" w:rsidP="0009318B">
            <w:pPr>
              <w:jc w:val="right"/>
              <w:rPr>
                <w:rFonts w:eastAsia="Times New Roman" w:cs="Times New Roman"/>
                <w:color w:val="auto"/>
                <w:spacing w:val="0"/>
                <w:sz w:val="16"/>
                <w:szCs w:val="16"/>
              </w:rPr>
            </w:pPr>
            <w:r w:rsidRPr="0009318B">
              <w:rPr>
                <w:rFonts w:eastAsia="Times New Roman" w:cs="Times New Roman"/>
                <w:color w:val="auto"/>
                <w:spacing w:val="0"/>
                <w:sz w:val="16"/>
                <w:szCs w:val="16"/>
              </w:rPr>
              <w:t> </w:t>
            </w:r>
          </w:p>
        </w:tc>
      </w:tr>
    </w:tbl>
    <w:p w14:paraId="6B404CA7" w14:textId="77777777" w:rsidR="0072619A" w:rsidRDefault="0072619A" w:rsidP="00F11237"/>
    <w:p w14:paraId="1CC98FEA" w14:textId="77777777" w:rsidR="00AA12B9" w:rsidRDefault="00A93F59" w:rsidP="00F11237">
      <w:r>
        <w:t>More than half of Marshallese males were in production occupations as were about 2 in every 3 in Arkansas and more than 1 in 3 in Hawaii.  About 2 in every 5 Hawaii Marshallese males were in service occupations – about the same percentage as for the Hawaii females.  About half of the Hawaii females were working in sales and office occupations.  And, more than half the female Marshallese in Arkansas were in production, and another 1 in 4 were in service occupations.</w:t>
      </w:r>
    </w:p>
    <w:p w14:paraId="7BA2D78D" w14:textId="77777777" w:rsidR="004C5186" w:rsidRDefault="004C5186" w:rsidP="00F11237"/>
    <w:p w14:paraId="31342A5E" w14:textId="77777777" w:rsidR="00156744" w:rsidRDefault="00156744" w:rsidP="00F11237">
      <w:r>
        <w:t>Table</w:t>
      </w:r>
      <w:r w:rsidR="00C07874">
        <w:t xml:space="preserve"> 23</w:t>
      </w:r>
      <w:r>
        <w:t xml:space="preserve"> shows the values for all of the Marshallese civilian employed and 16 years and over.  This table shows all of the States, and so shows the full 7,600 Marshallese workers in the sample.  The values do not change very much from the previous table.</w:t>
      </w:r>
    </w:p>
    <w:p w14:paraId="394A3296" w14:textId="77777777" w:rsidR="00156744" w:rsidRDefault="00156744" w:rsidP="00F11237"/>
    <w:tbl>
      <w:tblPr>
        <w:tblW w:w="0" w:type="auto"/>
        <w:tblLook w:val="04A0" w:firstRow="1" w:lastRow="0" w:firstColumn="1" w:lastColumn="0" w:noHBand="0" w:noVBand="1"/>
      </w:tblPr>
      <w:tblGrid>
        <w:gridCol w:w="4288"/>
        <w:gridCol w:w="700"/>
        <w:gridCol w:w="1008"/>
        <w:gridCol w:w="815"/>
        <w:gridCol w:w="717"/>
        <w:gridCol w:w="1008"/>
        <w:gridCol w:w="815"/>
      </w:tblGrid>
      <w:tr w:rsidR="00156744" w:rsidRPr="00156744" w14:paraId="0D6A87DF" w14:textId="77777777" w:rsidTr="00156744">
        <w:trPr>
          <w:trHeight w:val="187"/>
        </w:trPr>
        <w:tc>
          <w:tcPr>
            <w:tcW w:w="0" w:type="auto"/>
            <w:tcBorders>
              <w:top w:val="nil"/>
              <w:left w:val="nil"/>
              <w:bottom w:val="single" w:sz="4" w:space="0" w:color="000000"/>
              <w:right w:val="nil"/>
            </w:tcBorders>
            <w:shd w:val="clear" w:color="000000" w:fill="FFFFFF"/>
            <w:hideMark/>
          </w:tcPr>
          <w:p w14:paraId="6E83878B" w14:textId="77777777" w:rsidR="00156744" w:rsidRPr="00156744" w:rsidRDefault="00156744" w:rsidP="00156744">
            <w:pPr>
              <w:rPr>
                <w:rFonts w:ascii="SansSerif" w:eastAsia="Times New Roman" w:hAnsi="SansSerif"/>
                <w:color w:val="000000"/>
                <w:spacing w:val="0"/>
                <w:sz w:val="20"/>
              </w:rPr>
            </w:pPr>
            <w:r w:rsidRPr="00156744">
              <w:rPr>
                <w:rFonts w:ascii="SansSerif" w:eastAsia="Times New Roman" w:hAnsi="SansSerif"/>
                <w:color w:val="000000"/>
                <w:spacing w:val="0"/>
                <w:sz w:val="20"/>
              </w:rPr>
              <w:t xml:space="preserve">Table </w:t>
            </w:r>
            <w:r w:rsidR="00925919">
              <w:rPr>
                <w:rFonts w:ascii="SansSerif" w:eastAsia="Times New Roman" w:hAnsi="SansSerif"/>
                <w:color w:val="000000"/>
                <w:spacing w:val="0"/>
                <w:sz w:val="20"/>
              </w:rPr>
              <w:t>23</w:t>
            </w:r>
            <w:r w:rsidRPr="00156744">
              <w:rPr>
                <w:rFonts w:ascii="SansSerif" w:eastAsia="Times New Roman" w:hAnsi="SansSerif"/>
                <w:color w:val="000000"/>
                <w:spacing w:val="0"/>
                <w:sz w:val="20"/>
              </w:rPr>
              <w:t>. Occupation: 2015</w:t>
            </w:r>
          </w:p>
        </w:tc>
        <w:tc>
          <w:tcPr>
            <w:tcW w:w="0" w:type="auto"/>
            <w:tcBorders>
              <w:top w:val="nil"/>
              <w:left w:val="nil"/>
              <w:bottom w:val="single" w:sz="4" w:space="0" w:color="000000"/>
              <w:right w:val="nil"/>
            </w:tcBorders>
            <w:shd w:val="clear" w:color="000000" w:fill="FFFFFF"/>
            <w:hideMark/>
          </w:tcPr>
          <w:p w14:paraId="46F3E4A5"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 </w:t>
            </w:r>
          </w:p>
        </w:tc>
        <w:tc>
          <w:tcPr>
            <w:tcW w:w="0" w:type="auto"/>
            <w:tcBorders>
              <w:top w:val="nil"/>
              <w:left w:val="nil"/>
              <w:bottom w:val="single" w:sz="4" w:space="0" w:color="000000"/>
              <w:right w:val="nil"/>
            </w:tcBorders>
            <w:shd w:val="clear" w:color="000000" w:fill="FFFFFF"/>
            <w:hideMark/>
          </w:tcPr>
          <w:p w14:paraId="15975F3E"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 </w:t>
            </w:r>
          </w:p>
        </w:tc>
        <w:tc>
          <w:tcPr>
            <w:tcW w:w="0" w:type="auto"/>
            <w:tcBorders>
              <w:top w:val="nil"/>
              <w:left w:val="nil"/>
              <w:bottom w:val="single" w:sz="4" w:space="0" w:color="000000"/>
              <w:right w:val="nil"/>
            </w:tcBorders>
            <w:shd w:val="clear" w:color="000000" w:fill="FFFFFF"/>
            <w:hideMark/>
          </w:tcPr>
          <w:p w14:paraId="6B2D8412"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 </w:t>
            </w:r>
          </w:p>
        </w:tc>
        <w:tc>
          <w:tcPr>
            <w:tcW w:w="0" w:type="auto"/>
            <w:tcBorders>
              <w:top w:val="nil"/>
              <w:left w:val="nil"/>
              <w:bottom w:val="single" w:sz="4" w:space="0" w:color="000000"/>
              <w:right w:val="nil"/>
            </w:tcBorders>
            <w:shd w:val="clear" w:color="auto" w:fill="auto"/>
            <w:noWrap/>
            <w:vAlign w:val="bottom"/>
            <w:hideMark/>
          </w:tcPr>
          <w:p w14:paraId="4C30895E" w14:textId="77777777" w:rsidR="00156744" w:rsidRPr="00156744" w:rsidRDefault="00156744" w:rsidP="00156744">
            <w:pPr>
              <w:rPr>
                <w:rFonts w:ascii="Arial" w:eastAsia="Times New Roman" w:hAnsi="Arial"/>
                <w:color w:val="auto"/>
                <w:spacing w:val="0"/>
                <w:sz w:val="20"/>
              </w:rPr>
            </w:pPr>
            <w:r w:rsidRPr="00156744">
              <w:rPr>
                <w:rFonts w:ascii="Arial" w:eastAsia="Times New Roman" w:hAnsi="Arial"/>
                <w:color w:val="auto"/>
                <w:spacing w:val="0"/>
                <w:sz w:val="20"/>
              </w:rPr>
              <w:t> </w:t>
            </w:r>
          </w:p>
        </w:tc>
        <w:tc>
          <w:tcPr>
            <w:tcW w:w="0" w:type="auto"/>
            <w:tcBorders>
              <w:top w:val="nil"/>
              <w:left w:val="nil"/>
              <w:bottom w:val="single" w:sz="4" w:space="0" w:color="000000"/>
              <w:right w:val="nil"/>
            </w:tcBorders>
            <w:shd w:val="clear" w:color="auto" w:fill="auto"/>
            <w:noWrap/>
            <w:vAlign w:val="bottom"/>
            <w:hideMark/>
          </w:tcPr>
          <w:p w14:paraId="7D12CB76" w14:textId="77777777" w:rsidR="00156744" w:rsidRPr="00156744" w:rsidRDefault="00156744" w:rsidP="00156744">
            <w:pPr>
              <w:rPr>
                <w:rFonts w:ascii="Arial" w:eastAsia="Times New Roman" w:hAnsi="Arial"/>
                <w:color w:val="auto"/>
                <w:spacing w:val="0"/>
                <w:sz w:val="20"/>
              </w:rPr>
            </w:pPr>
            <w:r w:rsidRPr="00156744">
              <w:rPr>
                <w:rFonts w:ascii="Arial" w:eastAsia="Times New Roman" w:hAnsi="Arial"/>
                <w:color w:val="auto"/>
                <w:spacing w:val="0"/>
                <w:sz w:val="20"/>
              </w:rPr>
              <w:t> </w:t>
            </w:r>
          </w:p>
        </w:tc>
        <w:tc>
          <w:tcPr>
            <w:tcW w:w="0" w:type="auto"/>
            <w:tcBorders>
              <w:top w:val="nil"/>
              <w:left w:val="nil"/>
              <w:bottom w:val="single" w:sz="4" w:space="0" w:color="000000"/>
              <w:right w:val="nil"/>
            </w:tcBorders>
            <w:shd w:val="clear" w:color="auto" w:fill="auto"/>
            <w:noWrap/>
            <w:vAlign w:val="bottom"/>
            <w:hideMark/>
          </w:tcPr>
          <w:p w14:paraId="551478C9" w14:textId="77777777" w:rsidR="00156744" w:rsidRPr="00156744" w:rsidRDefault="00156744" w:rsidP="00156744">
            <w:pPr>
              <w:rPr>
                <w:rFonts w:ascii="Arial" w:eastAsia="Times New Roman" w:hAnsi="Arial"/>
                <w:color w:val="auto"/>
                <w:spacing w:val="0"/>
                <w:sz w:val="20"/>
              </w:rPr>
            </w:pPr>
            <w:r w:rsidRPr="00156744">
              <w:rPr>
                <w:rFonts w:ascii="Arial" w:eastAsia="Times New Roman" w:hAnsi="Arial"/>
                <w:color w:val="auto"/>
                <w:spacing w:val="0"/>
                <w:sz w:val="20"/>
              </w:rPr>
              <w:t> </w:t>
            </w:r>
          </w:p>
        </w:tc>
      </w:tr>
      <w:tr w:rsidR="00156744" w:rsidRPr="00156744" w14:paraId="02B82208" w14:textId="77777777" w:rsidTr="00156744">
        <w:trPr>
          <w:trHeight w:val="187"/>
        </w:trPr>
        <w:tc>
          <w:tcPr>
            <w:tcW w:w="0" w:type="auto"/>
            <w:tcBorders>
              <w:top w:val="nil"/>
              <w:left w:val="nil"/>
              <w:bottom w:val="nil"/>
              <w:right w:val="single" w:sz="4" w:space="0" w:color="000000"/>
            </w:tcBorders>
            <w:shd w:val="clear" w:color="000000" w:fill="FFFFFF"/>
            <w:hideMark/>
          </w:tcPr>
          <w:p w14:paraId="4AEB291D" w14:textId="77777777" w:rsidR="00156744" w:rsidRPr="00156744" w:rsidRDefault="00156744" w:rsidP="00156744">
            <w:pPr>
              <w:rPr>
                <w:rFonts w:ascii="SansSerif" w:eastAsia="Times New Roman" w:hAnsi="SansSerif"/>
                <w:color w:val="000000"/>
                <w:spacing w:val="0"/>
                <w:sz w:val="20"/>
              </w:rPr>
            </w:pPr>
            <w:r w:rsidRPr="00156744">
              <w:rPr>
                <w:rFonts w:ascii="SansSerif" w:eastAsia="Times New Roman" w:hAnsi="SansSerif"/>
                <w:color w:val="000000"/>
                <w:spacing w:val="0"/>
                <w:sz w:val="20"/>
              </w:rPr>
              <w:t> </w:t>
            </w:r>
          </w:p>
        </w:tc>
        <w:tc>
          <w:tcPr>
            <w:tcW w:w="0" w:type="auto"/>
            <w:gridSpan w:val="3"/>
            <w:tcBorders>
              <w:top w:val="single" w:sz="4" w:space="0" w:color="000000"/>
              <w:left w:val="nil"/>
              <w:bottom w:val="single" w:sz="4" w:space="0" w:color="000000"/>
              <w:right w:val="single" w:sz="4" w:space="0" w:color="000000"/>
            </w:tcBorders>
            <w:shd w:val="clear" w:color="000000" w:fill="FFFFFF"/>
            <w:hideMark/>
          </w:tcPr>
          <w:p w14:paraId="3A9512BB" w14:textId="77777777" w:rsidR="00156744" w:rsidRPr="00156744" w:rsidRDefault="00156744" w:rsidP="00156744">
            <w:pPr>
              <w:jc w:val="center"/>
              <w:rPr>
                <w:rFonts w:ascii="SansSerif" w:eastAsia="Times New Roman" w:hAnsi="SansSerif"/>
                <w:color w:val="000000"/>
                <w:spacing w:val="0"/>
                <w:sz w:val="20"/>
              </w:rPr>
            </w:pPr>
            <w:r w:rsidRPr="00156744">
              <w:rPr>
                <w:rFonts w:ascii="SansSerif" w:eastAsia="Times New Roman" w:hAnsi="SansSerif"/>
                <w:color w:val="000000"/>
                <w:spacing w:val="0"/>
                <w:sz w:val="20"/>
              </w:rPr>
              <w:t>Numbers</w:t>
            </w:r>
          </w:p>
        </w:tc>
        <w:tc>
          <w:tcPr>
            <w:tcW w:w="0" w:type="auto"/>
            <w:gridSpan w:val="3"/>
            <w:tcBorders>
              <w:top w:val="single" w:sz="4" w:space="0" w:color="000000"/>
              <w:left w:val="nil"/>
              <w:bottom w:val="single" w:sz="4" w:space="0" w:color="000000"/>
              <w:right w:val="single" w:sz="4" w:space="0" w:color="000000"/>
            </w:tcBorders>
            <w:shd w:val="clear" w:color="000000" w:fill="FFFFFF"/>
            <w:hideMark/>
          </w:tcPr>
          <w:p w14:paraId="03FC5792" w14:textId="77777777" w:rsidR="00156744" w:rsidRPr="00156744" w:rsidRDefault="00156744" w:rsidP="00156744">
            <w:pPr>
              <w:jc w:val="center"/>
              <w:rPr>
                <w:rFonts w:ascii="SansSerif" w:eastAsia="Times New Roman" w:hAnsi="SansSerif"/>
                <w:color w:val="000000"/>
                <w:spacing w:val="0"/>
                <w:sz w:val="20"/>
              </w:rPr>
            </w:pPr>
            <w:r w:rsidRPr="00156744">
              <w:rPr>
                <w:rFonts w:ascii="SansSerif" w:eastAsia="Times New Roman" w:hAnsi="SansSerif"/>
                <w:color w:val="000000"/>
                <w:spacing w:val="0"/>
                <w:sz w:val="20"/>
              </w:rPr>
              <w:t>Percent</w:t>
            </w:r>
          </w:p>
        </w:tc>
      </w:tr>
      <w:tr w:rsidR="00156744" w:rsidRPr="00156744" w14:paraId="44CD867A" w14:textId="77777777" w:rsidTr="00156744">
        <w:trPr>
          <w:trHeight w:val="187"/>
        </w:trPr>
        <w:tc>
          <w:tcPr>
            <w:tcW w:w="0" w:type="auto"/>
            <w:tcBorders>
              <w:top w:val="nil"/>
              <w:left w:val="nil"/>
              <w:bottom w:val="single" w:sz="4" w:space="0" w:color="000000"/>
              <w:right w:val="single" w:sz="4" w:space="0" w:color="000000"/>
            </w:tcBorders>
            <w:shd w:val="clear" w:color="000000" w:fill="FFFFFF"/>
            <w:hideMark/>
          </w:tcPr>
          <w:p w14:paraId="6CFE43E7" w14:textId="77777777" w:rsidR="00156744" w:rsidRPr="00156744" w:rsidRDefault="00156744" w:rsidP="00156744">
            <w:pPr>
              <w:rPr>
                <w:rFonts w:ascii="SansSerif" w:eastAsia="Times New Roman" w:hAnsi="SansSerif"/>
                <w:color w:val="000000"/>
                <w:spacing w:val="0"/>
                <w:sz w:val="20"/>
              </w:rPr>
            </w:pPr>
            <w:r w:rsidRPr="00156744">
              <w:rPr>
                <w:rFonts w:ascii="SansSerif" w:eastAsia="Times New Roman" w:hAnsi="SansSerif"/>
                <w:color w:val="000000"/>
                <w:spacing w:val="0"/>
                <w:sz w:val="20"/>
              </w:rPr>
              <w:t>Occupation</w:t>
            </w:r>
          </w:p>
        </w:tc>
        <w:tc>
          <w:tcPr>
            <w:tcW w:w="0" w:type="auto"/>
            <w:tcBorders>
              <w:top w:val="nil"/>
              <w:left w:val="nil"/>
              <w:bottom w:val="single" w:sz="4" w:space="0" w:color="000000"/>
              <w:right w:val="single" w:sz="4" w:space="0" w:color="000000"/>
            </w:tcBorders>
            <w:shd w:val="clear" w:color="000000" w:fill="FFFFFF"/>
            <w:hideMark/>
          </w:tcPr>
          <w:p w14:paraId="717FDB32"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U.S.</w:t>
            </w:r>
          </w:p>
        </w:tc>
        <w:tc>
          <w:tcPr>
            <w:tcW w:w="0" w:type="auto"/>
            <w:tcBorders>
              <w:top w:val="nil"/>
              <w:left w:val="nil"/>
              <w:bottom w:val="single" w:sz="4" w:space="0" w:color="000000"/>
              <w:right w:val="single" w:sz="4" w:space="0" w:color="000000"/>
            </w:tcBorders>
            <w:shd w:val="clear" w:color="000000" w:fill="FFFFFF"/>
            <w:hideMark/>
          </w:tcPr>
          <w:p w14:paraId="5108FBAF"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Arkansas</w:t>
            </w:r>
          </w:p>
        </w:tc>
        <w:tc>
          <w:tcPr>
            <w:tcW w:w="0" w:type="auto"/>
            <w:tcBorders>
              <w:top w:val="nil"/>
              <w:left w:val="nil"/>
              <w:bottom w:val="single" w:sz="4" w:space="0" w:color="000000"/>
              <w:right w:val="single" w:sz="4" w:space="0" w:color="000000"/>
            </w:tcBorders>
            <w:shd w:val="clear" w:color="000000" w:fill="FFFFFF"/>
            <w:hideMark/>
          </w:tcPr>
          <w:p w14:paraId="60AC3F6A"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Hawaii</w:t>
            </w:r>
          </w:p>
        </w:tc>
        <w:tc>
          <w:tcPr>
            <w:tcW w:w="0" w:type="auto"/>
            <w:tcBorders>
              <w:top w:val="nil"/>
              <w:left w:val="nil"/>
              <w:bottom w:val="single" w:sz="4" w:space="0" w:color="000000"/>
              <w:right w:val="single" w:sz="4" w:space="0" w:color="000000"/>
            </w:tcBorders>
            <w:shd w:val="clear" w:color="000000" w:fill="FFFFFF"/>
            <w:hideMark/>
          </w:tcPr>
          <w:p w14:paraId="4B09B35A"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U.S.</w:t>
            </w:r>
          </w:p>
        </w:tc>
        <w:tc>
          <w:tcPr>
            <w:tcW w:w="0" w:type="auto"/>
            <w:tcBorders>
              <w:top w:val="nil"/>
              <w:left w:val="nil"/>
              <w:bottom w:val="single" w:sz="4" w:space="0" w:color="000000"/>
              <w:right w:val="single" w:sz="4" w:space="0" w:color="000000"/>
            </w:tcBorders>
            <w:shd w:val="clear" w:color="000000" w:fill="FFFFFF"/>
            <w:hideMark/>
          </w:tcPr>
          <w:p w14:paraId="4E326879"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Arkansas</w:t>
            </w:r>
          </w:p>
        </w:tc>
        <w:tc>
          <w:tcPr>
            <w:tcW w:w="0" w:type="auto"/>
            <w:tcBorders>
              <w:top w:val="nil"/>
              <w:left w:val="nil"/>
              <w:bottom w:val="single" w:sz="4" w:space="0" w:color="000000"/>
              <w:right w:val="nil"/>
            </w:tcBorders>
            <w:shd w:val="clear" w:color="000000" w:fill="FFFFFF"/>
            <w:hideMark/>
          </w:tcPr>
          <w:p w14:paraId="7EDECF8E"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Hawaii</w:t>
            </w:r>
          </w:p>
        </w:tc>
      </w:tr>
      <w:tr w:rsidR="00156744" w:rsidRPr="00156744" w14:paraId="5CC522D9" w14:textId="77777777" w:rsidTr="00156744">
        <w:trPr>
          <w:trHeight w:val="187"/>
        </w:trPr>
        <w:tc>
          <w:tcPr>
            <w:tcW w:w="0" w:type="auto"/>
            <w:tcBorders>
              <w:top w:val="nil"/>
              <w:left w:val="nil"/>
              <w:bottom w:val="nil"/>
              <w:right w:val="nil"/>
            </w:tcBorders>
            <w:shd w:val="clear" w:color="000000" w:fill="FFFFFF"/>
            <w:hideMark/>
          </w:tcPr>
          <w:p w14:paraId="1BACD4F5" w14:textId="77777777" w:rsidR="00156744" w:rsidRPr="00156744" w:rsidRDefault="00156744" w:rsidP="00156744">
            <w:pPr>
              <w:rPr>
                <w:rFonts w:ascii="SansSerif" w:eastAsia="Times New Roman" w:hAnsi="SansSerif"/>
                <w:color w:val="000000"/>
                <w:spacing w:val="0"/>
                <w:sz w:val="20"/>
              </w:rPr>
            </w:pPr>
            <w:r w:rsidRPr="00156744">
              <w:rPr>
                <w:rFonts w:ascii="SansSerif" w:eastAsia="Times New Roman" w:hAnsi="SansSerif"/>
                <w:color w:val="000000"/>
                <w:spacing w:val="0"/>
                <w:sz w:val="20"/>
              </w:rPr>
              <w:t xml:space="preserve">    Civilian employed population 16 years</w:t>
            </w:r>
            <w:r>
              <w:rPr>
                <w:rFonts w:ascii="SansSerif" w:eastAsia="Times New Roman" w:hAnsi="SansSerif"/>
                <w:color w:val="000000"/>
                <w:spacing w:val="0"/>
                <w:sz w:val="20"/>
              </w:rPr>
              <w:t xml:space="preserve"> &amp;</w:t>
            </w:r>
            <w:r w:rsidRPr="00156744">
              <w:rPr>
                <w:rFonts w:ascii="SansSerif" w:eastAsia="Times New Roman" w:hAnsi="SansSerif"/>
                <w:color w:val="000000"/>
                <w:spacing w:val="0"/>
                <w:sz w:val="20"/>
              </w:rPr>
              <w:t xml:space="preserve"> over</w:t>
            </w:r>
          </w:p>
        </w:tc>
        <w:tc>
          <w:tcPr>
            <w:tcW w:w="0" w:type="auto"/>
            <w:tcBorders>
              <w:top w:val="nil"/>
              <w:left w:val="nil"/>
              <w:bottom w:val="nil"/>
              <w:right w:val="nil"/>
            </w:tcBorders>
            <w:shd w:val="clear" w:color="000000" w:fill="FFFFFF"/>
            <w:hideMark/>
          </w:tcPr>
          <w:p w14:paraId="50727E4A"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7,612</w:t>
            </w:r>
          </w:p>
        </w:tc>
        <w:tc>
          <w:tcPr>
            <w:tcW w:w="0" w:type="auto"/>
            <w:tcBorders>
              <w:top w:val="nil"/>
              <w:left w:val="nil"/>
              <w:bottom w:val="nil"/>
              <w:right w:val="nil"/>
            </w:tcBorders>
            <w:shd w:val="clear" w:color="000000" w:fill="FFFFFF"/>
            <w:hideMark/>
          </w:tcPr>
          <w:p w14:paraId="5363BB11"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2,156</w:t>
            </w:r>
          </w:p>
        </w:tc>
        <w:tc>
          <w:tcPr>
            <w:tcW w:w="0" w:type="auto"/>
            <w:tcBorders>
              <w:top w:val="nil"/>
              <w:left w:val="nil"/>
              <w:bottom w:val="nil"/>
              <w:right w:val="nil"/>
            </w:tcBorders>
            <w:shd w:val="clear" w:color="000000" w:fill="FFFFFF"/>
            <w:hideMark/>
          </w:tcPr>
          <w:p w14:paraId="340C6161"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2,322</w:t>
            </w:r>
          </w:p>
        </w:tc>
        <w:tc>
          <w:tcPr>
            <w:tcW w:w="0" w:type="auto"/>
            <w:tcBorders>
              <w:top w:val="nil"/>
              <w:left w:val="nil"/>
              <w:bottom w:val="nil"/>
              <w:right w:val="nil"/>
            </w:tcBorders>
            <w:shd w:val="clear" w:color="auto" w:fill="auto"/>
            <w:noWrap/>
            <w:vAlign w:val="bottom"/>
            <w:hideMark/>
          </w:tcPr>
          <w:p w14:paraId="5A0096C9" w14:textId="77777777" w:rsidR="00156744" w:rsidRPr="00156744" w:rsidRDefault="00156744" w:rsidP="00156744">
            <w:pPr>
              <w:jc w:val="right"/>
              <w:rPr>
                <w:rFonts w:ascii="Arial" w:eastAsia="Times New Roman" w:hAnsi="Arial"/>
                <w:color w:val="auto"/>
                <w:spacing w:val="0"/>
                <w:sz w:val="20"/>
              </w:rPr>
            </w:pPr>
            <w:r w:rsidRPr="00156744">
              <w:rPr>
                <w:rFonts w:ascii="Arial" w:eastAsia="Times New Roman" w:hAnsi="Arial"/>
                <w:color w:val="auto"/>
                <w:spacing w:val="0"/>
                <w:sz w:val="20"/>
              </w:rPr>
              <w:t>100.0</w:t>
            </w:r>
          </w:p>
        </w:tc>
        <w:tc>
          <w:tcPr>
            <w:tcW w:w="0" w:type="auto"/>
            <w:tcBorders>
              <w:top w:val="nil"/>
              <w:left w:val="nil"/>
              <w:bottom w:val="nil"/>
              <w:right w:val="nil"/>
            </w:tcBorders>
            <w:shd w:val="clear" w:color="auto" w:fill="auto"/>
            <w:noWrap/>
            <w:vAlign w:val="bottom"/>
            <w:hideMark/>
          </w:tcPr>
          <w:p w14:paraId="63A580F9" w14:textId="77777777" w:rsidR="00156744" w:rsidRPr="00156744" w:rsidRDefault="00156744" w:rsidP="00156744">
            <w:pPr>
              <w:jc w:val="right"/>
              <w:rPr>
                <w:rFonts w:ascii="Arial" w:eastAsia="Times New Roman" w:hAnsi="Arial"/>
                <w:color w:val="auto"/>
                <w:spacing w:val="0"/>
                <w:sz w:val="20"/>
              </w:rPr>
            </w:pPr>
            <w:r w:rsidRPr="00156744">
              <w:rPr>
                <w:rFonts w:ascii="Arial" w:eastAsia="Times New Roman" w:hAnsi="Arial"/>
                <w:color w:val="auto"/>
                <w:spacing w:val="0"/>
                <w:sz w:val="20"/>
              </w:rPr>
              <w:t>100.0</w:t>
            </w:r>
          </w:p>
        </w:tc>
        <w:tc>
          <w:tcPr>
            <w:tcW w:w="0" w:type="auto"/>
            <w:tcBorders>
              <w:top w:val="nil"/>
              <w:left w:val="nil"/>
              <w:bottom w:val="nil"/>
              <w:right w:val="nil"/>
            </w:tcBorders>
            <w:shd w:val="clear" w:color="auto" w:fill="auto"/>
            <w:noWrap/>
            <w:vAlign w:val="bottom"/>
            <w:hideMark/>
          </w:tcPr>
          <w:p w14:paraId="5F51B622" w14:textId="77777777" w:rsidR="00156744" w:rsidRPr="00156744" w:rsidRDefault="00156744" w:rsidP="00156744">
            <w:pPr>
              <w:jc w:val="right"/>
              <w:rPr>
                <w:rFonts w:ascii="Arial" w:eastAsia="Times New Roman" w:hAnsi="Arial"/>
                <w:color w:val="auto"/>
                <w:spacing w:val="0"/>
                <w:sz w:val="20"/>
              </w:rPr>
            </w:pPr>
            <w:r w:rsidRPr="00156744">
              <w:rPr>
                <w:rFonts w:ascii="Arial" w:eastAsia="Times New Roman" w:hAnsi="Arial"/>
                <w:color w:val="auto"/>
                <w:spacing w:val="0"/>
                <w:sz w:val="20"/>
              </w:rPr>
              <w:t>100.0</w:t>
            </w:r>
          </w:p>
        </w:tc>
      </w:tr>
      <w:tr w:rsidR="00156744" w:rsidRPr="00156744" w14:paraId="57F4F68C" w14:textId="77777777" w:rsidTr="00156744">
        <w:trPr>
          <w:trHeight w:val="187"/>
        </w:trPr>
        <w:tc>
          <w:tcPr>
            <w:tcW w:w="0" w:type="auto"/>
            <w:tcBorders>
              <w:top w:val="nil"/>
              <w:left w:val="nil"/>
              <w:bottom w:val="nil"/>
              <w:right w:val="nil"/>
            </w:tcBorders>
            <w:shd w:val="clear" w:color="000000" w:fill="FFFFFF"/>
            <w:hideMark/>
          </w:tcPr>
          <w:p w14:paraId="11D6B946" w14:textId="77777777" w:rsidR="00156744" w:rsidRPr="00156744" w:rsidRDefault="00156744" w:rsidP="00156744">
            <w:pPr>
              <w:rPr>
                <w:rFonts w:ascii="SansSerif" w:eastAsia="Times New Roman" w:hAnsi="SansSerif"/>
                <w:color w:val="000000"/>
                <w:spacing w:val="0"/>
                <w:sz w:val="20"/>
              </w:rPr>
            </w:pPr>
            <w:r w:rsidRPr="00156744">
              <w:rPr>
                <w:rFonts w:ascii="SansSerif" w:eastAsia="Times New Roman" w:hAnsi="SansSerif"/>
                <w:color w:val="000000"/>
                <w:spacing w:val="0"/>
                <w:sz w:val="20"/>
              </w:rPr>
              <w:t>Management, business, science, and arts</w:t>
            </w:r>
          </w:p>
        </w:tc>
        <w:tc>
          <w:tcPr>
            <w:tcW w:w="0" w:type="auto"/>
            <w:tcBorders>
              <w:top w:val="nil"/>
              <w:left w:val="nil"/>
              <w:bottom w:val="nil"/>
              <w:right w:val="nil"/>
            </w:tcBorders>
            <w:shd w:val="clear" w:color="000000" w:fill="FFFFFF"/>
            <w:hideMark/>
          </w:tcPr>
          <w:p w14:paraId="758E6F1E"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700</w:t>
            </w:r>
          </w:p>
        </w:tc>
        <w:tc>
          <w:tcPr>
            <w:tcW w:w="0" w:type="auto"/>
            <w:tcBorders>
              <w:top w:val="nil"/>
              <w:left w:val="nil"/>
              <w:bottom w:val="nil"/>
              <w:right w:val="nil"/>
            </w:tcBorders>
            <w:shd w:val="clear" w:color="000000" w:fill="FFFFFF"/>
            <w:hideMark/>
          </w:tcPr>
          <w:p w14:paraId="7449D70B"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111</w:t>
            </w:r>
          </w:p>
        </w:tc>
        <w:tc>
          <w:tcPr>
            <w:tcW w:w="0" w:type="auto"/>
            <w:tcBorders>
              <w:top w:val="nil"/>
              <w:left w:val="nil"/>
              <w:bottom w:val="nil"/>
              <w:right w:val="nil"/>
            </w:tcBorders>
            <w:shd w:val="clear" w:color="000000" w:fill="FFFFFF"/>
            <w:hideMark/>
          </w:tcPr>
          <w:p w14:paraId="4FCBB8A8"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194</w:t>
            </w:r>
          </w:p>
        </w:tc>
        <w:tc>
          <w:tcPr>
            <w:tcW w:w="0" w:type="auto"/>
            <w:tcBorders>
              <w:top w:val="nil"/>
              <w:left w:val="nil"/>
              <w:bottom w:val="nil"/>
              <w:right w:val="nil"/>
            </w:tcBorders>
            <w:shd w:val="clear" w:color="auto" w:fill="auto"/>
            <w:noWrap/>
            <w:vAlign w:val="bottom"/>
            <w:hideMark/>
          </w:tcPr>
          <w:p w14:paraId="5577E204" w14:textId="77777777" w:rsidR="00156744" w:rsidRPr="00156744" w:rsidRDefault="00156744" w:rsidP="00156744">
            <w:pPr>
              <w:jc w:val="right"/>
              <w:rPr>
                <w:rFonts w:ascii="Arial" w:eastAsia="Times New Roman" w:hAnsi="Arial"/>
                <w:color w:val="auto"/>
                <w:spacing w:val="0"/>
                <w:sz w:val="20"/>
              </w:rPr>
            </w:pPr>
            <w:r w:rsidRPr="00156744">
              <w:rPr>
                <w:rFonts w:ascii="Arial" w:eastAsia="Times New Roman" w:hAnsi="Arial"/>
                <w:color w:val="auto"/>
                <w:spacing w:val="0"/>
                <w:sz w:val="20"/>
              </w:rPr>
              <w:t>9.2</w:t>
            </w:r>
          </w:p>
        </w:tc>
        <w:tc>
          <w:tcPr>
            <w:tcW w:w="0" w:type="auto"/>
            <w:tcBorders>
              <w:top w:val="nil"/>
              <w:left w:val="nil"/>
              <w:bottom w:val="nil"/>
              <w:right w:val="nil"/>
            </w:tcBorders>
            <w:shd w:val="clear" w:color="auto" w:fill="auto"/>
            <w:noWrap/>
            <w:vAlign w:val="bottom"/>
            <w:hideMark/>
          </w:tcPr>
          <w:p w14:paraId="73269D40" w14:textId="77777777" w:rsidR="00156744" w:rsidRPr="00156744" w:rsidRDefault="00156744" w:rsidP="00156744">
            <w:pPr>
              <w:jc w:val="right"/>
              <w:rPr>
                <w:rFonts w:ascii="Arial" w:eastAsia="Times New Roman" w:hAnsi="Arial"/>
                <w:color w:val="auto"/>
                <w:spacing w:val="0"/>
                <w:sz w:val="20"/>
              </w:rPr>
            </w:pPr>
            <w:r w:rsidRPr="00156744">
              <w:rPr>
                <w:rFonts w:ascii="Arial" w:eastAsia="Times New Roman" w:hAnsi="Arial"/>
                <w:color w:val="auto"/>
                <w:spacing w:val="0"/>
                <w:sz w:val="20"/>
              </w:rPr>
              <w:t>5.1</w:t>
            </w:r>
          </w:p>
        </w:tc>
        <w:tc>
          <w:tcPr>
            <w:tcW w:w="0" w:type="auto"/>
            <w:tcBorders>
              <w:top w:val="nil"/>
              <w:left w:val="nil"/>
              <w:bottom w:val="nil"/>
              <w:right w:val="nil"/>
            </w:tcBorders>
            <w:shd w:val="clear" w:color="auto" w:fill="auto"/>
            <w:noWrap/>
            <w:vAlign w:val="bottom"/>
            <w:hideMark/>
          </w:tcPr>
          <w:p w14:paraId="2B6B8C60" w14:textId="77777777" w:rsidR="00156744" w:rsidRPr="00156744" w:rsidRDefault="00156744" w:rsidP="00156744">
            <w:pPr>
              <w:jc w:val="right"/>
              <w:rPr>
                <w:rFonts w:ascii="Arial" w:eastAsia="Times New Roman" w:hAnsi="Arial"/>
                <w:color w:val="auto"/>
                <w:spacing w:val="0"/>
                <w:sz w:val="20"/>
              </w:rPr>
            </w:pPr>
            <w:r w:rsidRPr="00156744">
              <w:rPr>
                <w:rFonts w:ascii="Arial" w:eastAsia="Times New Roman" w:hAnsi="Arial"/>
                <w:color w:val="auto"/>
                <w:spacing w:val="0"/>
                <w:sz w:val="20"/>
              </w:rPr>
              <w:t>8.4</w:t>
            </w:r>
          </w:p>
        </w:tc>
      </w:tr>
      <w:tr w:rsidR="00156744" w:rsidRPr="00156744" w14:paraId="36367DFB" w14:textId="77777777" w:rsidTr="00156744">
        <w:trPr>
          <w:trHeight w:val="187"/>
        </w:trPr>
        <w:tc>
          <w:tcPr>
            <w:tcW w:w="0" w:type="auto"/>
            <w:tcBorders>
              <w:top w:val="nil"/>
              <w:left w:val="nil"/>
              <w:bottom w:val="nil"/>
              <w:right w:val="nil"/>
            </w:tcBorders>
            <w:shd w:val="clear" w:color="000000" w:fill="FFFFFF"/>
            <w:hideMark/>
          </w:tcPr>
          <w:p w14:paraId="6BA3311F" w14:textId="77777777" w:rsidR="00156744" w:rsidRPr="00156744" w:rsidRDefault="00156744" w:rsidP="00156744">
            <w:pPr>
              <w:rPr>
                <w:rFonts w:ascii="SansSerif" w:eastAsia="Times New Roman" w:hAnsi="SansSerif"/>
                <w:color w:val="000000"/>
                <w:spacing w:val="0"/>
                <w:sz w:val="20"/>
              </w:rPr>
            </w:pPr>
            <w:r w:rsidRPr="00156744">
              <w:rPr>
                <w:rFonts w:ascii="SansSerif" w:eastAsia="Times New Roman" w:hAnsi="SansSerif"/>
                <w:color w:val="000000"/>
                <w:spacing w:val="0"/>
                <w:sz w:val="20"/>
              </w:rPr>
              <w:t>Service occupations</w:t>
            </w:r>
          </w:p>
        </w:tc>
        <w:tc>
          <w:tcPr>
            <w:tcW w:w="0" w:type="auto"/>
            <w:tcBorders>
              <w:top w:val="nil"/>
              <w:left w:val="nil"/>
              <w:bottom w:val="nil"/>
              <w:right w:val="nil"/>
            </w:tcBorders>
            <w:shd w:val="clear" w:color="000000" w:fill="FFFFFF"/>
            <w:hideMark/>
          </w:tcPr>
          <w:p w14:paraId="6EA0716A"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2,211</w:t>
            </w:r>
          </w:p>
        </w:tc>
        <w:tc>
          <w:tcPr>
            <w:tcW w:w="0" w:type="auto"/>
            <w:tcBorders>
              <w:top w:val="nil"/>
              <w:left w:val="nil"/>
              <w:bottom w:val="nil"/>
              <w:right w:val="nil"/>
            </w:tcBorders>
            <w:shd w:val="clear" w:color="000000" w:fill="FFFFFF"/>
            <w:hideMark/>
          </w:tcPr>
          <w:p w14:paraId="1C2BD2CA"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303</w:t>
            </w:r>
          </w:p>
        </w:tc>
        <w:tc>
          <w:tcPr>
            <w:tcW w:w="0" w:type="auto"/>
            <w:tcBorders>
              <w:top w:val="nil"/>
              <w:left w:val="nil"/>
              <w:bottom w:val="nil"/>
              <w:right w:val="nil"/>
            </w:tcBorders>
            <w:shd w:val="clear" w:color="000000" w:fill="FFFFFF"/>
            <w:hideMark/>
          </w:tcPr>
          <w:p w14:paraId="58425CC8"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934</w:t>
            </w:r>
          </w:p>
        </w:tc>
        <w:tc>
          <w:tcPr>
            <w:tcW w:w="0" w:type="auto"/>
            <w:tcBorders>
              <w:top w:val="nil"/>
              <w:left w:val="nil"/>
              <w:bottom w:val="nil"/>
              <w:right w:val="nil"/>
            </w:tcBorders>
            <w:shd w:val="clear" w:color="auto" w:fill="auto"/>
            <w:noWrap/>
            <w:vAlign w:val="bottom"/>
            <w:hideMark/>
          </w:tcPr>
          <w:p w14:paraId="04EE56DA" w14:textId="77777777" w:rsidR="00156744" w:rsidRPr="00156744" w:rsidRDefault="00156744" w:rsidP="00156744">
            <w:pPr>
              <w:jc w:val="right"/>
              <w:rPr>
                <w:rFonts w:ascii="Arial" w:eastAsia="Times New Roman" w:hAnsi="Arial"/>
                <w:color w:val="auto"/>
                <w:spacing w:val="0"/>
                <w:sz w:val="20"/>
              </w:rPr>
            </w:pPr>
            <w:r w:rsidRPr="00156744">
              <w:rPr>
                <w:rFonts w:ascii="Arial" w:eastAsia="Times New Roman" w:hAnsi="Arial"/>
                <w:color w:val="auto"/>
                <w:spacing w:val="0"/>
                <w:sz w:val="20"/>
              </w:rPr>
              <w:t>29.0</w:t>
            </w:r>
          </w:p>
        </w:tc>
        <w:tc>
          <w:tcPr>
            <w:tcW w:w="0" w:type="auto"/>
            <w:tcBorders>
              <w:top w:val="nil"/>
              <w:left w:val="nil"/>
              <w:bottom w:val="nil"/>
              <w:right w:val="nil"/>
            </w:tcBorders>
            <w:shd w:val="clear" w:color="auto" w:fill="auto"/>
            <w:noWrap/>
            <w:vAlign w:val="bottom"/>
            <w:hideMark/>
          </w:tcPr>
          <w:p w14:paraId="468695C7" w14:textId="77777777" w:rsidR="00156744" w:rsidRPr="00156744" w:rsidRDefault="00156744" w:rsidP="00156744">
            <w:pPr>
              <w:jc w:val="right"/>
              <w:rPr>
                <w:rFonts w:ascii="Arial" w:eastAsia="Times New Roman" w:hAnsi="Arial"/>
                <w:color w:val="auto"/>
                <w:spacing w:val="0"/>
                <w:sz w:val="20"/>
              </w:rPr>
            </w:pPr>
            <w:r w:rsidRPr="00156744">
              <w:rPr>
                <w:rFonts w:ascii="Arial" w:eastAsia="Times New Roman" w:hAnsi="Arial"/>
                <w:color w:val="auto"/>
                <w:spacing w:val="0"/>
                <w:sz w:val="20"/>
              </w:rPr>
              <w:t>14.1</w:t>
            </w:r>
          </w:p>
        </w:tc>
        <w:tc>
          <w:tcPr>
            <w:tcW w:w="0" w:type="auto"/>
            <w:tcBorders>
              <w:top w:val="nil"/>
              <w:left w:val="nil"/>
              <w:bottom w:val="nil"/>
              <w:right w:val="nil"/>
            </w:tcBorders>
            <w:shd w:val="clear" w:color="auto" w:fill="auto"/>
            <w:noWrap/>
            <w:vAlign w:val="bottom"/>
            <w:hideMark/>
          </w:tcPr>
          <w:p w14:paraId="342CD00E" w14:textId="77777777" w:rsidR="00156744" w:rsidRPr="00156744" w:rsidRDefault="00156744" w:rsidP="00156744">
            <w:pPr>
              <w:jc w:val="right"/>
              <w:rPr>
                <w:rFonts w:ascii="Arial" w:eastAsia="Times New Roman" w:hAnsi="Arial"/>
                <w:color w:val="auto"/>
                <w:spacing w:val="0"/>
                <w:sz w:val="20"/>
              </w:rPr>
            </w:pPr>
            <w:r w:rsidRPr="00156744">
              <w:rPr>
                <w:rFonts w:ascii="Arial" w:eastAsia="Times New Roman" w:hAnsi="Arial"/>
                <w:color w:val="auto"/>
                <w:spacing w:val="0"/>
                <w:sz w:val="20"/>
              </w:rPr>
              <w:t>40.2</w:t>
            </w:r>
          </w:p>
        </w:tc>
      </w:tr>
      <w:tr w:rsidR="00156744" w:rsidRPr="00156744" w14:paraId="743CD4D1" w14:textId="77777777" w:rsidTr="00156744">
        <w:trPr>
          <w:trHeight w:val="187"/>
        </w:trPr>
        <w:tc>
          <w:tcPr>
            <w:tcW w:w="0" w:type="auto"/>
            <w:tcBorders>
              <w:top w:val="nil"/>
              <w:left w:val="nil"/>
              <w:bottom w:val="nil"/>
              <w:right w:val="nil"/>
            </w:tcBorders>
            <w:shd w:val="clear" w:color="000000" w:fill="FFFFFF"/>
            <w:hideMark/>
          </w:tcPr>
          <w:p w14:paraId="638BD84E" w14:textId="77777777" w:rsidR="00156744" w:rsidRPr="00156744" w:rsidRDefault="00156744" w:rsidP="00156744">
            <w:pPr>
              <w:rPr>
                <w:rFonts w:ascii="SansSerif" w:eastAsia="Times New Roman" w:hAnsi="SansSerif"/>
                <w:color w:val="000000"/>
                <w:spacing w:val="0"/>
                <w:sz w:val="20"/>
              </w:rPr>
            </w:pPr>
            <w:r w:rsidRPr="00156744">
              <w:rPr>
                <w:rFonts w:ascii="SansSerif" w:eastAsia="Times New Roman" w:hAnsi="SansSerif"/>
                <w:color w:val="000000"/>
                <w:spacing w:val="0"/>
                <w:sz w:val="20"/>
              </w:rPr>
              <w:t>Sales and office occupations</w:t>
            </w:r>
          </w:p>
        </w:tc>
        <w:tc>
          <w:tcPr>
            <w:tcW w:w="0" w:type="auto"/>
            <w:tcBorders>
              <w:top w:val="nil"/>
              <w:left w:val="nil"/>
              <w:bottom w:val="nil"/>
              <w:right w:val="nil"/>
            </w:tcBorders>
            <w:shd w:val="clear" w:color="000000" w:fill="FFFFFF"/>
            <w:hideMark/>
          </w:tcPr>
          <w:p w14:paraId="06F6052D"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1,145</w:t>
            </w:r>
          </w:p>
        </w:tc>
        <w:tc>
          <w:tcPr>
            <w:tcW w:w="0" w:type="auto"/>
            <w:tcBorders>
              <w:top w:val="nil"/>
              <w:left w:val="nil"/>
              <w:bottom w:val="nil"/>
              <w:right w:val="nil"/>
            </w:tcBorders>
            <w:shd w:val="clear" w:color="000000" w:fill="FFFFFF"/>
            <w:hideMark/>
          </w:tcPr>
          <w:p w14:paraId="273144D9"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169</w:t>
            </w:r>
          </w:p>
        </w:tc>
        <w:tc>
          <w:tcPr>
            <w:tcW w:w="0" w:type="auto"/>
            <w:tcBorders>
              <w:top w:val="nil"/>
              <w:left w:val="nil"/>
              <w:bottom w:val="nil"/>
              <w:right w:val="nil"/>
            </w:tcBorders>
            <w:shd w:val="clear" w:color="000000" w:fill="FFFFFF"/>
            <w:hideMark/>
          </w:tcPr>
          <w:p w14:paraId="282B06D6"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503</w:t>
            </w:r>
          </w:p>
        </w:tc>
        <w:tc>
          <w:tcPr>
            <w:tcW w:w="0" w:type="auto"/>
            <w:tcBorders>
              <w:top w:val="nil"/>
              <w:left w:val="nil"/>
              <w:bottom w:val="nil"/>
              <w:right w:val="nil"/>
            </w:tcBorders>
            <w:shd w:val="clear" w:color="auto" w:fill="auto"/>
            <w:noWrap/>
            <w:vAlign w:val="bottom"/>
            <w:hideMark/>
          </w:tcPr>
          <w:p w14:paraId="15B1F698" w14:textId="77777777" w:rsidR="00156744" w:rsidRPr="00156744" w:rsidRDefault="00156744" w:rsidP="00156744">
            <w:pPr>
              <w:jc w:val="right"/>
              <w:rPr>
                <w:rFonts w:ascii="Arial" w:eastAsia="Times New Roman" w:hAnsi="Arial"/>
                <w:color w:val="auto"/>
                <w:spacing w:val="0"/>
                <w:sz w:val="20"/>
              </w:rPr>
            </w:pPr>
            <w:r w:rsidRPr="00156744">
              <w:rPr>
                <w:rFonts w:ascii="Arial" w:eastAsia="Times New Roman" w:hAnsi="Arial"/>
                <w:color w:val="auto"/>
                <w:spacing w:val="0"/>
                <w:sz w:val="20"/>
              </w:rPr>
              <w:t>15.0</w:t>
            </w:r>
          </w:p>
        </w:tc>
        <w:tc>
          <w:tcPr>
            <w:tcW w:w="0" w:type="auto"/>
            <w:tcBorders>
              <w:top w:val="nil"/>
              <w:left w:val="nil"/>
              <w:bottom w:val="nil"/>
              <w:right w:val="nil"/>
            </w:tcBorders>
            <w:shd w:val="clear" w:color="auto" w:fill="auto"/>
            <w:noWrap/>
            <w:vAlign w:val="bottom"/>
            <w:hideMark/>
          </w:tcPr>
          <w:p w14:paraId="674DD732" w14:textId="77777777" w:rsidR="00156744" w:rsidRPr="00156744" w:rsidRDefault="00156744" w:rsidP="00156744">
            <w:pPr>
              <w:jc w:val="right"/>
              <w:rPr>
                <w:rFonts w:ascii="Arial" w:eastAsia="Times New Roman" w:hAnsi="Arial"/>
                <w:color w:val="auto"/>
                <w:spacing w:val="0"/>
                <w:sz w:val="20"/>
              </w:rPr>
            </w:pPr>
            <w:r w:rsidRPr="00156744">
              <w:rPr>
                <w:rFonts w:ascii="Arial" w:eastAsia="Times New Roman" w:hAnsi="Arial"/>
                <w:color w:val="auto"/>
                <w:spacing w:val="0"/>
                <w:sz w:val="20"/>
              </w:rPr>
              <w:t>7.8</w:t>
            </w:r>
          </w:p>
        </w:tc>
        <w:tc>
          <w:tcPr>
            <w:tcW w:w="0" w:type="auto"/>
            <w:tcBorders>
              <w:top w:val="nil"/>
              <w:left w:val="nil"/>
              <w:bottom w:val="nil"/>
              <w:right w:val="nil"/>
            </w:tcBorders>
            <w:shd w:val="clear" w:color="auto" w:fill="auto"/>
            <w:noWrap/>
            <w:vAlign w:val="bottom"/>
            <w:hideMark/>
          </w:tcPr>
          <w:p w14:paraId="304578EC" w14:textId="77777777" w:rsidR="00156744" w:rsidRPr="00156744" w:rsidRDefault="00156744" w:rsidP="00156744">
            <w:pPr>
              <w:jc w:val="right"/>
              <w:rPr>
                <w:rFonts w:ascii="Arial" w:eastAsia="Times New Roman" w:hAnsi="Arial"/>
                <w:color w:val="auto"/>
                <w:spacing w:val="0"/>
                <w:sz w:val="20"/>
              </w:rPr>
            </w:pPr>
            <w:r w:rsidRPr="00156744">
              <w:rPr>
                <w:rFonts w:ascii="Arial" w:eastAsia="Times New Roman" w:hAnsi="Arial"/>
                <w:color w:val="auto"/>
                <w:spacing w:val="0"/>
                <w:sz w:val="20"/>
              </w:rPr>
              <w:t>21.7</w:t>
            </w:r>
          </w:p>
        </w:tc>
      </w:tr>
      <w:tr w:rsidR="00156744" w:rsidRPr="00156744" w14:paraId="7B3B7DEC" w14:textId="77777777" w:rsidTr="00156744">
        <w:trPr>
          <w:trHeight w:val="187"/>
        </w:trPr>
        <w:tc>
          <w:tcPr>
            <w:tcW w:w="0" w:type="auto"/>
            <w:tcBorders>
              <w:top w:val="nil"/>
              <w:left w:val="nil"/>
              <w:bottom w:val="nil"/>
              <w:right w:val="nil"/>
            </w:tcBorders>
            <w:shd w:val="clear" w:color="000000" w:fill="FFFFFF"/>
            <w:hideMark/>
          </w:tcPr>
          <w:p w14:paraId="5CBD4305" w14:textId="77777777" w:rsidR="00156744" w:rsidRPr="00156744" w:rsidRDefault="00156744" w:rsidP="00156744">
            <w:pPr>
              <w:rPr>
                <w:rFonts w:ascii="SansSerif" w:eastAsia="Times New Roman" w:hAnsi="SansSerif"/>
                <w:color w:val="000000"/>
                <w:spacing w:val="0"/>
                <w:sz w:val="20"/>
              </w:rPr>
            </w:pPr>
            <w:r w:rsidRPr="00156744">
              <w:rPr>
                <w:rFonts w:ascii="SansSerif" w:eastAsia="Times New Roman" w:hAnsi="SansSerif"/>
                <w:color w:val="000000"/>
                <w:spacing w:val="0"/>
                <w:sz w:val="20"/>
              </w:rPr>
              <w:t xml:space="preserve">Natural resources, construction, maintenance </w:t>
            </w:r>
          </w:p>
        </w:tc>
        <w:tc>
          <w:tcPr>
            <w:tcW w:w="0" w:type="auto"/>
            <w:tcBorders>
              <w:top w:val="nil"/>
              <w:left w:val="nil"/>
              <w:bottom w:val="nil"/>
              <w:right w:val="nil"/>
            </w:tcBorders>
            <w:shd w:val="clear" w:color="000000" w:fill="FFFFFF"/>
            <w:hideMark/>
          </w:tcPr>
          <w:p w14:paraId="63C102A3"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523</w:t>
            </w:r>
          </w:p>
        </w:tc>
        <w:tc>
          <w:tcPr>
            <w:tcW w:w="0" w:type="auto"/>
            <w:tcBorders>
              <w:top w:val="nil"/>
              <w:left w:val="nil"/>
              <w:bottom w:val="nil"/>
              <w:right w:val="nil"/>
            </w:tcBorders>
            <w:shd w:val="clear" w:color="000000" w:fill="FFFFFF"/>
            <w:hideMark/>
          </w:tcPr>
          <w:p w14:paraId="7E8F0FA9"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191</w:t>
            </w:r>
          </w:p>
        </w:tc>
        <w:tc>
          <w:tcPr>
            <w:tcW w:w="0" w:type="auto"/>
            <w:tcBorders>
              <w:top w:val="nil"/>
              <w:left w:val="nil"/>
              <w:bottom w:val="nil"/>
              <w:right w:val="nil"/>
            </w:tcBorders>
            <w:shd w:val="clear" w:color="000000" w:fill="FFFFFF"/>
            <w:hideMark/>
          </w:tcPr>
          <w:p w14:paraId="5158CE8A"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143</w:t>
            </w:r>
          </w:p>
        </w:tc>
        <w:tc>
          <w:tcPr>
            <w:tcW w:w="0" w:type="auto"/>
            <w:tcBorders>
              <w:top w:val="nil"/>
              <w:left w:val="nil"/>
              <w:bottom w:val="nil"/>
              <w:right w:val="nil"/>
            </w:tcBorders>
            <w:shd w:val="clear" w:color="auto" w:fill="auto"/>
            <w:noWrap/>
            <w:vAlign w:val="bottom"/>
            <w:hideMark/>
          </w:tcPr>
          <w:p w14:paraId="56F85F9F" w14:textId="77777777" w:rsidR="00156744" w:rsidRPr="00156744" w:rsidRDefault="00156744" w:rsidP="00156744">
            <w:pPr>
              <w:jc w:val="right"/>
              <w:rPr>
                <w:rFonts w:ascii="Arial" w:eastAsia="Times New Roman" w:hAnsi="Arial"/>
                <w:color w:val="auto"/>
                <w:spacing w:val="0"/>
                <w:sz w:val="20"/>
              </w:rPr>
            </w:pPr>
            <w:r w:rsidRPr="00156744">
              <w:rPr>
                <w:rFonts w:ascii="Arial" w:eastAsia="Times New Roman" w:hAnsi="Arial"/>
                <w:color w:val="auto"/>
                <w:spacing w:val="0"/>
                <w:sz w:val="20"/>
              </w:rPr>
              <w:t>6.9</w:t>
            </w:r>
          </w:p>
        </w:tc>
        <w:tc>
          <w:tcPr>
            <w:tcW w:w="0" w:type="auto"/>
            <w:tcBorders>
              <w:top w:val="nil"/>
              <w:left w:val="nil"/>
              <w:bottom w:val="nil"/>
              <w:right w:val="nil"/>
            </w:tcBorders>
            <w:shd w:val="clear" w:color="auto" w:fill="auto"/>
            <w:noWrap/>
            <w:vAlign w:val="bottom"/>
            <w:hideMark/>
          </w:tcPr>
          <w:p w14:paraId="11792849" w14:textId="77777777" w:rsidR="00156744" w:rsidRPr="00156744" w:rsidRDefault="00156744" w:rsidP="00156744">
            <w:pPr>
              <w:jc w:val="right"/>
              <w:rPr>
                <w:rFonts w:ascii="Arial" w:eastAsia="Times New Roman" w:hAnsi="Arial"/>
                <w:color w:val="auto"/>
                <w:spacing w:val="0"/>
                <w:sz w:val="20"/>
              </w:rPr>
            </w:pPr>
            <w:r w:rsidRPr="00156744">
              <w:rPr>
                <w:rFonts w:ascii="Arial" w:eastAsia="Times New Roman" w:hAnsi="Arial"/>
                <w:color w:val="auto"/>
                <w:spacing w:val="0"/>
                <w:sz w:val="20"/>
              </w:rPr>
              <w:t>8.9</w:t>
            </w:r>
          </w:p>
        </w:tc>
        <w:tc>
          <w:tcPr>
            <w:tcW w:w="0" w:type="auto"/>
            <w:tcBorders>
              <w:top w:val="nil"/>
              <w:left w:val="nil"/>
              <w:bottom w:val="nil"/>
              <w:right w:val="nil"/>
            </w:tcBorders>
            <w:shd w:val="clear" w:color="auto" w:fill="auto"/>
            <w:noWrap/>
            <w:vAlign w:val="bottom"/>
            <w:hideMark/>
          </w:tcPr>
          <w:p w14:paraId="700B43F8" w14:textId="77777777" w:rsidR="00156744" w:rsidRPr="00156744" w:rsidRDefault="00156744" w:rsidP="00156744">
            <w:pPr>
              <w:jc w:val="right"/>
              <w:rPr>
                <w:rFonts w:ascii="Arial" w:eastAsia="Times New Roman" w:hAnsi="Arial"/>
                <w:color w:val="auto"/>
                <w:spacing w:val="0"/>
                <w:sz w:val="20"/>
              </w:rPr>
            </w:pPr>
            <w:r w:rsidRPr="00156744">
              <w:rPr>
                <w:rFonts w:ascii="Arial" w:eastAsia="Times New Roman" w:hAnsi="Arial"/>
                <w:color w:val="auto"/>
                <w:spacing w:val="0"/>
                <w:sz w:val="20"/>
              </w:rPr>
              <w:t>6.2</w:t>
            </w:r>
          </w:p>
        </w:tc>
      </w:tr>
      <w:tr w:rsidR="00156744" w:rsidRPr="00156744" w14:paraId="13DAEA53" w14:textId="77777777" w:rsidTr="00156744">
        <w:trPr>
          <w:trHeight w:val="187"/>
        </w:trPr>
        <w:tc>
          <w:tcPr>
            <w:tcW w:w="0" w:type="auto"/>
            <w:tcBorders>
              <w:top w:val="nil"/>
              <w:left w:val="nil"/>
              <w:bottom w:val="single" w:sz="4" w:space="0" w:color="000000"/>
              <w:right w:val="nil"/>
            </w:tcBorders>
            <w:shd w:val="clear" w:color="000000" w:fill="FFFFFF"/>
            <w:hideMark/>
          </w:tcPr>
          <w:p w14:paraId="345AB840" w14:textId="77777777" w:rsidR="00156744" w:rsidRPr="00156744" w:rsidRDefault="00156744" w:rsidP="00156744">
            <w:pPr>
              <w:rPr>
                <w:rFonts w:ascii="SansSerif" w:eastAsia="Times New Roman" w:hAnsi="SansSerif"/>
                <w:color w:val="000000"/>
                <w:spacing w:val="0"/>
                <w:sz w:val="20"/>
              </w:rPr>
            </w:pPr>
            <w:r w:rsidRPr="00156744">
              <w:rPr>
                <w:rFonts w:ascii="SansSerif" w:eastAsia="Times New Roman" w:hAnsi="SansSerif"/>
                <w:color w:val="000000"/>
                <w:spacing w:val="0"/>
                <w:sz w:val="20"/>
              </w:rPr>
              <w:t xml:space="preserve">Production, transportation, </w:t>
            </w:r>
            <w:r>
              <w:rPr>
                <w:rFonts w:ascii="SansSerif" w:eastAsia="Times New Roman" w:hAnsi="SansSerif"/>
                <w:color w:val="000000"/>
                <w:spacing w:val="0"/>
                <w:sz w:val="20"/>
              </w:rPr>
              <w:t xml:space="preserve">&amp; </w:t>
            </w:r>
            <w:r w:rsidRPr="00156744">
              <w:rPr>
                <w:rFonts w:ascii="SansSerif" w:eastAsia="Times New Roman" w:hAnsi="SansSerif"/>
                <w:color w:val="000000"/>
                <w:spacing w:val="0"/>
                <w:sz w:val="20"/>
              </w:rPr>
              <w:t xml:space="preserve">material moving </w:t>
            </w:r>
          </w:p>
        </w:tc>
        <w:tc>
          <w:tcPr>
            <w:tcW w:w="0" w:type="auto"/>
            <w:tcBorders>
              <w:top w:val="nil"/>
              <w:left w:val="nil"/>
              <w:bottom w:val="single" w:sz="4" w:space="0" w:color="000000"/>
              <w:right w:val="nil"/>
            </w:tcBorders>
            <w:shd w:val="clear" w:color="000000" w:fill="FFFFFF"/>
            <w:hideMark/>
          </w:tcPr>
          <w:p w14:paraId="175B5049"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3,033</w:t>
            </w:r>
          </w:p>
        </w:tc>
        <w:tc>
          <w:tcPr>
            <w:tcW w:w="0" w:type="auto"/>
            <w:tcBorders>
              <w:top w:val="nil"/>
              <w:left w:val="nil"/>
              <w:bottom w:val="single" w:sz="4" w:space="0" w:color="000000"/>
              <w:right w:val="nil"/>
            </w:tcBorders>
            <w:shd w:val="clear" w:color="000000" w:fill="FFFFFF"/>
            <w:hideMark/>
          </w:tcPr>
          <w:p w14:paraId="2523BC9D"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1,382</w:t>
            </w:r>
          </w:p>
        </w:tc>
        <w:tc>
          <w:tcPr>
            <w:tcW w:w="0" w:type="auto"/>
            <w:tcBorders>
              <w:top w:val="nil"/>
              <w:left w:val="nil"/>
              <w:bottom w:val="single" w:sz="4" w:space="0" w:color="000000"/>
              <w:right w:val="nil"/>
            </w:tcBorders>
            <w:shd w:val="clear" w:color="000000" w:fill="FFFFFF"/>
            <w:hideMark/>
          </w:tcPr>
          <w:p w14:paraId="6707A06F" w14:textId="77777777" w:rsidR="00156744" w:rsidRPr="00156744" w:rsidRDefault="00156744" w:rsidP="00156744">
            <w:pPr>
              <w:jc w:val="right"/>
              <w:rPr>
                <w:rFonts w:ascii="SansSerif" w:eastAsia="Times New Roman" w:hAnsi="SansSerif"/>
                <w:color w:val="000000"/>
                <w:spacing w:val="0"/>
                <w:sz w:val="20"/>
              </w:rPr>
            </w:pPr>
            <w:r w:rsidRPr="00156744">
              <w:rPr>
                <w:rFonts w:ascii="SansSerif" w:eastAsia="Times New Roman" w:hAnsi="SansSerif"/>
                <w:color w:val="000000"/>
                <w:spacing w:val="0"/>
                <w:sz w:val="20"/>
              </w:rPr>
              <w:t>548</w:t>
            </w:r>
          </w:p>
        </w:tc>
        <w:tc>
          <w:tcPr>
            <w:tcW w:w="0" w:type="auto"/>
            <w:tcBorders>
              <w:top w:val="nil"/>
              <w:left w:val="nil"/>
              <w:bottom w:val="single" w:sz="4" w:space="0" w:color="000000"/>
              <w:right w:val="nil"/>
            </w:tcBorders>
            <w:shd w:val="clear" w:color="auto" w:fill="auto"/>
            <w:noWrap/>
            <w:vAlign w:val="bottom"/>
            <w:hideMark/>
          </w:tcPr>
          <w:p w14:paraId="2AA2B484" w14:textId="77777777" w:rsidR="00156744" w:rsidRPr="00156744" w:rsidRDefault="00156744" w:rsidP="00156744">
            <w:pPr>
              <w:jc w:val="right"/>
              <w:rPr>
                <w:rFonts w:ascii="Arial" w:eastAsia="Times New Roman" w:hAnsi="Arial"/>
                <w:color w:val="auto"/>
                <w:spacing w:val="0"/>
                <w:sz w:val="20"/>
              </w:rPr>
            </w:pPr>
            <w:r w:rsidRPr="00156744">
              <w:rPr>
                <w:rFonts w:ascii="Arial" w:eastAsia="Times New Roman" w:hAnsi="Arial"/>
                <w:color w:val="auto"/>
                <w:spacing w:val="0"/>
                <w:sz w:val="20"/>
              </w:rPr>
              <w:t>39.8</w:t>
            </w:r>
          </w:p>
        </w:tc>
        <w:tc>
          <w:tcPr>
            <w:tcW w:w="0" w:type="auto"/>
            <w:tcBorders>
              <w:top w:val="nil"/>
              <w:left w:val="nil"/>
              <w:bottom w:val="single" w:sz="4" w:space="0" w:color="000000"/>
              <w:right w:val="nil"/>
            </w:tcBorders>
            <w:shd w:val="clear" w:color="auto" w:fill="auto"/>
            <w:noWrap/>
            <w:vAlign w:val="bottom"/>
            <w:hideMark/>
          </w:tcPr>
          <w:p w14:paraId="3EF3FEE6" w14:textId="77777777" w:rsidR="00156744" w:rsidRPr="00156744" w:rsidRDefault="00156744" w:rsidP="00156744">
            <w:pPr>
              <w:jc w:val="right"/>
              <w:rPr>
                <w:rFonts w:ascii="Arial" w:eastAsia="Times New Roman" w:hAnsi="Arial"/>
                <w:color w:val="auto"/>
                <w:spacing w:val="0"/>
                <w:sz w:val="20"/>
              </w:rPr>
            </w:pPr>
            <w:r w:rsidRPr="00156744">
              <w:rPr>
                <w:rFonts w:ascii="Arial" w:eastAsia="Times New Roman" w:hAnsi="Arial"/>
                <w:color w:val="auto"/>
                <w:spacing w:val="0"/>
                <w:sz w:val="20"/>
              </w:rPr>
              <w:t>64.1</w:t>
            </w:r>
          </w:p>
        </w:tc>
        <w:tc>
          <w:tcPr>
            <w:tcW w:w="0" w:type="auto"/>
            <w:tcBorders>
              <w:top w:val="nil"/>
              <w:left w:val="nil"/>
              <w:bottom w:val="single" w:sz="4" w:space="0" w:color="000000"/>
              <w:right w:val="nil"/>
            </w:tcBorders>
            <w:shd w:val="clear" w:color="auto" w:fill="auto"/>
            <w:noWrap/>
            <w:vAlign w:val="bottom"/>
            <w:hideMark/>
          </w:tcPr>
          <w:p w14:paraId="31869A51" w14:textId="77777777" w:rsidR="00156744" w:rsidRPr="00156744" w:rsidRDefault="00156744" w:rsidP="00156744">
            <w:pPr>
              <w:jc w:val="right"/>
              <w:rPr>
                <w:rFonts w:ascii="Arial" w:eastAsia="Times New Roman" w:hAnsi="Arial"/>
                <w:color w:val="auto"/>
                <w:spacing w:val="0"/>
                <w:sz w:val="20"/>
              </w:rPr>
            </w:pPr>
            <w:r w:rsidRPr="00156744">
              <w:rPr>
                <w:rFonts w:ascii="Arial" w:eastAsia="Times New Roman" w:hAnsi="Arial"/>
                <w:color w:val="auto"/>
                <w:spacing w:val="0"/>
                <w:sz w:val="20"/>
              </w:rPr>
              <w:t>23.6</w:t>
            </w:r>
          </w:p>
        </w:tc>
      </w:tr>
      <w:tr w:rsidR="00156744" w:rsidRPr="00156744" w14:paraId="78F4507A" w14:textId="77777777" w:rsidTr="00156744">
        <w:trPr>
          <w:trHeight w:val="187"/>
        </w:trPr>
        <w:tc>
          <w:tcPr>
            <w:tcW w:w="0" w:type="auto"/>
            <w:gridSpan w:val="7"/>
            <w:tcBorders>
              <w:top w:val="single" w:sz="4" w:space="0" w:color="000000"/>
              <w:left w:val="nil"/>
              <w:bottom w:val="nil"/>
              <w:right w:val="nil"/>
            </w:tcBorders>
            <w:shd w:val="clear" w:color="000000" w:fill="FFFFFF"/>
            <w:hideMark/>
          </w:tcPr>
          <w:p w14:paraId="505C1DE9" w14:textId="77777777" w:rsidR="00156744" w:rsidRPr="00156744" w:rsidRDefault="00156744" w:rsidP="00156744">
            <w:pPr>
              <w:rPr>
                <w:rFonts w:ascii="SansSerif" w:eastAsia="Times New Roman" w:hAnsi="SansSerif"/>
                <w:color w:val="000000"/>
                <w:spacing w:val="0"/>
                <w:sz w:val="20"/>
              </w:rPr>
            </w:pPr>
            <w:r w:rsidRPr="00156744">
              <w:rPr>
                <w:rFonts w:ascii="SansSerif" w:eastAsia="Times New Roman" w:hAnsi="SansSerif"/>
                <w:color w:val="000000"/>
                <w:spacing w:val="0"/>
                <w:sz w:val="20"/>
              </w:rPr>
              <w:t>Source: 2011-2015 American Community Survey Selected Population Tables</w:t>
            </w:r>
          </w:p>
        </w:tc>
      </w:tr>
    </w:tbl>
    <w:p w14:paraId="4FC05A8C" w14:textId="77777777" w:rsidR="00A93F59" w:rsidRDefault="00A93F59" w:rsidP="00F11237"/>
    <w:p w14:paraId="215E7B03" w14:textId="77777777" w:rsidR="00DE1839" w:rsidRDefault="00424F3F" w:rsidP="00F11237">
      <w:r>
        <w:rPr>
          <w:u w:val="single"/>
        </w:rPr>
        <w:t>Industry.</w:t>
      </w:r>
      <w:r>
        <w:t xml:space="preserve">  </w:t>
      </w:r>
      <w:r w:rsidR="006A4B86">
        <w:t>Manufacturing is the largest industry category by far for Marshallese in the United States.  More than 2,200 of the 7,600 civilian workers were in manufacturing – about 1 in every 3</w:t>
      </w:r>
      <w:r w:rsidR="00C07874">
        <w:t xml:space="preserve"> (Table 24 and Figure 14)</w:t>
      </w:r>
      <w:r w:rsidR="006A4B86">
        <w:t xml:space="preserve">.  The manufacturing sector was even more prominent in Arkansas, with almost 3 in every 5 adult workers in manufacturing.   Recreation and accommodations was the second largest category, at about 1 in every 6 in the United States, but about 1 in every 4 Marshallese workers in Hawaii – this category was the largest one in Hawaii.  About 1 in every 8 workers in Hawaii was in retail trade, and about the same number was in transportation, with professional and administrative industries following.  About 1 in every 10 of Marshallese workers in the U.S. were in professional and scientific industries, followed by education and social services.  </w:t>
      </w:r>
    </w:p>
    <w:p w14:paraId="40A1E6E0" w14:textId="77777777" w:rsidR="00DE1839" w:rsidRDefault="00DE1839" w:rsidP="00F11237"/>
    <w:p w14:paraId="1E22EF7A" w14:textId="77777777" w:rsidR="004453C4" w:rsidRDefault="004453C4" w:rsidP="00F11237"/>
    <w:p w14:paraId="3D49D577" w14:textId="77777777" w:rsidR="004453C4" w:rsidRDefault="004453C4" w:rsidP="00F11237"/>
    <w:tbl>
      <w:tblPr>
        <w:tblW w:w="0" w:type="auto"/>
        <w:tblLook w:val="04A0" w:firstRow="1" w:lastRow="0" w:firstColumn="1" w:lastColumn="0" w:noHBand="0" w:noVBand="1"/>
      </w:tblPr>
      <w:tblGrid>
        <w:gridCol w:w="4975"/>
        <w:gridCol w:w="576"/>
        <w:gridCol w:w="812"/>
        <w:gridCol w:w="679"/>
        <w:gridCol w:w="576"/>
        <w:gridCol w:w="812"/>
        <w:gridCol w:w="679"/>
      </w:tblGrid>
      <w:tr w:rsidR="00DE1839" w:rsidRPr="00DE1839" w14:paraId="5129D6BA" w14:textId="77777777" w:rsidTr="006A4B86">
        <w:trPr>
          <w:trHeight w:val="216"/>
        </w:trPr>
        <w:tc>
          <w:tcPr>
            <w:tcW w:w="0" w:type="auto"/>
            <w:tcBorders>
              <w:top w:val="nil"/>
              <w:left w:val="nil"/>
              <w:bottom w:val="single" w:sz="4" w:space="0" w:color="000000"/>
              <w:right w:val="nil"/>
            </w:tcBorders>
            <w:shd w:val="clear" w:color="000000" w:fill="FFFFFF"/>
            <w:hideMark/>
          </w:tcPr>
          <w:p w14:paraId="548F0E45" w14:textId="77777777" w:rsidR="00DE1839" w:rsidRPr="00DE1839" w:rsidRDefault="00DE1839" w:rsidP="00DE1839">
            <w:pPr>
              <w:rPr>
                <w:rFonts w:eastAsia="Times New Roman" w:cs="Times New Roman"/>
                <w:color w:val="000000"/>
                <w:spacing w:val="0"/>
                <w:sz w:val="16"/>
                <w:szCs w:val="16"/>
              </w:rPr>
            </w:pPr>
            <w:r w:rsidRPr="00DE1839">
              <w:rPr>
                <w:rFonts w:eastAsia="Times New Roman" w:cs="Times New Roman"/>
                <w:color w:val="000000"/>
                <w:spacing w:val="0"/>
                <w:sz w:val="16"/>
                <w:szCs w:val="16"/>
              </w:rPr>
              <w:t>Table</w:t>
            </w:r>
            <w:r w:rsidR="00925919">
              <w:rPr>
                <w:rFonts w:eastAsia="Times New Roman" w:cs="Times New Roman"/>
                <w:color w:val="000000"/>
                <w:spacing w:val="0"/>
                <w:sz w:val="16"/>
                <w:szCs w:val="16"/>
              </w:rPr>
              <w:t xml:space="preserve"> 24</w:t>
            </w:r>
            <w:r w:rsidRPr="00DE1839">
              <w:rPr>
                <w:rFonts w:eastAsia="Times New Roman" w:cs="Times New Roman"/>
                <w:color w:val="000000"/>
                <w:spacing w:val="0"/>
                <w:sz w:val="16"/>
                <w:szCs w:val="16"/>
              </w:rPr>
              <w:t xml:space="preserve"> . Industry: 2015</w:t>
            </w:r>
          </w:p>
        </w:tc>
        <w:tc>
          <w:tcPr>
            <w:tcW w:w="0" w:type="auto"/>
            <w:tcBorders>
              <w:top w:val="nil"/>
              <w:left w:val="nil"/>
              <w:bottom w:val="single" w:sz="4" w:space="0" w:color="000000"/>
              <w:right w:val="nil"/>
            </w:tcBorders>
            <w:shd w:val="clear" w:color="000000" w:fill="FFFFFF"/>
            <w:hideMark/>
          </w:tcPr>
          <w:p w14:paraId="0F235751"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 </w:t>
            </w:r>
          </w:p>
        </w:tc>
        <w:tc>
          <w:tcPr>
            <w:tcW w:w="0" w:type="auto"/>
            <w:tcBorders>
              <w:top w:val="nil"/>
              <w:left w:val="nil"/>
              <w:bottom w:val="single" w:sz="4" w:space="0" w:color="000000"/>
              <w:right w:val="nil"/>
            </w:tcBorders>
            <w:shd w:val="clear" w:color="000000" w:fill="FFFFFF"/>
            <w:hideMark/>
          </w:tcPr>
          <w:p w14:paraId="59D987A1"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 </w:t>
            </w:r>
          </w:p>
        </w:tc>
        <w:tc>
          <w:tcPr>
            <w:tcW w:w="0" w:type="auto"/>
            <w:tcBorders>
              <w:top w:val="nil"/>
              <w:left w:val="nil"/>
              <w:bottom w:val="single" w:sz="4" w:space="0" w:color="000000"/>
              <w:right w:val="nil"/>
            </w:tcBorders>
            <w:shd w:val="clear" w:color="000000" w:fill="FFFFFF"/>
            <w:hideMark/>
          </w:tcPr>
          <w:p w14:paraId="09351717"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 </w:t>
            </w:r>
          </w:p>
        </w:tc>
        <w:tc>
          <w:tcPr>
            <w:tcW w:w="0" w:type="auto"/>
            <w:tcBorders>
              <w:top w:val="nil"/>
              <w:left w:val="nil"/>
              <w:bottom w:val="single" w:sz="4" w:space="0" w:color="000000"/>
              <w:right w:val="nil"/>
            </w:tcBorders>
            <w:shd w:val="clear" w:color="auto" w:fill="auto"/>
            <w:noWrap/>
            <w:vAlign w:val="bottom"/>
            <w:hideMark/>
          </w:tcPr>
          <w:p w14:paraId="54C37A89" w14:textId="77777777" w:rsidR="00DE1839" w:rsidRPr="00DE1839" w:rsidRDefault="00DE1839" w:rsidP="00DE1839">
            <w:pPr>
              <w:rPr>
                <w:rFonts w:eastAsia="Times New Roman" w:cs="Times New Roman"/>
                <w:color w:val="auto"/>
                <w:spacing w:val="0"/>
                <w:sz w:val="16"/>
                <w:szCs w:val="16"/>
              </w:rPr>
            </w:pPr>
            <w:r w:rsidRPr="00DE1839">
              <w:rPr>
                <w:rFonts w:eastAsia="Times New Roman" w:cs="Times New Roman"/>
                <w:color w:val="auto"/>
                <w:spacing w:val="0"/>
                <w:sz w:val="16"/>
                <w:szCs w:val="16"/>
              </w:rPr>
              <w:t> </w:t>
            </w:r>
          </w:p>
        </w:tc>
        <w:tc>
          <w:tcPr>
            <w:tcW w:w="0" w:type="auto"/>
            <w:tcBorders>
              <w:top w:val="nil"/>
              <w:left w:val="nil"/>
              <w:bottom w:val="single" w:sz="4" w:space="0" w:color="000000"/>
              <w:right w:val="nil"/>
            </w:tcBorders>
            <w:shd w:val="clear" w:color="auto" w:fill="auto"/>
            <w:noWrap/>
            <w:vAlign w:val="bottom"/>
            <w:hideMark/>
          </w:tcPr>
          <w:p w14:paraId="6A40C7E9" w14:textId="77777777" w:rsidR="00DE1839" w:rsidRPr="00DE1839" w:rsidRDefault="00DE1839" w:rsidP="00DE1839">
            <w:pPr>
              <w:rPr>
                <w:rFonts w:eastAsia="Times New Roman" w:cs="Times New Roman"/>
                <w:color w:val="auto"/>
                <w:spacing w:val="0"/>
                <w:sz w:val="16"/>
                <w:szCs w:val="16"/>
              </w:rPr>
            </w:pPr>
            <w:r w:rsidRPr="00DE1839">
              <w:rPr>
                <w:rFonts w:eastAsia="Times New Roman" w:cs="Times New Roman"/>
                <w:color w:val="auto"/>
                <w:spacing w:val="0"/>
                <w:sz w:val="16"/>
                <w:szCs w:val="16"/>
              </w:rPr>
              <w:t> </w:t>
            </w:r>
          </w:p>
        </w:tc>
        <w:tc>
          <w:tcPr>
            <w:tcW w:w="0" w:type="auto"/>
            <w:tcBorders>
              <w:top w:val="nil"/>
              <w:left w:val="nil"/>
              <w:bottom w:val="single" w:sz="4" w:space="0" w:color="000000"/>
              <w:right w:val="nil"/>
            </w:tcBorders>
            <w:shd w:val="clear" w:color="auto" w:fill="auto"/>
            <w:noWrap/>
            <w:vAlign w:val="bottom"/>
            <w:hideMark/>
          </w:tcPr>
          <w:p w14:paraId="5242364C" w14:textId="77777777" w:rsidR="00DE1839" w:rsidRPr="00DE1839" w:rsidRDefault="00DE1839" w:rsidP="00DE1839">
            <w:pPr>
              <w:rPr>
                <w:rFonts w:eastAsia="Times New Roman" w:cs="Times New Roman"/>
                <w:color w:val="auto"/>
                <w:spacing w:val="0"/>
                <w:sz w:val="16"/>
                <w:szCs w:val="16"/>
              </w:rPr>
            </w:pPr>
            <w:r w:rsidRPr="00DE1839">
              <w:rPr>
                <w:rFonts w:eastAsia="Times New Roman" w:cs="Times New Roman"/>
                <w:color w:val="auto"/>
                <w:spacing w:val="0"/>
                <w:sz w:val="16"/>
                <w:szCs w:val="16"/>
              </w:rPr>
              <w:t> </w:t>
            </w:r>
          </w:p>
        </w:tc>
      </w:tr>
      <w:tr w:rsidR="00DE1839" w:rsidRPr="00DE1839" w14:paraId="0916BC57" w14:textId="77777777" w:rsidTr="006A4B86">
        <w:trPr>
          <w:trHeight w:val="216"/>
        </w:trPr>
        <w:tc>
          <w:tcPr>
            <w:tcW w:w="0" w:type="auto"/>
            <w:tcBorders>
              <w:top w:val="nil"/>
              <w:left w:val="nil"/>
              <w:bottom w:val="nil"/>
              <w:right w:val="single" w:sz="4" w:space="0" w:color="000000"/>
            </w:tcBorders>
            <w:shd w:val="clear" w:color="000000" w:fill="FFFFFF"/>
            <w:hideMark/>
          </w:tcPr>
          <w:p w14:paraId="4D1F8499" w14:textId="77777777" w:rsidR="00DE1839" w:rsidRPr="00DE1839" w:rsidRDefault="00DE1839" w:rsidP="00DE1839">
            <w:pPr>
              <w:rPr>
                <w:rFonts w:eastAsia="Times New Roman" w:cs="Times New Roman"/>
                <w:color w:val="000000"/>
                <w:spacing w:val="0"/>
                <w:sz w:val="16"/>
                <w:szCs w:val="16"/>
              </w:rPr>
            </w:pPr>
            <w:r w:rsidRPr="00DE1839">
              <w:rPr>
                <w:rFonts w:eastAsia="Times New Roman" w:cs="Times New Roman"/>
                <w:color w:val="000000"/>
                <w:spacing w:val="0"/>
                <w:sz w:val="16"/>
                <w:szCs w:val="16"/>
              </w:rPr>
              <w:t> </w:t>
            </w:r>
          </w:p>
        </w:tc>
        <w:tc>
          <w:tcPr>
            <w:tcW w:w="0" w:type="auto"/>
            <w:gridSpan w:val="3"/>
            <w:tcBorders>
              <w:top w:val="single" w:sz="4" w:space="0" w:color="000000"/>
              <w:left w:val="nil"/>
              <w:bottom w:val="single" w:sz="4" w:space="0" w:color="000000"/>
              <w:right w:val="single" w:sz="4" w:space="0" w:color="000000"/>
            </w:tcBorders>
            <w:shd w:val="clear" w:color="000000" w:fill="FFFFFF"/>
            <w:hideMark/>
          </w:tcPr>
          <w:p w14:paraId="4D2EB20E" w14:textId="77777777" w:rsidR="00DE1839" w:rsidRPr="00DE1839" w:rsidRDefault="00DE1839" w:rsidP="00DE1839">
            <w:pPr>
              <w:jc w:val="center"/>
              <w:rPr>
                <w:rFonts w:eastAsia="Times New Roman" w:cs="Times New Roman"/>
                <w:color w:val="000000"/>
                <w:spacing w:val="0"/>
                <w:sz w:val="16"/>
                <w:szCs w:val="16"/>
              </w:rPr>
            </w:pPr>
            <w:r w:rsidRPr="00DE1839">
              <w:rPr>
                <w:rFonts w:eastAsia="Times New Roman" w:cs="Times New Roman"/>
                <w:color w:val="000000"/>
                <w:spacing w:val="0"/>
                <w:sz w:val="16"/>
                <w:szCs w:val="16"/>
              </w:rPr>
              <w:t>Numbers</w:t>
            </w:r>
          </w:p>
        </w:tc>
        <w:tc>
          <w:tcPr>
            <w:tcW w:w="0" w:type="auto"/>
            <w:gridSpan w:val="3"/>
            <w:tcBorders>
              <w:top w:val="single" w:sz="4" w:space="0" w:color="000000"/>
              <w:left w:val="nil"/>
              <w:bottom w:val="single" w:sz="4" w:space="0" w:color="000000"/>
              <w:right w:val="single" w:sz="4" w:space="0" w:color="000000"/>
            </w:tcBorders>
            <w:shd w:val="clear" w:color="000000" w:fill="FFFFFF"/>
            <w:hideMark/>
          </w:tcPr>
          <w:p w14:paraId="1371A013" w14:textId="77777777" w:rsidR="00DE1839" w:rsidRPr="00DE1839" w:rsidRDefault="00DE1839" w:rsidP="00DE1839">
            <w:pPr>
              <w:jc w:val="center"/>
              <w:rPr>
                <w:rFonts w:eastAsia="Times New Roman" w:cs="Times New Roman"/>
                <w:color w:val="000000"/>
                <w:spacing w:val="0"/>
                <w:sz w:val="16"/>
                <w:szCs w:val="16"/>
              </w:rPr>
            </w:pPr>
            <w:r w:rsidRPr="00DE1839">
              <w:rPr>
                <w:rFonts w:eastAsia="Times New Roman" w:cs="Times New Roman"/>
                <w:color w:val="000000"/>
                <w:spacing w:val="0"/>
                <w:sz w:val="16"/>
                <w:szCs w:val="16"/>
              </w:rPr>
              <w:t>Percent</w:t>
            </w:r>
          </w:p>
        </w:tc>
      </w:tr>
      <w:tr w:rsidR="00DE1839" w:rsidRPr="00DE1839" w14:paraId="3F66EF9B" w14:textId="77777777" w:rsidTr="006A4B86">
        <w:trPr>
          <w:trHeight w:val="216"/>
        </w:trPr>
        <w:tc>
          <w:tcPr>
            <w:tcW w:w="0" w:type="auto"/>
            <w:tcBorders>
              <w:top w:val="nil"/>
              <w:left w:val="nil"/>
              <w:bottom w:val="single" w:sz="4" w:space="0" w:color="000000"/>
              <w:right w:val="single" w:sz="4" w:space="0" w:color="000000"/>
            </w:tcBorders>
            <w:shd w:val="clear" w:color="000000" w:fill="FFFFFF"/>
            <w:hideMark/>
          </w:tcPr>
          <w:p w14:paraId="48441B5D" w14:textId="77777777" w:rsidR="00DE1839" w:rsidRPr="00DE1839" w:rsidRDefault="00DE1839" w:rsidP="00DE1839">
            <w:pPr>
              <w:rPr>
                <w:rFonts w:eastAsia="Times New Roman" w:cs="Times New Roman"/>
                <w:color w:val="000000"/>
                <w:spacing w:val="0"/>
                <w:sz w:val="16"/>
                <w:szCs w:val="16"/>
              </w:rPr>
            </w:pPr>
            <w:r w:rsidRPr="00DE1839">
              <w:rPr>
                <w:rFonts w:eastAsia="Times New Roman" w:cs="Times New Roman"/>
                <w:color w:val="000000"/>
                <w:spacing w:val="0"/>
                <w:sz w:val="16"/>
                <w:szCs w:val="16"/>
              </w:rPr>
              <w:t>Industry</w:t>
            </w:r>
          </w:p>
        </w:tc>
        <w:tc>
          <w:tcPr>
            <w:tcW w:w="0" w:type="auto"/>
            <w:tcBorders>
              <w:top w:val="nil"/>
              <w:left w:val="nil"/>
              <w:bottom w:val="single" w:sz="4" w:space="0" w:color="000000"/>
              <w:right w:val="single" w:sz="4" w:space="0" w:color="000000"/>
            </w:tcBorders>
            <w:shd w:val="clear" w:color="000000" w:fill="FFFFFF"/>
            <w:hideMark/>
          </w:tcPr>
          <w:p w14:paraId="77DA9CBE"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U.S.</w:t>
            </w:r>
          </w:p>
        </w:tc>
        <w:tc>
          <w:tcPr>
            <w:tcW w:w="0" w:type="auto"/>
            <w:tcBorders>
              <w:top w:val="nil"/>
              <w:left w:val="nil"/>
              <w:bottom w:val="single" w:sz="4" w:space="0" w:color="000000"/>
              <w:right w:val="single" w:sz="4" w:space="0" w:color="000000"/>
            </w:tcBorders>
            <w:shd w:val="clear" w:color="000000" w:fill="FFFFFF"/>
            <w:hideMark/>
          </w:tcPr>
          <w:p w14:paraId="18BC1CB0"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Arkansas</w:t>
            </w:r>
          </w:p>
        </w:tc>
        <w:tc>
          <w:tcPr>
            <w:tcW w:w="0" w:type="auto"/>
            <w:tcBorders>
              <w:top w:val="nil"/>
              <w:left w:val="nil"/>
              <w:bottom w:val="single" w:sz="4" w:space="0" w:color="000000"/>
              <w:right w:val="single" w:sz="4" w:space="0" w:color="000000"/>
            </w:tcBorders>
            <w:shd w:val="clear" w:color="000000" w:fill="FFFFFF"/>
            <w:hideMark/>
          </w:tcPr>
          <w:p w14:paraId="03A54290"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Hawaii</w:t>
            </w:r>
          </w:p>
        </w:tc>
        <w:tc>
          <w:tcPr>
            <w:tcW w:w="0" w:type="auto"/>
            <w:tcBorders>
              <w:top w:val="nil"/>
              <w:left w:val="nil"/>
              <w:bottom w:val="single" w:sz="4" w:space="0" w:color="000000"/>
              <w:right w:val="single" w:sz="4" w:space="0" w:color="000000"/>
            </w:tcBorders>
            <w:shd w:val="clear" w:color="000000" w:fill="FFFFFF"/>
            <w:hideMark/>
          </w:tcPr>
          <w:p w14:paraId="75F751BF"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U.S.</w:t>
            </w:r>
          </w:p>
        </w:tc>
        <w:tc>
          <w:tcPr>
            <w:tcW w:w="0" w:type="auto"/>
            <w:tcBorders>
              <w:top w:val="nil"/>
              <w:left w:val="nil"/>
              <w:bottom w:val="single" w:sz="4" w:space="0" w:color="000000"/>
              <w:right w:val="single" w:sz="4" w:space="0" w:color="000000"/>
            </w:tcBorders>
            <w:shd w:val="clear" w:color="000000" w:fill="FFFFFF"/>
            <w:hideMark/>
          </w:tcPr>
          <w:p w14:paraId="2C07F883"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Arkansas</w:t>
            </w:r>
          </w:p>
        </w:tc>
        <w:tc>
          <w:tcPr>
            <w:tcW w:w="0" w:type="auto"/>
            <w:tcBorders>
              <w:top w:val="nil"/>
              <w:left w:val="nil"/>
              <w:bottom w:val="single" w:sz="4" w:space="0" w:color="000000"/>
              <w:right w:val="nil"/>
            </w:tcBorders>
            <w:shd w:val="clear" w:color="000000" w:fill="FFFFFF"/>
            <w:hideMark/>
          </w:tcPr>
          <w:p w14:paraId="48D57143"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Hawaii</w:t>
            </w:r>
          </w:p>
        </w:tc>
      </w:tr>
      <w:tr w:rsidR="00DE1839" w:rsidRPr="00DE1839" w14:paraId="14A6689A" w14:textId="77777777" w:rsidTr="006A4B86">
        <w:trPr>
          <w:trHeight w:val="216"/>
        </w:trPr>
        <w:tc>
          <w:tcPr>
            <w:tcW w:w="0" w:type="auto"/>
            <w:tcBorders>
              <w:top w:val="nil"/>
              <w:left w:val="nil"/>
              <w:bottom w:val="nil"/>
              <w:right w:val="nil"/>
            </w:tcBorders>
            <w:shd w:val="clear" w:color="000000" w:fill="FFFFFF"/>
            <w:hideMark/>
          </w:tcPr>
          <w:p w14:paraId="6B02E619" w14:textId="77777777" w:rsidR="00DE1839" w:rsidRPr="00DE1839" w:rsidRDefault="00DE1839" w:rsidP="00DE1839">
            <w:pPr>
              <w:rPr>
                <w:rFonts w:eastAsia="Times New Roman" w:cs="Times New Roman"/>
                <w:color w:val="000000"/>
                <w:spacing w:val="0"/>
                <w:sz w:val="16"/>
                <w:szCs w:val="16"/>
              </w:rPr>
            </w:pPr>
            <w:r w:rsidRPr="00DE1839">
              <w:rPr>
                <w:rFonts w:eastAsia="Times New Roman" w:cs="Times New Roman"/>
                <w:color w:val="000000"/>
                <w:spacing w:val="0"/>
                <w:sz w:val="16"/>
                <w:szCs w:val="16"/>
              </w:rPr>
              <w:t xml:space="preserve">           Civilian employed population 16 years and over</w:t>
            </w:r>
          </w:p>
        </w:tc>
        <w:tc>
          <w:tcPr>
            <w:tcW w:w="0" w:type="auto"/>
            <w:tcBorders>
              <w:top w:val="nil"/>
              <w:left w:val="nil"/>
              <w:bottom w:val="nil"/>
              <w:right w:val="nil"/>
            </w:tcBorders>
            <w:shd w:val="clear" w:color="000000" w:fill="FFFFFF"/>
            <w:hideMark/>
          </w:tcPr>
          <w:p w14:paraId="69423049"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7,612</w:t>
            </w:r>
          </w:p>
        </w:tc>
        <w:tc>
          <w:tcPr>
            <w:tcW w:w="0" w:type="auto"/>
            <w:tcBorders>
              <w:top w:val="nil"/>
              <w:left w:val="nil"/>
              <w:bottom w:val="nil"/>
              <w:right w:val="nil"/>
            </w:tcBorders>
            <w:shd w:val="clear" w:color="000000" w:fill="FFFFFF"/>
            <w:hideMark/>
          </w:tcPr>
          <w:p w14:paraId="2B434D3E"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2,156</w:t>
            </w:r>
          </w:p>
        </w:tc>
        <w:tc>
          <w:tcPr>
            <w:tcW w:w="0" w:type="auto"/>
            <w:tcBorders>
              <w:top w:val="nil"/>
              <w:left w:val="nil"/>
              <w:bottom w:val="nil"/>
              <w:right w:val="nil"/>
            </w:tcBorders>
            <w:shd w:val="clear" w:color="000000" w:fill="FFFFFF"/>
            <w:hideMark/>
          </w:tcPr>
          <w:p w14:paraId="4FF70C81"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2,322</w:t>
            </w:r>
          </w:p>
        </w:tc>
        <w:tc>
          <w:tcPr>
            <w:tcW w:w="0" w:type="auto"/>
            <w:tcBorders>
              <w:top w:val="nil"/>
              <w:left w:val="nil"/>
              <w:bottom w:val="nil"/>
              <w:right w:val="nil"/>
            </w:tcBorders>
            <w:shd w:val="clear" w:color="auto" w:fill="auto"/>
            <w:noWrap/>
            <w:vAlign w:val="bottom"/>
            <w:hideMark/>
          </w:tcPr>
          <w:p w14:paraId="53A7878E"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5D08327E"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1E85F8CC"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100.0</w:t>
            </w:r>
          </w:p>
        </w:tc>
      </w:tr>
      <w:tr w:rsidR="00DE1839" w:rsidRPr="00DE1839" w14:paraId="00C3DB49" w14:textId="77777777" w:rsidTr="006A4B86">
        <w:trPr>
          <w:trHeight w:val="216"/>
        </w:trPr>
        <w:tc>
          <w:tcPr>
            <w:tcW w:w="0" w:type="auto"/>
            <w:tcBorders>
              <w:top w:val="nil"/>
              <w:left w:val="nil"/>
              <w:bottom w:val="nil"/>
              <w:right w:val="nil"/>
            </w:tcBorders>
            <w:shd w:val="clear" w:color="000000" w:fill="FFFFFF"/>
            <w:hideMark/>
          </w:tcPr>
          <w:p w14:paraId="4F07A227" w14:textId="77777777" w:rsidR="00DE1839" w:rsidRPr="00DE1839" w:rsidRDefault="00DE1839" w:rsidP="00DE1839">
            <w:pPr>
              <w:rPr>
                <w:rFonts w:eastAsia="Times New Roman" w:cs="Times New Roman"/>
                <w:color w:val="000000"/>
                <w:spacing w:val="0"/>
                <w:sz w:val="16"/>
                <w:szCs w:val="16"/>
              </w:rPr>
            </w:pPr>
            <w:r w:rsidRPr="00DE1839">
              <w:rPr>
                <w:rFonts w:eastAsia="Times New Roman" w:cs="Times New Roman"/>
                <w:color w:val="000000"/>
                <w:spacing w:val="0"/>
                <w:sz w:val="16"/>
                <w:szCs w:val="16"/>
              </w:rPr>
              <w:t>Agriculture, forestry, fishing and hunting, and mining</w:t>
            </w:r>
          </w:p>
        </w:tc>
        <w:tc>
          <w:tcPr>
            <w:tcW w:w="0" w:type="auto"/>
            <w:tcBorders>
              <w:top w:val="nil"/>
              <w:left w:val="nil"/>
              <w:bottom w:val="nil"/>
              <w:right w:val="nil"/>
            </w:tcBorders>
            <w:shd w:val="clear" w:color="000000" w:fill="FFFFFF"/>
            <w:hideMark/>
          </w:tcPr>
          <w:p w14:paraId="72E49392"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117</w:t>
            </w:r>
          </w:p>
        </w:tc>
        <w:tc>
          <w:tcPr>
            <w:tcW w:w="0" w:type="auto"/>
            <w:tcBorders>
              <w:top w:val="nil"/>
              <w:left w:val="nil"/>
              <w:bottom w:val="nil"/>
              <w:right w:val="nil"/>
            </w:tcBorders>
            <w:shd w:val="clear" w:color="000000" w:fill="FFFFFF"/>
            <w:hideMark/>
          </w:tcPr>
          <w:p w14:paraId="45FE4D56"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27</w:t>
            </w:r>
          </w:p>
        </w:tc>
        <w:tc>
          <w:tcPr>
            <w:tcW w:w="0" w:type="auto"/>
            <w:tcBorders>
              <w:top w:val="nil"/>
              <w:left w:val="nil"/>
              <w:bottom w:val="nil"/>
              <w:right w:val="nil"/>
            </w:tcBorders>
            <w:shd w:val="clear" w:color="000000" w:fill="FFFFFF"/>
            <w:hideMark/>
          </w:tcPr>
          <w:p w14:paraId="47E9BB7A"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58</w:t>
            </w:r>
          </w:p>
        </w:tc>
        <w:tc>
          <w:tcPr>
            <w:tcW w:w="0" w:type="auto"/>
            <w:tcBorders>
              <w:top w:val="nil"/>
              <w:left w:val="nil"/>
              <w:bottom w:val="nil"/>
              <w:right w:val="nil"/>
            </w:tcBorders>
            <w:shd w:val="clear" w:color="auto" w:fill="auto"/>
            <w:noWrap/>
            <w:vAlign w:val="bottom"/>
            <w:hideMark/>
          </w:tcPr>
          <w:p w14:paraId="6CCA0BFD"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1.5</w:t>
            </w:r>
          </w:p>
        </w:tc>
        <w:tc>
          <w:tcPr>
            <w:tcW w:w="0" w:type="auto"/>
            <w:tcBorders>
              <w:top w:val="nil"/>
              <w:left w:val="nil"/>
              <w:bottom w:val="nil"/>
              <w:right w:val="nil"/>
            </w:tcBorders>
            <w:shd w:val="clear" w:color="auto" w:fill="auto"/>
            <w:noWrap/>
            <w:vAlign w:val="bottom"/>
            <w:hideMark/>
          </w:tcPr>
          <w:p w14:paraId="1E3ACC7E"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1.3</w:t>
            </w:r>
          </w:p>
        </w:tc>
        <w:tc>
          <w:tcPr>
            <w:tcW w:w="0" w:type="auto"/>
            <w:tcBorders>
              <w:top w:val="nil"/>
              <w:left w:val="nil"/>
              <w:bottom w:val="nil"/>
              <w:right w:val="nil"/>
            </w:tcBorders>
            <w:shd w:val="clear" w:color="auto" w:fill="auto"/>
            <w:noWrap/>
            <w:vAlign w:val="bottom"/>
            <w:hideMark/>
          </w:tcPr>
          <w:p w14:paraId="50C3C0AF"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2.5</w:t>
            </w:r>
          </w:p>
        </w:tc>
      </w:tr>
      <w:tr w:rsidR="00DE1839" w:rsidRPr="00DE1839" w14:paraId="050CAA75" w14:textId="77777777" w:rsidTr="006A4B86">
        <w:trPr>
          <w:trHeight w:val="216"/>
        </w:trPr>
        <w:tc>
          <w:tcPr>
            <w:tcW w:w="0" w:type="auto"/>
            <w:tcBorders>
              <w:top w:val="nil"/>
              <w:left w:val="nil"/>
              <w:bottom w:val="nil"/>
              <w:right w:val="nil"/>
            </w:tcBorders>
            <w:shd w:val="clear" w:color="000000" w:fill="FFFFFF"/>
            <w:hideMark/>
          </w:tcPr>
          <w:p w14:paraId="74C02D99" w14:textId="77777777" w:rsidR="00DE1839" w:rsidRPr="00DE1839" w:rsidRDefault="00DE1839" w:rsidP="00DE1839">
            <w:pPr>
              <w:rPr>
                <w:rFonts w:eastAsia="Times New Roman" w:cs="Times New Roman"/>
                <w:color w:val="000000"/>
                <w:spacing w:val="0"/>
                <w:sz w:val="16"/>
                <w:szCs w:val="16"/>
              </w:rPr>
            </w:pPr>
            <w:r w:rsidRPr="00DE1839">
              <w:rPr>
                <w:rFonts w:eastAsia="Times New Roman" w:cs="Times New Roman"/>
                <w:color w:val="000000"/>
                <w:spacing w:val="0"/>
                <w:sz w:val="16"/>
                <w:szCs w:val="16"/>
              </w:rPr>
              <w:t>Construction</w:t>
            </w:r>
          </w:p>
        </w:tc>
        <w:tc>
          <w:tcPr>
            <w:tcW w:w="0" w:type="auto"/>
            <w:tcBorders>
              <w:top w:val="nil"/>
              <w:left w:val="nil"/>
              <w:bottom w:val="nil"/>
              <w:right w:val="nil"/>
            </w:tcBorders>
            <w:shd w:val="clear" w:color="000000" w:fill="FFFFFF"/>
            <w:hideMark/>
          </w:tcPr>
          <w:p w14:paraId="0BA23BA0"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204</w:t>
            </w:r>
          </w:p>
        </w:tc>
        <w:tc>
          <w:tcPr>
            <w:tcW w:w="0" w:type="auto"/>
            <w:tcBorders>
              <w:top w:val="nil"/>
              <w:left w:val="nil"/>
              <w:bottom w:val="nil"/>
              <w:right w:val="nil"/>
            </w:tcBorders>
            <w:shd w:val="clear" w:color="000000" w:fill="FFFFFF"/>
            <w:hideMark/>
          </w:tcPr>
          <w:p w14:paraId="69D61D7F"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56369010"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81</w:t>
            </w:r>
          </w:p>
        </w:tc>
        <w:tc>
          <w:tcPr>
            <w:tcW w:w="0" w:type="auto"/>
            <w:tcBorders>
              <w:top w:val="nil"/>
              <w:left w:val="nil"/>
              <w:bottom w:val="nil"/>
              <w:right w:val="nil"/>
            </w:tcBorders>
            <w:shd w:val="clear" w:color="auto" w:fill="auto"/>
            <w:noWrap/>
            <w:vAlign w:val="bottom"/>
            <w:hideMark/>
          </w:tcPr>
          <w:p w14:paraId="0641AA7B"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2.7</w:t>
            </w:r>
          </w:p>
        </w:tc>
        <w:tc>
          <w:tcPr>
            <w:tcW w:w="0" w:type="auto"/>
            <w:tcBorders>
              <w:top w:val="nil"/>
              <w:left w:val="nil"/>
              <w:bottom w:val="nil"/>
              <w:right w:val="nil"/>
            </w:tcBorders>
            <w:shd w:val="clear" w:color="auto" w:fill="auto"/>
            <w:noWrap/>
            <w:vAlign w:val="bottom"/>
            <w:hideMark/>
          </w:tcPr>
          <w:p w14:paraId="2035DD0B"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0.0</w:t>
            </w:r>
          </w:p>
        </w:tc>
        <w:tc>
          <w:tcPr>
            <w:tcW w:w="0" w:type="auto"/>
            <w:tcBorders>
              <w:top w:val="nil"/>
              <w:left w:val="nil"/>
              <w:bottom w:val="nil"/>
              <w:right w:val="nil"/>
            </w:tcBorders>
            <w:shd w:val="clear" w:color="auto" w:fill="auto"/>
            <w:noWrap/>
            <w:vAlign w:val="bottom"/>
            <w:hideMark/>
          </w:tcPr>
          <w:p w14:paraId="4D6DB6DA"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3.5</w:t>
            </w:r>
          </w:p>
        </w:tc>
      </w:tr>
      <w:tr w:rsidR="00DE1839" w:rsidRPr="00DE1839" w14:paraId="759AC311" w14:textId="77777777" w:rsidTr="006A4B86">
        <w:trPr>
          <w:trHeight w:val="216"/>
        </w:trPr>
        <w:tc>
          <w:tcPr>
            <w:tcW w:w="0" w:type="auto"/>
            <w:tcBorders>
              <w:top w:val="nil"/>
              <w:left w:val="nil"/>
              <w:bottom w:val="nil"/>
              <w:right w:val="nil"/>
            </w:tcBorders>
            <w:shd w:val="clear" w:color="000000" w:fill="FFFFFF"/>
            <w:hideMark/>
          </w:tcPr>
          <w:p w14:paraId="51F3F523" w14:textId="77777777" w:rsidR="00DE1839" w:rsidRPr="00DE1839" w:rsidRDefault="00DE1839" w:rsidP="00DE1839">
            <w:pPr>
              <w:rPr>
                <w:rFonts w:eastAsia="Times New Roman" w:cs="Times New Roman"/>
                <w:color w:val="000000"/>
                <w:spacing w:val="0"/>
                <w:sz w:val="16"/>
                <w:szCs w:val="16"/>
              </w:rPr>
            </w:pPr>
            <w:r w:rsidRPr="00DE1839">
              <w:rPr>
                <w:rFonts w:eastAsia="Times New Roman" w:cs="Times New Roman"/>
                <w:color w:val="000000"/>
                <w:spacing w:val="0"/>
                <w:sz w:val="16"/>
                <w:szCs w:val="16"/>
              </w:rPr>
              <w:t>Manufacturing</w:t>
            </w:r>
          </w:p>
        </w:tc>
        <w:tc>
          <w:tcPr>
            <w:tcW w:w="0" w:type="auto"/>
            <w:tcBorders>
              <w:top w:val="nil"/>
              <w:left w:val="nil"/>
              <w:bottom w:val="nil"/>
              <w:right w:val="nil"/>
            </w:tcBorders>
            <w:shd w:val="clear" w:color="000000" w:fill="FFFFFF"/>
            <w:hideMark/>
          </w:tcPr>
          <w:p w14:paraId="1710271E"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2,244</w:t>
            </w:r>
          </w:p>
        </w:tc>
        <w:tc>
          <w:tcPr>
            <w:tcW w:w="0" w:type="auto"/>
            <w:tcBorders>
              <w:top w:val="nil"/>
              <w:left w:val="nil"/>
              <w:bottom w:val="nil"/>
              <w:right w:val="nil"/>
            </w:tcBorders>
            <w:shd w:val="clear" w:color="000000" w:fill="FFFFFF"/>
            <w:hideMark/>
          </w:tcPr>
          <w:p w14:paraId="61B976D9"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1,267</w:t>
            </w:r>
          </w:p>
        </w:tc>
        <w:tc>
          <w:tcPr>
            <w:tcW w:w="0" w:type="auto"/>
            <w:tcBorders>
              <w:top w:val="nil"/>
              <w:left w:val="nil"/>
              <w:bottom w:val="nil"/>
              <w:right w:val="nil"/>
            </w:tcBorders>
            <w:shd w:val="clear" w:color="000000" w:fill="FFFFFF"/>
            <w:hideMark/>
          </w:tcPr>
          <w:p w14:paraId="23115194"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108</w:t>
            </w:r>
          </w:p>
        </w:tc>
        <w:tc>
          <w:tcPr>
            <w:tcW w:w="0" w:type="auto"/>
            <w:tcBorders>
              <w:top w:val="nil"/>
              <w:left w:val="nil"/>
              <w:bottom w:val="nil"/>
              <w:right w:val="nil"/>
            </w:tcBorders>
            <w:shd w:val="clear" w:color="auto" w:fill="auto"/>
            <w:noWrap/>
            <w:vAlign w:val="bottom"/>
            <w:hideMark/>
          </w:tcPr>
          <w:p w14:paraId="6A736012"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29.5</w:t>
            </w:r>
          </w:p>
        </w:tc>
        <w:tc>
          <w:tcPr>
            <w:tcW w:w="0" w:type="auto"/>
            <w:tcBorders>
              <w:top w:val="nil"/>
              <w:left w:val="nil"/>
              <w:bottom w:val="nil"/>
              <w:right w:val="nil"/>
            </w:tcBorders>
            <w:shd w:val="clear" w:color="auto" w:fill="auto"/>
            <w:noWrap/>
            <w:vAlign w:val="bottom"/>
            <w:hideMark/>
          </w:tcPr>
          <w:p w14:paraId="6739936A"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58.8</w:t>
            </w:r>
          </w:p>
        </w:tc>
        <w:tc>
          <w:tcPr>
            <w:tcW w:w="0" w:type="auto"/>
            <w:tcBorders>
              <w:top w:val="nil"/>
              <w:left w:val="nil"/>
              <w:bottom w:val="nil"/>
              <w:right w:val="nil"/>
            </w:tcBorders>
            <w:shd w:val="clear" w:color="auto" w:fill="auto"/>
            <w:noWrap/>
            <w:vAlign w:val="bottom"/>
            <w:hideMark/>
          </w:tcPr>
          <w:p w14:paraId="26D93389"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4.7</w:t>
            </w:r>
          </w:p>
        </w:tc>
      </w:tr>
      <w:tr w:rsidR="00DE1839" w:rsidRPr="00DE1839" w14:paraId="04CA89C3" w14:textId="77777777" w:rsidTr="006A4B86">
        <w:trPr>
          <w:trHeight w:val="216"/>
        </w:trPr>
        <w:tc>
          <w:tcPr>
            <w:tcW w:w="0" w:type="auto"/>
            <w:tcBorders>
              <w:top w:val="nil"/>
              <w:left w:val="nil"/>
              <w:bottom w:val="nil"/>
              <w:right w:val="nil"/>
            </w:tcBorders>
            <w:shd w:val="clear" w:color="000000" w:fill="FFFFFF"/>
            <w:hideMark/>
          </w:tcPr>
          <w:p w14:paraId="4D3A5B23" w14:textId="77777777" w:rsidR="00DE1839" w:rsidRPr="00DE1839" w:rsidRDefault="00DE1839" w:rsidP="00DE1839">
            <w:pPr>
              <w:rPr>
                <w:rFonts w:eastAsia="Times New Roman" w:cs="Times New Roman"/>
                <w:color w:val="000000"/>
                <w:spacing w:val="0"/>
                <w:sz w:val="16"/>
                <w:szCs w:val="16"/>
              </w:rPr>
            </w:pPr>
            <w:r w:rsidRPr="00DE1839">
              <w:rPr>
                <w:rFonts w:eastAsia="Times New Roman" w:cs="Times New Roman"/>
                <w:color w:val="000000"/>
                <w:spacing w:val="0"/>
                <w:sz w:val="16"/>
                <w:szCs w:val="16"/>
              </w:rPr>
              <w:t>Wholesale trade</w:t>
            </w:r>
          </w:p>
        </w:tc>
        <w:tc>
          <w:tcPr>
            <w:tcW w:w="0" w:type="auto"/>
            <w:tcBorders>
              <w:top w:val="nil"/>
              <w:left w:val="nil"/>
              <w:bottom w:val="nil"/>
              <w:right w:val="nil"/>
            </w:tcBorders>
            <w:shd w:val="clear" w:color="000000" w:fill="FFFFFF"/>
            <w:hideMark/>
          </w:tcPr>
          <w:p w14:paraId="52C72036"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410</w:t>
            </w:r>
          </w:p>
        </w:tc>
        <w:tc>
          <w:tcPr>
            <w:tcW w:w="0" w:type="auto"/>
            <w:tcBorders>
              <w:top w:val="nil"/>
              <w:left w:val="nil"/>
              <w:bottom w:val="nil"/>
              <w:right w:val="nil"/>
            </w:tcBorders>
            <w:shd w:val="clear" w:color="000000" w:fill="FFFFFF"/>
            <w:hideMark/>
          </w:tcPr>
          <w:p w14:paraId="3C2B90EF"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144</w:t>
            </w:r>
          </w:p>
        </w:tc>
        <w:tc>
          <w:tcPr>
            <w:tcW w:w="0" w:type="auto"/>
            <w:tcBorders>
              <w:top w:val="nil"/>
              <w:left w:val="nil"/>
              <w:bottom w:val="nil"/>
              <w:right w:val="nil"/>
            </w:tcBorders>
            <w:shd w:val="clear" w:color="000000" w:fill="FFFFFF"/>
            <w:hideMark/>
          </w:tcPr>
          <w:p w14:paraId="6E63E814"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136</w:t>
            </w:r>
          </w:p>
        </w:tc>
        <w:tc>
          <w:tcPr>
            <w:tcW w:w="0" w:type="auto"/>
            <w:tcBorders>
              <w:top w:val="nil"/>
              <w:left w:val="nil"/>
              <w:bottom w:val="nil"/>
              <w:right w:val="nil"/>
            </w:tcBorders>
            <w:shd w:val="clear" w:color="auto" w:fill="auto"/>
            <w:noWrap/>
            <w:vAlign w:val="bottom"/>
            <w:hideMark/>
          </w:tcPr>
          <w:p w14:paraId="09CB3D82"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5.4</w:t>
            </w:r>
          </w:p>
        </w:tc>
        <w:tc>
          <w:tcPr>
            <w:tcW w:w="0" w:type="auto"/>
            <w:tcBorders>
              <w:top w:val="nil"/>
              <w:left w:val="nil"/>
              <w:bottom w:val="nil"/>
              <w:right w:val="nil"/>
            </w:tcBorders>
            <w:shd w:val="clear" w:color="auto" w:fill="auto"/>
            <w:noWrap/>
            <w:vAlign w:val="bottom"/>
            <w:hideMark/>
          </w:tcPr>
          <w:p w14:paraId="5503499D"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6.7</w:t>
            </w:r>
          </w:p>
        </w:tc>
        <w:tc>
          <w:tcPr>
            <w:tcW w:w="0" w:type="auto"/>
            <w:tcBorders>
              <w:top w:val="nil"/>
              <w:left w:val="nil"/>
              <w:bottom w:val="nil"/>
              <w:right w:val="nil"/>
            </w:tcBorders>
            <w:shd w:val="clear" w:color="auto" w:fill="auto"/>
            <w:noWrap/>
            <w:vAlign w:val="bottom"/>
            <w:hideMark/>
          </w:tcPr>
          <w:p w14:paraId="7A2BFE5F"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5.9</w:t>
            </w:r>
          </w:p>
        </w:tc>
      </w:tr>
      <w:tr w:rsidR="00DE1839" w:rsidRPr="00DE1839" w14:paraId="277C6F6F" w14:textId="77777777" w:rsidTr="006A4B86">
        <w:trPr>
          <w:trHeight w:val="216"/>
        </w:trPr>
        <w:tc>
          <w:tcPr>
            <w:tcW w:w="0" w:type="auto"/>
            <w:tcBorders>
              <w:top w:val="nil"/>
              <w:left w:val="nil"/>
              <w:bottom w:val="nil"/>
              <w:right w:val="nil"/>
            </w:tcBorders>
            <w:shd w:val="clear" w:color="000000" w:fill="FFFFFF"/>
            <w:hideMark/>
          </w:tcPr>
          <w:p w14:paraId="6913AC12" w14:textId="77777777" w:rsidR="00DE1839" w:rsidRPr="00DE1839" w:rsidRDefault="00DE1839" w:rsidP="00DE1839">
            <w:pPr>
              <w:rPr>
                <w:rFonts w:eastAsia="Times New Roman" w:cs="Times New Roman"/>
                <w:color w:val="000000"/>
                <w:spacing w:val="0"/>
                <w:sz w:val="16"/>
                <w:szCs w:val="16"/>
              </w:rPr>
            </w:pPr>
            <w:r w:rsidRPr="00DE1839">
              <w:rPr>
                <w:rFonts w:eastAsia="Times New Roman" w:cs="Times New Roman"/>
                <w:color w:val="000000"/>
                <w:spacing w:val="0"/>
                <w:sz w:val="16"/>
                <w:szCs w:val="16"/>
              </w:rPr>
              <w:t>Retail trade</w:t>
            </w:r>
          </w:p>
        </w:tc>
        <w:tc>
          <w:tcPr>
            <w:tcW w:w="0" w:type="auto"/>
            <w:tcBorders>
              <w:top w:val="nil"/>
              <w:left w:val="nil"/>
              <w:bottom w:val="nil"/>
              <w:right w:val="nil"/>
            </w:tcBorders>
            <w:shd w:val="clear" w:color="000000" w:fill="FFFFFF"/>
            <w:hideMark/>
          </w:tcPr>
          <w:p w14:paraId="32BD0B27"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518</w:t>
            </w:r>
          </w:p>
        </w:tc>
        <w:tc>
          <w:tcPr>
            <w:tcW w:w="0" w:type="auto"/>
            <w:tcBorders>
              <w:top w:val="nil"/>
              <w:left w:val="nil"/>
              <w:bottom w:val="nil"/>
              <w:right w:val="nil"/>
            </w:tcBorders>
            <w:shd w:val="clear" w:color="000000" w:fill="FFFFFF"/>
            <w:hideMark/>
          </w:tcPr>
          <w:p w14:paraId="19619E21"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113</w:t>
            </w:r>
          </w:p>
        </w:tc>
        <w:tc>
          <w:tcPr>
            <w:tcW w:w="0" w:type="auto"/>
            <w:tcBorders>
              <w:top w:val="nil"/>
              <w:left w:val="nil"/>
              <w:bottom w:val="nil"/>
              <w:right w:val="nil"/>
            </w:tcBorders>
            <w:shd w:val="clear" w:color="000000" w:fill="FFFFFF"/>
            <w:hideMark/>
          </w:tcPr>
          <w:p w14:paraId="50FC0BFD"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292</w:t>
            </w:r>
          </w:p>
        </w:tc>
        <w:tc>
          <w:tcPr>
            <w:tcW w:w="0" w:type="auto"/>
            <w:tcBorders>
              <w:top w:val="nil"/>
              <w:left w:val="nil"/>
              <w:bottom w:val="nil"/>
              <w:right w:val="nil"/>
            </w:tcBorders>
            <w:shd w:val="clear" w:color="auto" w:fill="auto"/>
            <w:noWrap/>
            <w:vAlign w:val="bottom"/>
            <w:hideMark/>
          </w:tcPr>
          <w:p w14:paraId="7064C4FF"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6.8</w:t>
            </w:r>
          </w:p>
        </w:tc>
        <w:tc>
          <w:tcPr>
            <w:tcW w:w="0" w:type="auto"/>
            <w:tcBorders>
              <w:top w:val="nil"/>
              <w:left w:val="nil"/>
              <w:bottom w:val="nil"/>
              <w:right w:val="nil"/>
            </w:tcBorders>
            <w:shd w:val="clear" w:color="auto" w:fill="auto"/>
            <w:noWrap/>
            <w:vAlign w:val="bottom"/>
            <w:hideMark/>
          </w:tcPr>
          <w:p w14:paraId="64E64D8A"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5.2</w:t>
            </w:r>
          </w:p>
        </w:tc>
        <w:tc>
          <w:tcPr>
            <w:tcW w:w="0" w:type="auto"/>
            <w:tcBorders>
              <w:top w:val="nil"/>
              <w:left w:val="nil"/>
              <w:bottom w:val="nil"/>
              <w:right w:val="nil"/>
            </w:tcBorders>
            <w:shd w:val="clear" w:color="auto" w:fill="auto"/>
            <w:noWrap/>
            <w:vAlign w:val="bottom"/>
            <w:hideMark/>
          </w:tcPr>
          <w:p w14:paraId="72399E57"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12.6</w:t>
            </w:r>
          </w:p>
        </w:tc>
      </w:tr>
      <w:tr w:rsidR="00DE1839" w:rsidRPr="00DE1839" w14:paraId="654EC0AE" w14:textId="77777777" w:rsidTr="006A4B86">
        <w:trPr>
          <w:trHeight w:val="216"/>
        </w:trPr>
        <w:tc>
          <w:tcPr>
            <w:tcW w:w="0" w:type="auto"/>
            <w:tcBorders>
              <w:top w:val="nil"/>
              <w:left w:val="nil"/>
              <w:bottom w:val="nil"/>
              <w:right w:val="nil"/>
            </w:tcBorders>
            <w:shd w:val="clear" w:color="000000" w:fill="FFFFFF"/>
            <w:hideMark/>
          </w:tcPr>
          <w:p w14:paraId="6BCBCAAA" w14:textId="77777777" w:rsidR="00DE1839" w:rsidRPr="00DE1839" w:rsidRDefault="00DE1839" w:rsidP="00DE1839">
            <w:pPr>
              <w:rPr>
                <w:rFonts w:eastAsia="Times New Roman" w:cs="Times New Roman"/>
                <w:color w:val="000000"/>
                <w:spacing w:val="0"/>
                <w:sz w:val="16"/>
                <w:szCs w:val="16"/>
              </w:rPr>
            </w:pPr>
            <w:r w:rsidRPr="00DE1839">
              <w:rPr>
                <w:rFonts w:eastAsia="Times New Roman" w:cs="Times New Roman"/>
                <w:color w:val="000000"/>
                <w:spacing w:val="0"/>
                <w:sz w:val="16"/>
                <w:szCs w:val="16"/>
              </w:rPr>
              <w:t>Transportation and warehousing, and utilities</w:t>
            </w:r>
          </w:p>
        </w:tc>
        <w:tc>
          <w:tcPr>
            <w:tcW w:w="0" w:type="auto"/>
            <w:tcBorders>
              <w:top w:val="nil"/>
              <w:left w:val="nil"/>
              <w:bottom w:val="nil"/>
              <w:right w:val="nil"/>
            </w:tcBorders>
            <w:shd w:val="clear" w:color="000000" w:fill="FFFFFF"/>
            <w:hideMark/>
          </w:tcPr>
          <w:p w14:paraId="042AD7B1"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568</w:t>
            </w:r>
          </w:p>
        </w:tc>
        <w:tc>
          <w:tcPr>
            <w:tcW w:w="0" w:type="auto"/>
            <w:tcBorders>
              <w:top w:val="nil"/>
              <w:left w:val="nil"/>
              <w:bottom w:val="nil"/>
              <w:right w:val="nil"/>
            </w:tcBorders>
            <w:shd w:val="clear" w:color="000000" w:fill="FFFFFF"/>
            <w:hideMark/>
          </w:tcPr>
          <w:p w14:paraId="7AA1658F"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139</w:t>
            </w:r>
          </w:p>
        </w:tc>
        <w:tc>
          <w:tcPr>
            <w:tcW w:w="0" w:type="auto"/>
            <w:tcBorders>
              <w:top w:val="nil"/>
              <w:left w:val="nil"/>
              <w:bottom w:val="nil"/>
              <w:right w:val="nil"/>
            </w:tcBorders>
            <w:shd w:val="clear" w:color="000000" w:fill="FFFFFF"/>
            <w:hideMark/>
          </w:tcPr>
          <w:p w14:paraId="1CC20B00"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279</w:t>
            </w:r>
          </w:p>
        </w:tc>
        <w:tc>
          <w:tcPr>
            <w:tcW w:w="0" w:type="auto"/>
            <w:tcBorders>
              <w:top w:val="nil"/>
              <w:left w:val="nil"/>
              <w:bottom w:val="nil"/>
              <w:right w:val="nil"/>
            </w:tcBorders>
            <w:shd w:val="clear" w:color="auto" w:fill="auto"/>
            <w:noWrap/>
            <w:vAlign w:val="bottom"/>
            <w:hideMark/>
          </w:tcPr>
          <w:p w14:paraId="5B2CAFC7"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7.5</w:t>
            </w:r>
          </w:p>
        </w:tc>
        <w:tc>
          <w:tcPr>
            <w:tcW w:w="0" w:type="auto"/>
            <w:tcBorders>
              <w:top w:val="nil"/>
              <w:left w:val="nil"/>
              <w:bottom w:val="nil"/>
              <w:right w:val="nil"/>
            </w:tcBorders>
            <w:shd w:val="clear" w:color="auto" w:fill="auto"/>
            <w:noWrap/>
            <w:vAlign w:val="bottom"/>
            <w:hideMark/>
          </w:tcPr>
          <w:p w14:paraId="5C6048A5"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6.4</w:t>
            </w:r>
          </w:p>
        </w:tc>
        <w:tc>
          <w:tcPr>
            <w:tcW w:w="0" w:type="auto"/>
            <w:tcBorders>
              <w:top w:val="nil"/>
              <w:left w:val="nil"/>
              <w:bottom w:val="nil"/>
              <w:right w:val="nil"/>
            </w:tcBorders>
            <w:shd w:val="clear" w:color="auto" w:fill="auto"/>
            <w:noWrap/>
            <w:vAlign w:val="bottom"/>
            <w:hideMark/>
          </w:tcPr>
          <w:p w14:paraId="74CFDC99"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12.0</w:t>
            </w:r>
          </w:p>
        </w:tc>
      </w:tr>
      <w:tr w:rsidR="00DE1839" w:rsidRPr="00DE1839" w14:paraId="58B39D90" w14:textId="77777777" w:rsidTr="006A4B86">
        <w:trPr>
          <w:trHeight w:val="216"/>
        </w:trPr>
        <w:tc>
          <w:tcPr>
            <w:tcW w:w="0" w:type="auto"/>
            <w:tcBorders>
              <w:top w:val="nil"/>
              <w:left w:val="nil"/>
              <w:bottom w:val="nil"/>
              <w:right w:val="nil"/>
            </w:tcBorders>
            <w:shd w:val="clear" w:color="000000" w:fill="FFFFFF"/>
            <w:hideMark/>
          </w:tcPr>
          <w:p w14:paraId="1942D105" w14:textId="77777777" w:rsidR="00DE1839" w:rsidRPr="00DE1839" w:rsidRDefault="00DE1839" w:rsidP="00DE1839">
            <w:pPr>
              <w:rPr>
                <w:rFonts w:eastAsia="Times New Roman" w:cs="Times New Roman"/>
                <w:color w:val="000000"/>
                <w:spacing w:val="0"/>
                <w:sz w:val="16"/>
                <w:szCs w:val="16"/>
              </w:rPr>
            </w:pPr>
            <w:r w:rsidRPr="00DE1839">
              <w:rPr>
                <w:rFonts w:eastAsia="Times New Roman" w:cs="Times New Roman"/>
                <w:color w:val="000000"/>
                <w:spacing w:val="0"/>
                <w:sz w:val="16"/>
                <w:szCs w:val="16"/>
              </w:rPr>
              <w:t>Information</w:t>
            </w:r>
          </w:p>
        </w:tc>
        <w:tc>
          <w:tcPr>
            <w:tcW w:w="0" w:type="auto"/>
            <w:tcBorders>
              <w:top w:val="nil"/>
              <w:left w:val="nil"/>
              <w:bottom w:val="nil"/>
              <w:right w:val="nil"/>
            </w:tcBorders>
            <w:shd w:val="clear" w:color="000000" w:fill="FFFFFF"/>
            <w:hideMark/>
          </w:tcPr>
          <w:p w14:paraId="33595F52"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122</w:t>
            </w:r>
          </w:p>
        </w:tc>
        <w:tc>
          <w:tcPr>
            <w:tcW w:w="0" w:type="auto"/>
            <w:tcBorders>
              <w:top w:val="nil"/>
              <w:left w:val="nil"/>
              <w:bottom w:val="nil"/>
              <w:right w:val="nil"/>
            </w:tcBorders>
            <w:shd w:val="clear" w:color="000000" w:fill="FFFFFF"/>
            <w:hideMark/>
          </w:tcPr>
          <w:p w14:paraId="06AA909A"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7</w:t>
            </w:r>
          </w:p>
        </w:tc>
        <w:tc>
          <w:tcPr>
            <w:tcW w:w="0" w:type="auto"/>
            <w:tcBorders>
              <w:top w:val="nil"/>
              <w:left w:val="nil"/>
              <w:bottom w:val="nil"/>
              <w:right w:val="nil"/>
            </w:tcBorders>
            <w:shd w:val="clear" w:color="000000" w:fill="FFFFFF"/>
            <w:hideMark/>
          </w:tcPr>
          <w:p w14:paraId="587A262E"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77</w:t>
            </w:r>
          </w:p>
        </w:tc>
        <w:tc>
          <w:tcPr>
            <w:tcW w:w="0" w:type="auto"/>
            <w:tcBorders>
              <w:top w:val="nil"/>
              <w:left w:val="nil"/>
              <w:bottom w:val="nil"/>
              <w:right w:val="nil"/>
            </w:tcBorders>
            <w:shd w:val="clear" w:color="auto" w:fill="auto"/>
            <w:noWrap/>
            <w:vAlign w:val="bottom"/>
            <w:hideMark/>
          </w:tcPr>
          <w:p w14:paraId="6117A26D"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1.6</w:t>
            </w:r>
          </w:p>
        </w:tc>
        <w:tc>
          <w:tcPr>
            <w:tcW w:w="0" w:type="auto"/>
            <w:tcBorders>
              <w:top w:val="nil"/>
              <w:left w:val="nil"/>
              <w:bottom w:val="nil"/>
              <w:right w:val="nil"/>
            </w:tcBorders>
            <w:shd w:val="clear" w:color="auto" w:fill="auto"/>
            <w:noWrap/>
            <w:vAlign w:val="bottom"/>
            <w:hideMark/>
          </w:tcPr>
          <w:p w14:paraId="62BF2921"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0.3</w:t>
            </w:r>
          </w:p>
        </w:tc>
        <w:tc>
          <w:tcPr>
            <w:tcW w:w="0" w:type="auto"/>
            <w:tcBorders>
              <w:top w:val="nil"/>
              <w:left w:val="nil"/>
              <w:bottom w:val="nil"/>
              <w:right w:val="nil"/>
            </w:tcBorders>
            <w:shd w:val="clear" w:color="auto" w:fill="auto"/>
            <w:noWrap/>
            <w:vAlign w:val="bottom"/>
            <w:hideMark/>
          </w:tcPr>
          <w:p w14:paraId="5A99C8A7"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3.3</w:t>
            </w:r>
          </w:p>
        </w:tc>
      </w:tr>
      <w:tr w:rsidR="00DE1839" w:rsidRPr="00DE1839" w14:paraId="3ABBC86D" w14:textId="77777777" w:rsidTr="006A4B86">
        <w:trPr>
          <w:trHeight w:val="216"/>
        </w:trPr>
        <w:tc>
          <w:tcPr>
            <w:tcW w:w="0" w:type="auto"/>
            <w:tcBorders>
              <w:top w:val="nil"/>
              <w:left w:val="nil"/>
              <w:bottom w:val="nil"/>
              <w:right w:val="nil"/>
            </w:tcBorders>
            <w:shd w:val="clear" w:color="000000" w:fill="FFFFFF"/>
            <w:hideMark/>
          </w:tcPr>
          <w:p w14:paraId="7DB0708E" w14:textId="77777777" w:rsidR="00DE1839" w:rsidRPr="00DE1839" w:rsidRDefault="00DE1839" w:rsidP="00DE1839">
            <w:pPr>
              <w:rPr>
                <w:rFonts w:eastAsia="Times New Roman" w:cs="Times New Roman"/>
                <w:color w:val="000000"/>
                <w:spacing w:val="0"/>
                <w:sz w:val="16"/>
                <w:szCs w:val="16"/>
              </w:rPr>
            </w:pPr>
            <w:r w:rsidRPr="00DE1839">
              <w:rPr>
                <w:rFonts w:eastAsia="Times New Roman" w:cs="Times New Roman"/>
                <w:color w:val="000000"/>
                <w:spacing w:val="0"/>
                <w:sz w:val="16"/>
                <w:szCs w:val="16"/>
              </w:rPr>
              <w:t>Finance and insurance, and real estate and rental and leasing</w:t>
            </w:r>
          </w:p>
        </w:tc>
        <w:tc>
          <w:tcPr>
            <w:tcW w:w="0" w:type="auto"/>
            <w:tcBorders>
              <w:top w:val="nil"/>
              <w:left w:val="nil"/>
              <w:bottom w:val="nil"/>
              <w:right w:val="nil"/>
            </w:tcBorders>
            <w:shd w:val="clear" w:color="000000" w:fill="FFFFFF"/>
            <w:hideMark/>
          </w:tcPr>
          <w:p w14:paraId="74DAF038"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295</w:t>
            </w:r>
          </w:p>
        </w:tc>
        <w:tc>
          <w:tcPr>
            <w:tcW w:w="0" w:type="auto"/>
            <w:tcBorders>
              <w:top w:val="nil"/>
              <w:left w:val="nil"/>
              <w:bottom w:val="nil"/>
              <w:right w:val="nil"/>
            </w:tcBorders>
            <w:shd w:val="clear" w:color="000000" w:fill="FFFFFF"/>
            <w:hideMark/>
          </w:tcPr>
          <w:p w14:paraId="0E3E7F45"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76</w:t>
            </w:r>
          </w:p>
        </w:tc>
        <w:tc>
          <w:tcPr>
            <w:tcW w:w="0" w:type="auto"/>
            <w:tcBorders>
              <w:top w:val="nil"/>
              <w:left w:val="nil"/>
              <w:bottom w:val="nil"/>
              <w:right w:val="nil"/>
            </w:tcBorders>
            <w:shd w:val="clear" w:color="000000" w:fill="FFFFFF"/>
            <w:hideMark/>
          </w:tcPr>
          <w:p w14:paraId="0EA53557"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101</w:t>
            </w:r>
          </w:p>
        </w:tc>
        <w:tc>
          <w:tcPr>
            <w:tcW w:w="0" w:type="auto"/>
            <w:tcBorders>
              <w:top w:val="nil"/>
              <w:left w:val="nil"/>
              <w:bottom w:val="nil"/>
              <w:right w:val="nil"/>
            </w:tcBorders>
            <w:shd w:val="clear" w:color="auto" w:fill="auto"/>
            <w:noWrap/>
            <w:vAlign w:val="bottom"/>
            <w:hideMark/>
          </w:tcPr>
          <w:p w14:paraId="72FBF1B7"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3.9</w:t>
            </w:r>
          </w:p>
        </w:tc>
        <w:tc>
          <w:tcPr>
            <w:tcW w:w="0" w:type="auto"/>
            <w:tcBorders>
              <w:top w:val="nil"/>
              <w:left w:val="nil"/>
              <w:bottom w:val="nil"/>
              <w:right w:val="nil"/>
            </w:tcBorders>
            <w:shd w:val="clear" w:color="auto" w:fill="auto"/>
            <w:noWrap/>
            <w:vAlign w:val="bottom"/>
            <w:hideMark/>
          </w:tcPr>
          <w:p w14:paraId="4674F2A4"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3.5</w:t>
            </w:r>
          </w:p>
        </w:tc>
        <w:tc>
          <w:tcPr>
            <w:tcW w:w="0" w:type="auto"/>
            <w:tcBorders>
              <w:top w:val="nil"/>
              <w:left w:val="nil"/>
              <w:bottom w:val="nil"/>
              <w:right w:val="nil"/>
            </w:tcBorders>
            <w:shd w:val="clear" w:color="auto" w:fill="auto"/>
            <w:noWrap/>
            <w:vAlign w:val="bottom"/>
            <w:hideMark/>
          </w:tcPr>
          <w:p w14:paraId="0F8D4C7B"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4.3</w:t>
            </w:r>
          </w:p>
        </w:tc>
      </w:tr>
      <w:tr w:rsidR="00DE1839" w:rsidRPr="00DE1839" w14:paraId="6387EE83" w14:textId="77777777" w:rsidTr="006A4B86">
        <w:trPr>
          <w:trHeight w:val="216"/>
        </w:trPr>
        <w:tc>
          <w:tcPr>
            <w:tcW w:w="0" w:type="auto"/>
            <w:tcBorders>
              <w:top w:val="nil"/>
              <w:left w:val="nil"/>
              <w:bottom w:val="nil"/>
              <w:right w:val="nil"/>
            </w:tcBorders>
            <w:shd w:val="clear" w:color="000000" w:fill="FFFFFF"/>
            <w:hideMark/>
          </w:tcPr>
          <w:p w14:paraId="5104CAD9" w14:textId="77777777" w:rsidR="00DE1839" w:rsidRPr="00DE1839" w:rsidRDefault="00DE1839" w:rsidP="00DE1839">
            <w:pPr>
              <w:rPr>
                <w:rFonts w:eastAsia="Times New Roman" w:cs="Times New Roman"/>
                <w:color w:val="000000"/>
                <w:spacing w:val="0"/>
                <w:sz w:val="16"/>
                <w:szCs w:val="16"/>
              </w:rPr>
            </w:pPr>
            <w:r w:rsidRPr="00DE1839">
              <w:rPr>
                <w:rFonts w:eastAsia="Times New Roman" w:cs="Times New Roman"/>
                <w:color w:val="000000"/>
                <w:spacing w:val="0"/>
                <w:sz w:val="16"/>
                <w:szCs w:val="16"/>
              </w:rPr>
              <w:t>Professional, scientific, and management, and administrative</w:t>
            </w:r>
          </w:p>
        </w:tc>
        <w:tc>
          <w:tcPr>
            <w:tcW w:w="0" w:type="auto"/>
            <w:tcBorders>
              <w:top w:val="nil"/>
              <w:left w:val="nil"/>
              <w:bottom w:val="nil"/>
              <w:right w:val="nil"/>
            </w:tcBorders>
            <w:shd w:val="clear" w:color="000000" w:fill="FFFFFF"/>
            <w:hideMark/>
          </w:tcPr>
          <w:p w14:paraId="3FE6CB16"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786</w:t>
            </w:r>
          </w:p>
        </w:tc>
        <w:tc>
          <w:tcPr>
            <w:tcW w:w="0" w:type="auto"/>
            <w:tcBorders>
              <w:top w:val="nil"/>
              <w:left w:val="nil"/>
              <w:bottom w:val="nil"/>
              <w:right w:val="nil"/>
            </w:tcBorders>
            <w:shd w:val="clear" w:color="000000" w:fill="FFFFFF"/>
            <w:hideMark/>
          </w:tcPr>
          <w:p w14:paraId="1409E62F"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69</w:t>
            </w:r>
          </w:p>
        </w:tc>
        <w:tc>
          <w:tcPr>
            <w:tcW w:w="0" w:type="auto"/>
            <w:tcBorders>
              <w:top w:val="nil"/>
              <w:left w:val="nil"/>
              <w:bottom w:val="nil"/>
              <w:right w:val="nil"/>
            </w:tcBorders>
            <w:shd w:val="clear" w:color="000000" w:fill="FFFFFF"/>
            <w:hideMark/>
          </w:tcPr>
          <w:p w14:paraId="5AD04EB9"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273</w:t>
            </w:r>
          </w:p>
        </w:tc>
        <w:tc>
          <w:tcPr>
            <w:tcW w:w="0" w:type="auto"/>
            <w:tcBorders>
              <w:top w:val="nil"/>
              <w:left w:val="nil"/>
              <w:bottom w:val="nil"/>
              <w:right w:val="nil"/>
            </w:tcBorders>
            <w:shd w:val="clear" w:color="auto" w:fill="auto"/>
            <w:noWrap/>
            <w:vAlign w:val="bottom"/>
            <w:hideMark/>
          </w:tcPr>
          <w:p w14:paraId="0468EB26"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10.3</w:t>
            </w:r>
          </w:p>
        </w:tc>
        <w:tc>
          <w:tcPr>
            <w:tcW w:w="0" w:type="auto"/>
            <w:tcBorders>
              <w:top w:val="nil"/>
              <w:left w:val="nil"/>
              <w:bottom w:val="nil"/>
              <w:right w:val="nil"/>
            </w:tcBorders>
            <w:shd w:val="clear" w:color="auto" w:fill="auto"/>
            <w:noWrap/>
            <w:vAlign w:val="bottom"/>
            <w:hideMark/>
          </w:tcPr>
          <w:p w14:paraId="4811BF69"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3.2</w:t>
            </w:r>
          </w:p>
        </w:tc>
        <w:tc>
          <w:tcPr>
            <w:tcW w:w="0" w:type="auto"/>
            <w:tcBorders>
              <w:top w:val="nil"/>
              <w:left w:val="nil"/>
              <w:bottom w:val="nil"/>
              <w:right w:val="nil"/>
            </w:tcBorders>
            <w:shd w:val="clear" w:color="auto" w:fill="auto"/>
            <w:noWrap/>
            <w:vAlign w:val="bottom"/>
            <w:hideMark/>
          </w:tcPr>
          <w:p w14:paraId="6BE8F83B"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11.8</w:t>
            </w:r>
          </w:p>
        </w:tc>
      </w:tr>
      <w:tr w:rsidR="00DE1839" w:rsidRPr="00DE1839" w14:paraId="6F58B12F" w14:textId="77777777" w:rsidTr="006A4B86">
        <w:trPr>
          <w:trHeight w:val="216"/>
        </w:trPr>
        <w:tc>
          <w:tcPr>
            <w:tcW w:w="0" w:type="auto"/>
            <w:tcBorders>
              <w:top w:val="nil"/>
              <w:left w:val="nil"/>
              <w:bottom w:val="nil"/>
              <w:right w:val="nil"/>
            </w:tcBorders>
            <w:shd w:val="clear" w:color="000000" w:fill="FFFFFF"/>
            <w:hideMark/>
          </w:tcPr>
          <w:p w14:paraId="70D5F3D3" w14:textId="77777777" w:rsidR="00DE1839" w:rsidRPr="00DE1839" w:rsidRDefault="00DE1839" w:rsidP="00DE1839">
            <w:pPr>
              <w:rPr>
                <w:rFonts w:eastAsia="Times New Roman" w:cs="Times New Roman"/>
                <w:color w:val="000000"/>
                <w:spacing w:val="0"/>
                <w:sz w:val="16"/>
                <w:szCs w:val="16"/>
              </w:rPr>
            </w:pPr>
            <w:r w:rsidRPr="00DE1839">
              <w:rPr>
                <w:rFonts w:eastAsia="Times New Roman" w:cs="Times New Roman"/>
                <w:color w:val="000000"/>
                <w:spacing w:val="0"/>
                <w:sz w:val="16"/>
                <w:szCs w:val="16"/>
              </w:rPr>
              <w:t>Educational services, and health care and social assistance</w:t>
            </w:r>
          </w:p>
        </w:tc>
        <w:tc>
          <w:tcPr>
            <w:tcW w:w="0" w:type="auto"/>
            <w:tcBorders>
              <w:top w:val="nil"/>
              <w:left w:val="nil"/>
              <w:bottom w:val="nil"/>
              <w:right w:val="nil"/>
            </w:tcBorders>
            <w:shd w:val="clear" w:color="000000" w:fill="FFFFFF"/>
            <w:hideMark/>
          </w:tcPr>
          <w:p w14:paraId="5AF7D67E"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699</w:t>
            </w:r>
          </w:p>
        </w:tc>
        <w:tc>
          <w:tcPr>
            <w:tcW w:w="0" w:type="auto"/>
            <w:tcBorders>
              <w:top w:val="nil"/>
              <w:left w:val="nil"/>
              <w:bottom w:val="nil"/>
              <w:right w:val="nil"/>
            </w:tcBorders>
            <w:shd w:val="clear" w:color="000000" w:fill="FFFFFF"/>
            <w:hideMark/>
          </w:tcPr>
          <w:p w14:paraId="70EC8EE4"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192</w:t>
            </w:r>
          </w:p>
        </w:tc>
        <w:tc>
          <w:tcPr>
            <w:tcW w:w="0" w:type="auto"/>
            <w:tcBorders>
              <w:top w:val="nil"/>
              <w:left w:val="nil"/>
              <w:bottom w:val="nil"/>
              <w:right w:val="nil"/>
            </w:tcBorders>
            <w:shd w:val="clear" w:color="000000" w:fill="FFFFFF"/>
            <w:hideMark/>
          </w:tcPr>
          <w:p w14:paraId="3E32A8FB"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186</w:t>
            </w:r>
          </w:p>
        </w:tc>
        <w:tc>
          <w:tcPr>
            <w:tcW w:w="0" w:type="auto"/>
            <w:tcBorders>
              <w:top w:val="nil"/>
              <w:left w:val="nil"/>
              <w:bottom w:val="nil"/>
              <w:right w:val="nil"/>
            </w:tcBorders>
            <w:shd w:val="clear" w:color="auto" w:fill="auto"/>
            <w:noWrap/>
            <w:vAlign w:val="bottom"/>
            <w:hideMark/>
          </w:tcPr>
          <w:p w14:paraId="38896B3E"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9.2</w:t>
            </w:r>
          </w:p>
        </w:tc>
        <w:tc>
          <w:tcPr>
            <w:tcW w:w="0" w:type="auto"/>
            <w:tcBorders>
              <w:top w:val="nil"/>
              <w:left w:val="nil"/>
              <w:bottom w:val="nil"/>
              <w:right w:val="nil"/>
            </w:tcBorders>
            <w:shd w:val="clear" w:color="auto" w:fill="auto"/>
            <w:noWrap/>
            <w:vAlign w:val="bottom"/>
            <w:hideMark/>
          </w:tcPr>
          <w:p w14:paraId="0AE3FCFF"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8.9</w:t>
            </w:r>
          </w:p>
        </w:tc>
        <w:tc>
          <w:tcPr>
            <w:tcW w:w="0" w:type="auto"/>
            <w:tcBorders>
              <w:top w:val="nil"/>
              <w:left w:val="nil"/>
              <w:bottom w:val="nil"/>
              <w:right w:val="nil"/>
            </w:tcBorders>
            <w:shd w:val="clear" w:color="auto" w:fill="auto"/>
            <w:noWrap/>
            <w:vAlign w:val="bottom"/>
            <w:hideMark/>
          </w:tcPr>
          <w:p w14:paraId="676D8373"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8.0</w:t>
            </w:r>
          </w:p>
        </w:tc>
      </w:tr>
      <w:tr w:rsidR="00DE1839" w:rsidRPr="00DE1839" w14:paraId="349A259D" w14:textId="77777777" w:rsidTr="006A4B86">
        <w:trPr>
          <w:trHeight w:val="216"/>
        </w:trPr>
        <w:tc>
          <w:tcPr>
            <w:tcW w:w="0" w:type="auto"/>
            <w:tcBorders>
              <w:top w:val="nil"/>
              <w:left w:val="nil"/>
              <w:bottom w:val="nil"/>
              <w:right w:val="nil"/>
            </w:tcBorders>
            <w:shd w:val="clear" w:color="000000" w:fill="FFFFFF"/>
            <w:hideMark/>
          </w:tcPr>
          <w:p w14:paraId="3892532F" w14:textId="77777777" w:rsidR="00DE1839" w:rsidRPr="00DE1839" w:rsidRDefault="00DE1839" w:rsidP="00DE1839">
            <w:pPr>
              <w:rPr>
                <w:rFonts w:eastAsia="Times New Roman" w:cs="Times New Roman"/>
                <w:color w:val="000000"/>
                <w:spacing w:val="0"/>
                <w:sz w:val="16"/>
                <w:szCs w:val="16"/>
              </w:rPr>
            </w:pPr>
            <w:r w:rsidRPr="00DE1839">
              <w:rPr>
                <w:rFonts w:eastAsia="Times New Roman" w:cs="Times New Roman"/>
                <w:color w:val="000000"/>
                <w:spacing w:val="0"/>
                <w:sz w:val="16"/>
                <w:szCs w:val="16"/>
              </w:rPr>
              <w:t>Arts, entertainment, and recreation, and accommodation and food services</w:t>
            </w:r>
          </w:p>
        </w:tc>
        <w:tc>
          <w:tcPr>
            <w:tcW w:w="0" w:type="auto"/>
            <w:tcBorders>
              <w:top w:val="nil"/>
              <w:left w:val="nil"/>
              <w:bottom w:val="nil"/>
              <w:right w:val="nil"/>
            </w:tcBorders>
            <w:shd w:val="clear" w:color="000000" w:fill="FFFFFF"/>
            <w:hideMark/>
          </w:tcPr>
          <w:p w14:paraId="608DF655"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1,329</w:t>
            </w:r>
          </w:p>
        </w:tc>
        <w:tc>
          <w:tcPr>
            <w:tcW w:w="0" w:type="auto"/>
            <w:tcBorders>
              <w:top w:val="nil"/>
              <w:left w:val="nil"/>
              <w:bottom w:val="nil"/>
              <w:right w:val="nil"/>
            </w:tcBorders>
            <w:shd w:val="clear" w:color="000000" w:fill="FFFFFF"/>
            <w:hideMark/>
          </w:tcPr>
          <w:p w14:paraId="413006ED"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84</w:t>
            </w:r>
          </w:p>
        </w:tc>
        <w:tc>
          <w:tcPr>
            <w:tcW w:w="0" w:type="auto"/>
            <w:tcBorders>
              <w:top w:val="nil"/>
              <w:left w:val="nil"/>
              <w:bottom w:val="nil"/>
              <w:right w:val="nil"/>
            </w:tcBorders>
            <w:shd w:val="clear" w:color="000000" w:fill="FFFFFF"/>
            <w:hideMark/>
          </w:tcPr>
          <w:p w14:paraId="6A868916"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538</w:t>
            </w:r>
          </w:p>
        </w:tc>
        <w:tc>
          <w:tcPr>
            <w:tcW w:w="0" w:type="auto"/>
            <w:tcBorders>
              <w:top w:val="nil"/>
              <w:left w:val="nil"/>
              <w:bottom w:val="nil"/>
              <w:right w:val="nil"/>
            </w:tcBorders>
            <w:shd w:val="clear" w:color="auto" w:fill="auto"/>
            <w:noWrap/>
            <w:vAlign w:val="bottom"/>
            <w:hideMark/>
          </w:tcPr>
          <w:p w14:paraId="46460CC6"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17.5</w:t>
            </w:r>
          </w:p>
        </w:tc>
        <w:tc>
          <w:tcPr>
            <w:tcW w:w="0" w:type="auto"/>
            <w:tcBorders>
              <w:top w:val="nil"/>
              <w:left w:val="nil"/>
              <w:bottom w:val="nil"/>
              <w:right w:val="nil"/>
            </w:tcBorders>
            <w:shd w:val="clear" w:color="auto" w:fill="auto"/>
            <w:noWrap/>
            <w:vAlign w:val="bottom"/>
            <w:hideMark/>
          </w:tcPr>
          <w:p w14:paraId="0864E478"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3.9</w:t>
            </w:r>
          </w:p>
        </w:tc>
        <w:tc>
          <w:tcPr>
            <w:tcW w:w="0" w:type="auto"/>
            <w:tcBorders>
              <w:top w:val="nil"/>
              <w:left w:val="nil"/>
              <w:bottom w:val="nil"/>
              <w:right w:val="nil"/>
            </w:tcBorders>
            <w:shd w:val="clear" w:color="auto" w:fill="auto"/>
            <w:noWrap/>
            <w:vAlign w:val="bottom"/>
            <w:hideMark/>
          </w:tcPr>
          <w:p w14:paraId="219D8F96"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23.2</w:t>
            </w:r>
          </w:p>
        </w:tc>
      </w:tr>
      <w:tr w:rsidR="00DE1839" w:rsidRPr="00DE1839" w14:paraId="738267DB" w14:textId="77777777" w:rsidTr="006A4B86">
        <w:trPr>
          <w:trHeight w:val="216"/>
        </w:trPr>
        <w:tc>
          <w:tcPr>
            <w:tcW w:w="0" w:type="auto"/>
            <w:tcBorders>
              <w:top w:val="nil"/>
              <w:left w:val="nil"/>
              <w:bottom w:val="nil"/>
              <w:right w:val="nil"/>
            </w:tcBorders>
            <w:shd w:val="clear" w:color="000000" w:fill="FFFFFF"/>
            <w:hideMark/>
          </w:tcPr>
          <w:p w14:paraId="18A1D3C0" w14:textId="77777777" w:rsidR="00DE1839" w:rsidRPr="00DE1839" w:rsidRDefault="00DE1839" w:rsidP="00DE1839">
            <w:pPr>
              <w:rPr>
                <w:rFonts w:eastAsia="Times New Roman" w:cs="Times New Roman"/>
                <w:color w:val="000000"/>
                <w:spacing w:val="0"/>
                <w:sz w:val="16"/>
                <w:szCs w:val="16"/>
              </w:rPr>
            </w:pPr>
            <w:r w:rsidRPr="00DE1839">
              <w:rPr>
                <w:rFonts w:eastAsia="Times New Roman" w:cs="Times New Roman"/>
                <w:color w:val="000000"/>
                <w:spacing w:val="0"/>
                <w:sz w:val="16"/>
                <w:szCs w:val="16"/>
              </w:rPr>
              <w:t>Other services, except public administration</w:t>
            </w:r>
          </w:p>
        </w:tc>
        <w:tc>
          <w:tcPr>
            <w:tcW w:w="0" w:type="auto"/>
            <w:tcBorders>
              <w:top w:val="nil"/>
              <w:left w:val="nil"/>
              <w:bottom w:val="nil"/>
              <w:right w:val="nil"/>
            </w:tcBorders>
            <w:shd w:val="clear" w:color="000000" w:fill="FFFFFF"/>
            <w:hideMark/>
          </w:tcPr>
          <w:p w14:paraId="13452CD1"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214</w:t>
            </w:r>
          </w:p>
        </w:tc>
        <w:tc>
          <w:tcPr>
            <w:tcW w:w="0" w:type="auto"/>
            <w:tcBorders>
              <w:top w:val="nil"/>
              <w:left w:val="nil"/>
              <w:bottom w:val="nil"/>
              <w:right w:val="nil"/>
            </w:tcBorders>
            <w:shd w:val="clear" w:color="000000" w:fill="FFFFFF"/>
            <w:hideMark/>
          </w:tcPr>
          <w:p w14:paraId="5FD50D04"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0B612A0C"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181</w:t>
            </w:r>
          </w:p>
        </w:tc>
        <w:tc>
          <w:tcPr>
            <w:tcW w:w="0" w:type="auto"/>
            <w:tcBorders>
              <w:top w:val="nil"/>
              <w:left w:val="nil"/>
              <w:bottom w:val="nil"/>
              <w:right w:val="nil"/>
            </w:tcBorders>
            <w:shd w:val="clear" w:color="auto" w:fill="auto"/>
            <w:noWrap/>
            <w:vAlign w:val="bottom"/>
            <w:hideMark/>
          </w:tcPr>
          <w:p w14:paraId="2996CECD"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2.8</w:t>
            </w:r>
          </w:p>
        </w:tc>
        <w:tc>
          <w:tcPr>
            <w:tcW w:w="0" w:type="auto"/>
            <w:tcBorders>
              <w:top w:val="nil"/>
              <w:left w:val="nil"/>
              <w:bottom w:val="nil"/>
              <w:right w:val="nil"/>
            </w:tcBorders>
            <w:shd w:val="clear" w:color="auto" w:fill="auto"/>
            <w:noWrap/>
            <w:vAlign w:val="bottom"/>
            <w:hideMark/>
          </w:tcPr>
          <w:p w14:paraId="19884A0B"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0.0</w:t>
            </w:r>
          </w:p>
        </w:tc>
        <w:tc>
          <w:tcPr>
            <w:tcW w:w="0" w:type="auto"/>
            <w:tcBorders>
              <w:top w:val="nil"/>
              <w:left w:val="nil"/>
              <w:bottom w:val="nil"/>
              <w:right w:val="nil"/>
            </w:tcBorders>
            <w:shd w:val="clear" w:color="auto" w:fill="auto"/>
            <w:noWrap/>
            <w:vAlign w:val="bottom"/>
            <w:hideMark/>
          </w:tcPr>
          <w:p w14:paraId="1C8D4AFC"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7.8</w:t>
            </w:r>
          </w:p>
        </w:tc>
      </w:tr>
      <w:tr w:rsidR="00DE1839" w:rsidRPr="00DE1839" w14:paraId="5B77D013" w14:textId="77777777" w:rsidTr="006A4B86">
        <w:trPr>
          <w:trHeight w:val="216"/>
        </w:trPr>
        <w:tc>
          <w:tcPr>
            <w:tcW w:w="0" w:type="auto"/>
            <w:tcBorders>
              <w:top w:val="nil"/>
              <w:left w:val="nil"/>
              <w:bottom w:val="single" w:sz="4" w:space="0" w:color="000000"/>
              <w:right w:val="nil"/>
            </w:tcBorders>
            <w:shd w:val="clear" w:color="000000" w:fill="FFFFFF"/>
            <w:hideMark/>
          </w:tcPr>
          <w:p w14:paraId="6CD7333E" w14:textId="77777777" w:rsidR="00DE1839" w:rsidRPr="00DE1839" w:rsidRDefault="00DE1839" w:rsidP="00DE1839">
            <w:pPr>
              <w:rPr>
                <w:rFonts w:eastAsia="Times New Roman" w:cs="Times New Roman"/>
                <w:color w:val="000000"/>
                <w:spacing w:val="0"/>
                <w:sz w:val="16"/>
                <w:szCs w:val="16"/>
              </w:rPr>
            </w:pPr>
            <w:r w:rsidRPr="00DE1839">
              <w:rPr>
                <w:rFonts w:eastAsia="Times New Roman" w:cs="Times New Roman"/>
                <w:color w:val="000000"/>
                <w:spacing w:val="0"/>
                <w:sz w:val="16"/>
                <w:szCs w:val="16"/>
              </w:rPr>
              <w:t>Public administration</w:t>
            </w:r>
          </w:p>
        </w:tc>
        <w:tc>
          <w:tcPr>
            <w:tcW w:w="0" w:type="auto"/>
            <w:tcBorders>
              <w:top w:val="nil"/>
              <w:left w:val="nil"/>
              <w:bottom w:val="single" w:sz="4" w:space="0" w:color="000000"/>
              <w:right w:val="nil"/>
            </w:tcBorders>
            <w:shd w:val="clear" w:color="000000" w:fill="FFFFFF"/>
            <w:hideMark/>
          </w:tcPr>
          <w:p w14:paraId="16D5C6F0"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106</w:t>
            </w:r>
          </w:p>
        </w:tc>
        <w:tc>
          <w:tcPr>
            <w:tcW w:w="0" w:type="auto"/>
            <w:tcBorders>
              <w:top w:val="nil"/>
              <w:left w:val="nil"/>
              <w:bottom w:val="single" w:sz="4" w:space="0" w:color="000000"/>
              <w:right w:val="nil"/>
            </w:tcBorders>
            <w:shd w:val="clear" w:color="000000" w:fill="FFFFFF"/>
            <w:hideMark/>
          </w:tcPr>
          <w:p w14:paraId="223DB0F1"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38</w:t>
            </w:r>
          </w:p>
        </w:tc>
        <w:tc>
          <w:tcPr>
            <w:tcW w:w="0" w:type="auto"/>
            <w:tcBorders>
              <w:top w:val="nil"/>
              <w:left w:val="nil"/>
              <w:bottom w:val="single" w:sz="4" w:space="0" w:color="000000"/>
              <w:right w:val="nil"/>
            </w:tcBorders>
            <w:shd w:val="clear" w:color="000000" w:fill="FFFFFF"/>
            <w:hideMark/>
          </w:tcPr>
          <w:p w14:paraId="33B9D987"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12</w:t>
            </w:r>
          </w:p>
        </w:tc>
        <w:tc>
          <w:tcPr>
            <w:tcW w:w="0" w:type="auto"/>
            <w:tcBorders>
              <w:top w:val="nil"/>
              <w:left w:val="nil"/>
              <w:bottom w:val="single" w:sz="4" w:space="0" w:color="000000"/>
              <w:right w:val="nil"/>
            </w:tcBorders>
            <w:shd w:val="clear" w:color="auto" w:fill="auto"/>
            <w:noWrap/>
            <w:vAlign w:val="bottom"/>
            <w:hideMark/>
          </w:tcPr>
          <w:p w14:paraId="7BDAF0EC"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1.4</w:t>
            </w:r>
          </w:p>
        </w:tc>
        <w:tc>
          <w:tcPr>
            <w:tcW w:w="0" w:type="auto"/>
            <w:tcBorders>
              <w:top w:val="nil"/>
              <w:left w:val="nil"/>
              <w:bottom w:val="single" w:sz="4" w:space="0" w:color="000000"/>
              <w:right w:val="nil"/>
            </w:tcBorders>
            <w:shd w:val="clear" w:color="auto" w:fill="auto"/>
            <w:noWrap/>
            <w:vAlign w:val="bottom"/>
            <w:hideMark/>
          </w:tcPr>
          <w:p w14:paraId="1959889F"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1.8</w:t>
            </w:r>
          </w:p>
        </w:tc>
        <w:tc>
          <w:tcPr>
            <w:tcW w:w="0" w:type="auto"/>
            <w:tcBorders>
              <w:top w:val="nil"/>
              <w:left w:val="nil"/>
              <w:bottom w:val="single" w:sz="4" w:space="0" w:color="000000"/>
              <w:right w:val="nil"/>
            </w:tcBorders>
            <w:shd w:val="clear" w:color="auto" w:fill="auto"/>
            <w:noWrap/>
            <w:vAlign w:val="bottom"/>
            <w:hideMark/>
          </w:tcPr>
          <w:p w14:paraId="1ADAEB0B" w14:textId="77777777" w:rsidR="00DE1839" w:rsidRPr="00DE1839" w:rsidRDefault="00DE1839" w:rsidP="00DE1839">
            <w:pPr>
              <w:jc w:val="right"/>
              <w:rPr>
                <w:rFonts w:eastAsia="Times New Roman" w:cs="Times New Roman"/>
                <w:color w:val="auto"/>
                <w:spacing w:val="0"/>
                <w:sz w:val="16"/>
                <w:szCs w:val="16"/>
              </w:rPr>
            </w:pPr>
            <w:r w:rsidRPr="00DE1839">
              <w:rPr>
                <w:rFonts w:eastAsia="Times New Roman" w:cs="Times New Roman"/>
                <w:color w:val="auto"/>
                <w:spacing w:val="0"/>
                <w:sz w:val="16"/>
                <w:szCs w:val="16"/>
              </w:rPr>
              <w:t>0.5</w:t>
            </w:r>
          </w:p>
        </w:tc>
      </w:tr>
      <w:tr w:rsidR="00DE1839" w:rsidRPr="00DE1839" w14:paraId="39F10470" w14:textId="77777777" w:rsidTr="006A4B86">
        <w:trPr>
          <w:trHeight w:val="216"/>
        </w:trPr>
        <w:tc>
          <w:tcPr>
            <w:tcW w:w="0" w:type="auto"/>
            <w:gridSpan w:val="7"/>
            <w:tcBorders>
              <w:top w:val="single" w:sz="4" w:space="0" w:color="000000"/>
              <w:left w:val="nil"/>
              <w:bottom w:val="nil"/>
              <w:right w:val="nil"/>
            </w:tcBorders>
            <w:shd w:val="clear" w:color="000000" w:fill="FFFFFF"/>
            <w:hideMark/>
          </w:tcPr>
          <w:p w14:paraId="1E7642E5" w14:textId="77777777" w:rsidR="00DE1839" w:rsidRPr="00DE1839" w:rsidRDefault="00DE1839" w:rsidP="00DE1839">
            <w:pPr>
              <w:rPr>
                <w:rFonts w:eastAsia="Times New Roman" w:cs="Times New Roman"/>
                <w:color w:val="000000"/>
                <w:spacing w:val="0"/>
                <w:sz w:val="16"/>
                <w:szCs w:val="16"/>
              </w:rPr>
            </w:pPr>
            <w:r w:rsidRPr="00DE1839">
              <w:rPr>
                <w:rFonts w:eastAsia="Times New Roman" w:cs="Times New Roman"/>
                <w:color w:val="000000"/>
                <w:spacing w:val="0"/>
                <w:sz w:val="16"/>
                <w:szCs w:val="16"/>
              </w:rPr>
              <w:t>Source: 2011-2015 American Community Survey Selected Population Tables</w:t>
            </w:r>
          </w:p>
        </w:tc>
      </w:tr>
    </w:tbl>
    <w:p w14:paraId="6E440DD5" w14:textId="77777777" w:rsidR="00363B97" w:rsidRDefault="00363B97" w:rsidP="00F11237"/>
    <w:p w14:paraId="43D399B7" w14:textId="77777777" w:rsidR="006A4B86" w:rsidRDefault="006A4B86" w:rsidP="00F11237">
      <w:r>
        <w:rPr>
          <w:noProof/>
        </w:rPr>
        <w:drawing>
          <wp:inline distT="0" distB="0" distL="0" distR="0" wp14:anchorId="1574401C" wp14:editId="27CC2799">
            <wp:extent cx="4572000" cy="2743200"/>
            <wp:effectExtent l="0" t="0" r="0" b="0"/>
            <wp:docPr id="16" name="Chart 16">
              <a:extLst xmlns:a="http://schemas.openxmlformats.org/drawingml/2006/main">
                <a:ext uri="{FF2B5EF4-FFF2-40B4-BE49-F238E27FC236}">
                  <a16:creationId xmlns:a16="http://schemas.microsoft.com/office/drawing/2014/main" id="{CE7E62DD-BCEA-4DD8-81EA-D7F10AF761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7BCECB4" w14:textId="77777777" w:rsidR="006A4B86" w:rsidRDefault="006A4B86" w:rsidP="00F11237"/>
    <w:p w14:paraId="15D18C76" w14:textId="77777777" w:rsidR="006A4B86" w:rsidRDefault="006A4B86" w:rsidP="00F11237"/>
    <w:p w14:paraId="230640E5" w14:textId="77777777" w:rsidR="00737D62" w:rsidRDefault="00424F3F" w:rsidP="00F11237">
      <w:r>
        <w:rPr>
          <w:u w:val="single"/>
        </w:rPr>
        <w:t>Class of Worker.</w:t>
      </w:r>
      <w:r>
        <w:t xml:space="preserve">  </w:t>
      </w:r>
      <w:r w:rsidR="00737D62">
        <w:t xml:space="preserve">Table </w:t>
      </w:r>
      <w:r w:rsidR="00C07874">
        <w:t>25</w:t>
      </w:r>
      <w:r w:rsidR="006A4B86">
        <w:t xml:space="preserve"> </w:t>
      </w:r>
      <w:r w:rsidR="00737D62">
        <w:t xml:space="preserve">on </w:t>
      </w:r>
      <w:r w:rsidR="004C5186">
        <w:t>c</w:t>
      </w:r>
      <w:r w:rsidR="00737D62">
        <w:t>lass o</w:t>
      </w:r>
      <w:r w:rsidR="00C07874">
        <w:t>f</w:t>
      </w:r>
      <w:r w:rsidR="00737D62">
        <w:t xml:space="preserve"> worker shows class of worker for the U.S., Arkansas and Hawaii.  The total for the U.S. however, is not all Marshallese because the Census Bureau’s tables show only the largest States and those with small numbers of Marshallese are not shown.  Nonetheless, the table shows that 86 percent of the Marshallese workers in the United States were working for private wages and salaries.  More than 88 percent of the males and 82 percent of the females were working in the private sector.  </w:t>
      </w:r>
    </w:p>
    <w:p w14:paraId="41F4433E" w14:textId="77777777" w:rsidR="00737D62" w:rsidRDefault="00737D62" w:rsidP="00F11237"/>
    <w:p w14:paraId="52C48840" w14:textId="77777777" w:rsidR="00367190" w:rsidRDefault="00737D62" w:rsidP="00F11237">
      <w:r>
        <w:t xml:space="preserve">The percentages were even higher in Arkansas, with 9 out of every 10 workers in the private sector (93 percent of the males and 84 percent of the females).  The percentages were much lower in Hawaii – 82 percent for the total, with 80 percent of the males, and a larger percentage of females, at 85 percent.  It is not surprising that so few Marshallese are in the public sector </w:t>
      </w:r>
      <w:r w:rsidR="006F6BE9">
        <w:t>or self-employed because most recent migrants take some time to establish themselves and move into the public sector; the public sector is much more common for second and later generations.</w:t>
      </w:r>
    </w:p>
    <w:p w14:paraId="58ABDA36" w14:textId="77777777" w:rsidR="00737D62" w:rsidRDefault="00737D62" w:rsidP="00F11237"/>
    <w:tbl>
      <w:tblPr>
        <w:tblW w:w="0" w:type="auto"/>
        <w:tblLook w:val="04A0" w:firstRow="1" w:lastRow="0" w:firstColumn="1" w:lastColumn="0" w:noHBand="0" w:noVBand="1"/>
      </w:tblPr>
      <w:tblGrid>
        <w:gridCol w:w="3413"/>
        <w:gridCol w:w="531"/>
        <w:gridCol w:w="737"/>
        <w:gridCol w:w="621"/>
        <w:gridCol w:w="531"/>
        <w:gridCol w:w="737"/>
        <w:gridCol w:w="621"/>
        <w:gridCol w:w="531"/>
        <w:gridCol w:w="737"/>
        <w:gridCol w:w="621"/>
      </w:tblGrid>
      <w:tr w:rsidR="009E79D4" w:rsidRPr="009E79D4" w14:paraId="60D5FC6F" w14:textId="77777777" w:rsidTr="00737D62">
        <w:trPr>
          <w:trHeight w:hRule="exact" w:val="216"/>
        </w:trPr>
        <w:tc>
          <w:tcPr>
            <w:tcW w:w="0" w:type="auto"/>
            <w:tcBorders>
              <w:top w:val="nil"/>
              <w:left w:val="nil"/>
              <w:bottom w:val="nil"/>
              <w:right w:val="nil"/>
            </w:tcBorders>
            <w:shd w:val="clear" w:color="auto" w:fill="auto"/>
            <w:noWrap/>
            <w:vAlign w:val="bottom"/>
            <w:hideMark/>
          </w:tcPr>
          <w:p w14:paraId="53DF3716" w14:textId="77777777" w:rsidR="00367190" w:rsidRPr="00367190" w:rsidRDefault="00367190" w:rsidP="00367190">
            <w:pPr>
              <w:rPr>
                <w:rFonts w:eastAsia="Times New Roman" w:cs="Times New Roman"/>
                <w:color w:val="auto"/>
                <w:spacing w:val="0"/>
                <w:sz w:val="14"/>
                <w:szCs w:val="14"/>
              </w:rPr>
            </w:pPr>
            <w:r w:rsidRPr="00367190">
              <w:rPr>
                <w:rFonts w:eastAsia="Times New Roman" w:cs="Times New Roman"/>
                <w:color w:val="auto"/>
                <w:spacing w:val="0"/>
                <w:sz w:val="14"/>
                <w:szCs w:val="14"/>
              </w:rPr>
              <w:t xml:space="preserve">Table </w:t>
            </w:r>
            <w:r w:rsidR="00925919">
              <w:rPr>
                <w:rFonts w:eastAsia="Times New Roman" w:cs="Times New Roman"/>
                <w:color w:val="auto"/>
                <w:spacing w:val="0"/>
                <w:sz w:val="14"/>
                <w:szCs w:val="14"/>
              </w:rPr>
              <w:t>25</w:t>
            </w:r>
            <w:r w:rsidRPr="00367190">
              <w:rPr>
                <w:rFonts w:eastAsia="Times New Roman" w:cs="Times New Roman"/>
                <w:color w:val="auto"/>
                <w:spacing w:val="0"/>
                <w:sz w:val="14"/>
                <w:szCs w:val="14"/>
              </w:rPr>
              <w:t>. Class of Worker by Sex and State: 2015</w:t>
            </w:r>
          </w:p>
        </w:tc>
        <w:tc>
          <w:tcPr>
            <w:tcW w:w="0" w:type="auto"/>
            <w:tcBorders>
              <w:top w:val="nil"/>
              <w:left w:val="nil"/>
              <w:bottom w:val="nil"/>
              <w:right w:val="nil"/>
            </w:tcBorders>
            <w:shd w:val="clear" w:color="000000" w:fill="FFFFFF"/>
            <w:hideMark/>
          </w:tcPr>
          <w:p w14:paraId="35512F4B" w14:textId="77777777" w:rsidR="00367190" w:rsidRPr="00367190" w:rsidRDefault="00367190" w:rsidP="00367190">
            <w:pPr>
              <w:rPr>
                <w:rFonts w:eastAsia="Times New Roman" w:cs="Times New Roman"/>
                <w:color w:val="000000"/>
                <w:spacing w:val="0"/>
                <w:sz w:val="14"/>
                <w:szCs w:val="14"/>
              </w:rPr>
            </w:pPr>
            <w:r w:rsidRPr="00367190">
              <w:rPr>
                <w:rFonts w:eastAsia="Times New Roman" w:cs="Times New Roman"/>
                <w:color w:val="000000"/>
                <w:spacing w:val="0"/>
                <w:sz w:val="14"/>
                <w:szCs w:val="14"/>
              </w:rPr>
              <w:t> </w:t>
            </w:r>
          </w:p>
        </w:tc>
        <w:tc>
          <w:tcPr>
            <w:tcW w:w="0" w:type="auto"/>
            <w:tcBorders>
              <w:top w:val="nil"/>
              <w:left w:val="nil"/>
              <w:bottom w:val="nil"/>
              <w:right w:val="nil"/>
            </w:tcBorders>
            <w:shd w:val="clear" w:color="000000" w:fill="FFFFFF"/>
            <w:hideMark/>
          </w:tcPr>
          <w:p w14:paraId="06902418" w14:textId="77777777" w:rsidR="00367190" w:rsidRPr="00367190" w:rsidRDefault="00367190" w:rsidP="00367190">
            <w:pPr>
              <w:rPr>
                <w:rFonts w:eastAsia="Times New Roman" w:cs="Times New Roman"/>
                <w:color w:val="000000"/>
                <w:spacing w:val="0"/>
                <w:sz w:val="14"/>
                <w:szCs w:val="14"/>
              </w:rPr>
            </w:pPr>
            <w:r w:rsidRPr="00367190">
              <w:rPr>
                <w:rFonts w:eastAsia="Times New Roman" w:cs="Times New Roman"/>
                <w:color w:val="000000"/>
                <w:spacing w:val="0"/>
                <w:sz w:val="14"/>
                <w:szCs w:val="14"/>
              </w:rPr>
              <w:t> </w:t>
            </w:r>
          </w:p>
        </w:tc>
        <w:tc>
          <w:tcPr>
            <w:tcW w:w="0" w:type="auto"/>
            <w:tcBorders>
              <w:top w:val="nil"/>
              <w:left w:val="nil"/>
              <w:bottom w:val="nil"/>
              <w:right w:val="nil"/>
            </w:tcBorders>
            <w:shd w:val="clear" w:color="000000" w:fill="FFFFFF"/>
            <w:hideMark/>
          </w:tcPr>
          <w:p w14:paraId="62C56A02" w14:textId="77777777" w:rsidR="00367190" w:rsidRPr="00367190" w:rsidRDefault="00367190" w:rsidP="00367190">
            <w:pPr>
              <w:rPr>
                <w:rFonts w:eastAsia="Times New Roman" w:cs="Times New Roman"/>
                <w:color w:val="000000"/>
                <w:spacing w:val="0"/>
                <w:sz w:val="14"/>
                <w:szCs w:val="14"/>
              </w:rPr>
            </w:pPr>
            <w:r w:rsidRPr="00367190">
              <w:rPr>
                <w:rFonts w:eastAsia="Times New Roman" w:cs="Times New Roman"/>
                <w:color w:val="000000"/>
                <w:spacing w:val="0"/>
                <w:sz w:val="14"/>
                <w:szCs w:val="14"/>
              </w:rPr>
              <w:t> </w:t>
            </w:r>
          </w:p>
        </w:tc>
        <w:tc>
          <w:tcPr>
            <w:tcW w:w="0" w:type="auto"/>
            <w:tcBorders>
              <w:top w:val="nil"/>
              <w:left w:val="nil"/>
              <w:bottom w:val="nil"/>
              <w:right w:val="nil"/>
            </w:tcBorders>
            <w:shd w:val="clear" w:color="000000" w:fill="FFFFFF"/>
            <w:hideMark/>
          </w:tcPr>
          <w:p w14:paraId="4A80BEE5" w14:textId="77777777" w:rsidR="00367190" w:rsidRPr="00367190" w:rsidRDefault="00367190" w:rsidP="00367190">
            <w:pPr>
              <w:rPr>
                <w:rFonts w:eastAsia="Times New Roman" w:cs="Times New Roman"/>
                <w:color w:val="000000"/>
                <w:spacing w:val="0"/>
                <w:sz w:val="14"/>
                <w:szCs w:val="14"/>
              </w:rPr>
            </w:pPr>
            <w:r w:rsidRPr="00367190">
              <w:rPr>
                <w:rFonts w:eastAsia="Times New Roman" w:cs="Times New Roman"/>
                <w:color w:val="000000"/>
                <w:spacing w:val="0"/>
                <w:sz w:val="14"/>
                <w:szCs w:val="14"/>
              </w:rPr>
              <w:t> </w:t>
            </w:r>
          </w:p>
        </w:tc>
        <w:tc>
          <w:tcPr>
            <w:tcW w:w="0" w:type="auto"/>
            <w:tcBorders>
              <w:top w:val="nil"/>
              <w:left w:val="nil"/>
              <w:bottom w:val="nil"/>
              <w:right w:val="nil"/>
            </w:tcBorders>
            <w:shd w:val="clear" w:color="000000" w:fill="FFFFFF"/>
            <w:hideMark/>
          </w:tcPr>
          <w:p w14:paraId="48282DCF" w14:textId="77777777" w:rsidR="00367190" w:rsidRPr="00367190" w:rsidRDefault="00367190" w:rsidP="00367190">
            <w:pPr>
              <w:rPr>
                <w:rFonts w:eastAsia="Times New Roman" w:cs="Times New Roman"/>
                <w:color w:val="000000"/>
                <w:spacing w:val="0"/>
                <w:sz w:val="14"/>
                <w:szCs w:val="14"/>
              </w:rPr>
            </w:pPr>
            <w:r w:rsidRPr="00367190">
              <w:rPr>
                <w:rFonts w:eastAsia="Times New Roman" w:cs="Times New Roman"/>
                <w:color w:val="000000"/>
                <w:spacing w:val="0"/>
                <w:sz w:val="14"/>
                <w:szCs w:val="14"/>
              </w:rPr>
              <w:t> </w:t>
            </w:r>
          </w:p>
        </w:tc>
        <w:tc>
          <w:tcPr>
            <w:tcW w:w="0" w:type="auto"/>
            <w:tcBorders>
              <w:top w:val="nil"/>
              <w:left w:val="nil"/>
              <w:bottom w:val="nil"/>
              <w:right w:val="nil"/>
            </w:tcBorders>
            <w:shd w:val="clear" w:color="000000" w:fill="FFFFFF"/>
            <w:hideMark/>
          </w:tcPr>
          <w:p w14:paraId="48723724" w14:textId="77777777" w:rsidR="00367190" w:rsidRPr="00367190" w:rsidRDefault="00367190" w:rsidP="00367190">
            <w:pPr>
              <w:rPr>
                <w:rFonts w:eastAsia="Times New Roman" w:cs="Times New Roman"/>
                <w:color w:val="000000"/>
                <w:spacing w:val="0"/>
                <w:sz w:val="14"/>
                <w:szCs w:val="14"/>
              </w:rPr>
            </w:pPr>
            <w:r w:rsidRPr="00367190">
              <w:rPr>
                <w:rFonts w:eastAsia="Times New Roman" w:cs="Times New Roman"/>
                <w:color w:val="000000"/>
                <w:spacing w:val="0"/>
                <w:sz w:val="14"/>
                <w:szCs w:val="14"/>
              </w:rPr>
              <w:t> </w:t>
            </w:r>
          </w:p>
        </w:tc>
        <w:tc>
          <w:tcPr>
            <w:tcW w:w="0" w:type="auto"/>
            <w:tcBorders>
              <w:top w:val="nil"/>
              <w:left w:val="nil"/>
              <w:bottom w:val="nil"/>
              <w:right w:val="nil"/>
            </w:tcBorders>
            <w:shd w:val="clear" w:color="auto" w:fill="auto"/>
            <w:noWrap/>
            <w:vAlign w:val="bottom"/>
            <w:hideMark/>
          </w:tcPr>
          <w:p w14:paraId="60BA2ADB" w14:textId="77777777" w:rsidR="00367190" w:rsidRPr="00367190" w:rsidRDefault="00367190" w:rsidP="00367190">
            <w:pPr>
              <w:rPr>
                <w:rFonts w:eastAsia="Times New Roman" w:cs="Times New Roman"/>
                <w:color w:val="000000"/>
                <w:spacing w:val="0"/>
                <w:sz w:val="14"/>
                <w:szCs w:val="14"/>
              </w:rPr>
            </w:pPr>
          </w:p>
        </w:tc>
        <w:tc>
          <w:tcPr>
            <w:tcW w:w="0" w:type="auto"/>
            <w:tcBorders>
              <w:top w:val="nil"/>
              <w:left w:val="nil"/>
              <w:bottom w:val="nil"/>
              <w:right w:val="nil"/>
            </w:tcBorders>
            <w:shd w:val="clear" w:color="auto" w:fill="auto"/>
            <w:noWrap/>
            <w:vAlign w:val="bottom"/>
            <w:hideMark/>
          </w:tcPr>
          <w:p w14:paraId="610AF809" w14:textId="77777777" w:rsidR="00367190" w:rsidRPr="00367190" w:rsidRDefault="00367190" w:rsidP="00367190">
            <w:pPr>
              <w:rPr>
                <w:rFonts w:eastAsia="Times New Roman" w:cs="Times New Roman"/>
                <w:color w:val="auto"/>
                <w:spacing w:val="0"/>
                <w:sz w:val="14"/>
                <w:szCs w:val="14"/>
              </w:rPr>
            </w:pPr>
          </w:p>
        </w:tc>
        <w:tc>
          <w:tcPr>
            <w:tcW w:w="0" w:type="auto"/>
            <w:tcBorders>
              <w:top w:val="nil"/>
              <w:left w:val="nil"/>
              <w:bottom w:val="nil"/>
              <w:right w:val="nil"/>
            </w:tcBorders>
            <w:shd w:val="clear" w:color="auto" w:fill="auto"/>
            <w:noWrap/>
            <w:vAlign w:val="bottom"/>
            <w:hideMark/>
          </w:tcPr>
          <w:p w14:paraId="7CDA615C" w14:textId="77777777" w:rsidR="00367190" w:rsidRPr="00367190" w:rsidRDefault="00367190" w:rsidP="00367190">
            <w:pPr>
              <w:rPr>
                <w:rFonts w:eastAsia="Times New Roman" w:cs="Times New Roman"/>
                <w:color w:val="auto"/>
                <w:spacing w:val="0"/>
                <w:sz w:val="14"/>
                <w:szCs w:val="14"/>
              </w:rPr>
            </w:pPr>
          </w:p>
        </w:tc>
      </w:tr>
      <w:tr w:rsidR="00367190" w:rsidRPr="00367190" w14:paraId="616AE339" w14:textId="77777777" w:rsidTr="00737D62">
        <w:trPr>
          <w:trHeight w:hRule="exact" w:val="216"/>
        </w:trPr>
        <w:tc>
          <w:tcPr>
            <w:tcW w:w="0" w:type="auto"/>
            <w:tcBorders>
              <w:top w:val="single" w:sz="4" w:space="0" w:color="000000"/>
              <w:left w:val="nil"/>
              <w:bottom w:val="nil"/>
              <w:right w:val="single" w:sz="4" w:space="0" w:color="000000"/>
            </w:tcBorders>
            <w:shd w:val="clear" w:color="000000" w:fill="FFFFFF"/>
            <w:hideMark/>
          </w:tcPr>
          <w:p w14:paraId="0C420B77" w14:textId="77777777" w:rsidR="00367190" w:rsidRPr="00367190" w:rsidRDefault="00367190" w:rsidP="00367190">
            <w:pPr>
              <w:rPr>
                <w:rFonts w:eastAsia="Times New Roman" w:cs="Times New Roman"/>
                <w:color w:val="000000"/>
                <w:spacing w:val="0"/>
                <w:sz w:val="14"/>
                <w:szCs w:val="14"/>
              </w:rPr>
            </w:pPr>
            <w:r w:rsidRPr="00367190">
              <w:rPr>
                <w:rFonts w:eastAsia="Times New Roman" w:cs="Times New Roman"/>
                <w:color w:val="000000"/>
                <w:spacing w:val="0"/>
                <w:sz w:val="14"/>
                <w:szCs w:val="14"/>
              </w:rPr>
              <w:t> </w:t>
            </w:r>
          </w:p>
        </w:tc>
        <w:tc>
          <w:tcPr>
            <w:tcW w:w="0" w:type="auto"/>
            <w:gridSpan w:val="3"/>
            <w:tcBorders>
              <w:top w:val="single" w:sz="4" w:space="0" w:color="000000"/>
              <w:left w:val="nil"/>
              <w:bottom w:val="single" w:sz="4" w:space="0" w:color="000000"/>
              <w:right w:val="single" w:sz="4" w:space="0" w:color="000000"/>
            </w:tcBorders>
            <w:shd w:val="clear" w:color="000000" w:fill="FFFFFF"/>
            <w:hideMark/>
          </w:tcPr>
          <w:p w14:paraId="5CBE7F3D" w14:textId="77777777" w:rsidR="00367190" w:rsidRPr="00367190" w:rsidRDefault="00367190" w:rsidP="00367190">
            <w:pPr>
              <w:jc w:val="center"/>
              <w:rPr>
                <w:rFonts w:eastAsia="Times New Roman" w:cs="Times New Roman"/>
                <w:color w:val="000000"/>
                <w:spacing w:val="0"/>
                <w:sz w:val="14"/>
                <w:szCs w:val="14"/>
              </w:rPr>
            </w:pPr>
            <w:r w:rsidRPr="00367190">
              <w:rPr>
                <w:rFonts w:eastAsia="Times New Roman" w:cs="Times New Roman"/>
                <w:color w:val="000000"/>
                <w:spacing w:val="0"/>
                <w:sz w:val="14"/>
                <w:szCs w:val="14"/>
              </w:rPr>
              <w:t>Total</w:t>
            </w:r>
          </w:p>
        </w:tc>
        <w:tc>
          <w:tcPr>
            <w:tcW w:w="0" w:type="auto"/>
            <w:gridSpan w:val="3"/>
            <w:tcBorders>
              <w:top w:val="single" w:sz="4" w:space="0" w:color="000000"/>
              <w:left w:val="nil"/>
              <w:bottom w:val="single" w:sz="4" w:space="0" w:color="000000"/>
              <w:right w:val="single" w:sz="4" w:space="0" w:color="000000"/>
            </w:tcBorders>
            <w:shd w:val="clear" w:color="000000" w:fill="FFFFFF"/>
            <w:hideMark/>
          </w:tcPr>
          <w:p w14:paraId="13242B0B" w14:textId="77777777" w:rsidR="00367190" w:rsidRPr="00367190" w:rsidRDefault="00367190" w:rsidP="00367190">
            <w:pPr>
              <w:jc w:val="center"/>
              <w:rPr>
                <w:rFonts w:eastAsia="Times New Roman" w:cs="Times New Roman"/>
                <w:color w:val="000000"/>
                <w:spacing w:val="0"/>
                <w:sz w:val="14"/>
                <w:szCs w:val="14"/>
              </w:rPr>
            </w:pPr>
            <w:r w:rsidRPr="00367190">
              <w:rPr>
                <w:rFonts w:eastAsia="Times New Roman" w:cs="Times New Roman"/>
                <w:color w:val="000000"/>
                <w:spacing w:val="0"/>
                <w:sz w:val="14"/>
                <w:szCs w:val="14"/>
              </w:rPr>
              <w:t>Males</w:t>
            </w:r>
          </w:p>
        </w:tc>
        <w:tc>
          <w:tcPr>
            <w:tcW w:w="0" w:type="auto"/>
            <w:gridSpan w:val="3"/>
            <w:tcBorders>
              <w:top w:val="single" w:sz="4" w:space="0" w:color="000000"/>
              <w:left w:val="nil"/>
              <w:bottom w:val="single" w:sz="4" w:space="0" w:color="000000"/>
              <w:right w:val="single" w:sz="4" w:space="0" w:color="000000"/>
            </w:tcBorders>
            <w:shd w:val="clear" w:color="000000" w:fill="FFFFFF"/>
            <w:hideMark/>
          </w:tcPr>
          <w:p w14:paraId="6D93FD57" w14:textId="77777777" w:rsidR="00367190" w:rsidRPr="00367190" w:rsidRDefault="00367190" w:rsidP="00367190">
            <w:pPr>
              <w:jc w:val="center"/>
              <w:rPr>
                <w:rFonts w:eastAsia="Times New Roman" w:cs="Times New Roman"/>
                <w:color w:val="000000"/>
                <w:spacing w:val="0"/>
                <w:sz w:val="14"/>
                <w:szCs w:val="14"/>
              </w:rPr>
            </w:pPr>
            <w:r w:rsidRPr="00367190">
              <w:rPr>
                <w:rFonts w:eastAsia="Times New Roman" w:cs="Times New Roman"/>
                <w:color w:val="000000"/>
                <w:spacing w:val="0"/>
                <w:sz w:val="14"/>
                <w:szCs w:val="14"/>
              </w:rPr>
              <w:t>Females</w:t>
            </w:r>
          </w:p>
        </w:tc>
      </w:tr>
      <w:tr w:rsidR="009E79D4" w:rsidRPr="009E79D4" w14:paraId="24E28299" w14:textId="77777777" w:rsidTr="00737D62">
        <w:trPr>
          <w:trHeight w:hRule="exact" w:val="216"/>
        </w:trPr>
        <w:tc>
          <w:tcPr>
            <w:tcW w:w="0" w:type="auto"/>
            <w:tcBorders>
              <w:top w:val="nil"/>
              <w:left w:val="nil"/>
              <w:bottom w:val="single" w:sz="4" w:space="0" w:color="000000"/>
              <w:right w:val="single" w:sz="4" w:space="0" w:color="000000"/>
            </w:tcBorders>
            <w:shd w:val="clear" w:color="000000" w:fill="FFFFFF"/>
            <w:hideMark/>
          </w:tcPr>
          <w:p w14:paraId="5C9BDBD8" w14:textId="77777777" w:rsidR="00367190" w:rsidRPr="00367190" w:rsidRDefault="00367190" w:rsidP="00367190">
            <w:pPr>
              <w:rPr>
                <w:rFonts w:eastAsia="Times New Roman" w:cs="Times New Roman"/>
                <w:color w:val="000000"/>
                <w:spacing w:val="0"/>
                <w:sz w:val="14"/>
                <w:szCs w:val="14"/>
              </w:rPr>
            </w:pPr>
            <w:r w:rsidRPr="00367190">
              <w:rPr>
                <w:rFonts w:eastAsia="Times New Roman" w:cs="Times New Roman"/>
                <w:color w:val="000000"/>
                <w:spacing w:val="0"/>
                <w:sz w:val="14"/>
                <w:szCs w:val="14"/>
              </w:rPr>
              <w:t>Class of Worker</w:t>
            </w:r>
          </w:p>
        </w:tc>
        <w:tc>
          <w:tcPr>
            <w:tcW w:w="0" w:type="auto"/>
            <w:tcBorders>
              <w:top w:val="nil"/>
              <w:left w:val="nil"/>
              <w:bottom w:val="single" w:sz="4" w:space="0" w:color="000000"/>
              <w:right w:val="single" w:sz="4" w:space="0" w:color="000000"/>
            </w:tcBorders>
            <w:shd w:val="clear" w:color="000000" w:fill="FFFFFF"/>
            <w:hideMark/>
          </w:tcPr>
          <w:p w14:paraId="624DDB03"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U.S.</w:t>
            </w:r>
          </w:p>
        </w:tc>
        <w:tc>
          <w:tcPr>
            <w:tcW w:w="0" w:type="auto"/>
            <w:tcBorders>
              <w:top w:val="nil"/>
              <w:left w:val="nil"/>
              <w:bottom w:val="single" w:sz="4" w:space="0" w:color="000000"/>
              <w:right w:val="single" w:sz="4" w:space="0" w:color="000000"/>
            </w:tcBorders>
            <w:shd w:val="clear" w:color="000000" w:fill="FFFFFF"/>
            <w:hideMark/>
          </w:tcPr>
          <w:p w14:paraId="5FD7F15B"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Arkansas</w:t>
            </w:r>
          </w:p>
        </w:tc>
        <w:tc>
          <w:tcPr>
            <w:tcW w:w="0" w:type="auto"/>
            <w:tcBorders>
              <w:top w:val="nil"/>
              <w:left w:val="nil"/>
              <w:bottom w:val="single" w:sz="4" w:space="0" w:color="000000"/>
              <w:right w:val="single" w:sz="4" w:space="0" w:color="000000"/>
            </w:tcBorders>
            <w:shd w:val="clear" w:color="000000" w:fill="FFFFFF"/>
            <w:hideMark/>
          </w:tcPr>
          <w:p w14:paraId="7A532624"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Hawaii</w:t>
            </w:r>
          </w:p>
        </w:tc>
        <w:tc>
          <w:tcPr>
            <w:tcW w:w="0" w:type="auto"/>
            <w:tcBorders>
              <w:top w:val="nil"/>
              <w:left w:val="nil"/>
              <w:bottom w:val="single" w:sz="4" w:space="0" w:color="000000"/>
              <w:right w:val="single" w:sz="4" w:space="0" w:color="000000"/>
            </w:tcBorders>
            <w:shd w:val="clear" w:color="000000" w:fill="FFFFFF"/>
            <w:hideMark/>
          </w:tcPr>
          <w:p w14:paraId="62EB3D78"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U.S.</w:t>
            </w:r>
          </w:p>
        </w:tc>
        <w:tc>
          <w:tcPr>
            <w:tcW w:w="0" w:type="auto"/>
            <w:tcBorders>
              <w:top w:val="nil"/>
              <w:left w:val="nil"/>
              <w:bottom w:val="single" w:sz="4" w:space="0" w:color="000000"/>
              <w:right w:val="single" w:sz="4" w:space="0" w:color="000000"/>
            </w:tcBorders>
            <w:shd w:val="clear" w:color="000000" w:fill="FFFFFF"/>
            <w:hideMark/>
          </w:tcPr>
          <w:p w14:paraId="75A21150"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Arkansas</w:t>
            </w:r>
          </w:p>
        </w:tc>
        <w:tc>
          <w:tcPr>
            <w:tcW w:w="0" w:type="auto"/>
            <w:tcBorders>
              <w:top w:val="nil"/>
              <w:left w:val="nil"/>
              <w:bottom w:val="single" w:sz="4" w:space="0" w:color="000000"/>
              <w:right w:val="single" w:sz="4" w:space="0" w:color="000000"/>
            </w:tcBorders>
            <w:shd w:val="clear" w:color="000000" w:fill="FFFFFF"/>
            <w:hideMark/>
          </w:tcPr>
          <w:p w14:paraId="657F1967"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Hawaii</w:t>
            </w:r>
          </w:p>
        </w:tc>
        <w:tc>
          <w:tcPr>
            <w:tcW w:w="0" w:type="auto"/>
            <w:tcBorders>
              <w:top w:val="nil"/>
              <w:left w:val="nil"/>
              <w:bottom w:val="single" w:sz="4" w:space="0" w:color="000000"/>
              <w:right w:val="single" w:sz="4" w:space="0" w:color="000000"/>
            </w:tcBorders>
            <w:shd w:val="clear" w:color="000000" w:fill="FFFFFF"/>
            <w:hideMark/>
          </w:tcPr>
          <w:p w14:paraId="57FE819F"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U.S.</w:t>
            </w:r>
          </w:p>
        </w:tc>
        <w:tc>
          <w:tcPr>
            <w:tcW w:w="0" w:type="auto"/>
            <w:tcBorders>
              <w:top w:val="nil"/>
              <w:left w:val="nil"/>
              <w:bottom w:val="single" w:sz="4" w:space="0" w:color="000000"/>
              <w:right w:val="single" w:sz="4" w:space="0" w:color="000000"/>
            </w:tcBorders>
            <w:shd w:val="clear" w:color="000000" w:fill="FFFFFF"/>
            <w:hideMark/>
          </w:tcPr>
          <w:p w14:paraId="59BF9E9B"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Arkansas</w:t>
            </w:r>
          </w:p>
        </w:tc>
        <w:tc>
          <w:tcPr>
            <w:tcW w:w="0" w:type="auto"/>
            <w:tcBorders>
              <w:top w:val="nil"/>
              <w:left w:val="nil"/>
              <w:bottom w:val="single" w:sz="4" w:space="0" w:color="000000"/>
              <w:right w:val="nil"/>
            </w:tcBorders>
            <w:shd w:val="clear" w:color="000000" w:fill="FFFFFF"/>
            <w:hideMark/>
          </w:tcPr>
          <w:p w14:paraId="27348517"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Hawaii</w:t>
            </w:r>
          </w:p>
        </w:tc>
      </w:tr>
      <w:tr w:rsidR="009E79D4" w:rsidRPr="009E79D4" w14:paraId="33BB0B07" w14:textId="77777777" w:rsidTr="00737D62">
        <w:trPr>
          <w:trHeight w:hRule="exact" w:val="216"/>
        </w:trPr>
        <w:tc>
          <w:tcPr>
            <w:tcW w:w="0" w:type="auto"/>
            <w:tcBorders>
              <w:top w:val="nil"/>
              <w:left w:val="nil"/>
              <w:bottom w:val="nil"/>
              <w:right w:val="nil"/>
            </w:tcBorders>
            <w:shd w:val="clear" w:color="000000" w:fill="FFFFFF"/>
            <w:hideMark/>
          </w:tcPr>
          <w:p w14:paraId="20B8E6C0" w14:textId="77777777" w:rsidR="00367190" w:rsidRPr="00367190" w:rsidRDefault="00367190" w:rsidP="00367190">
            <w:pPr>
              <w:rPr>
                <w:rFonts w:eastAsia="Times New Roman" w:cs="Times New Roman"/>
                <w:color w:val="000000"/>
                <w:spacing w:val="0"/>
                <w:sz w:val="14"/>
                <w:szCs w:val="14"/>
              </w:rPr>
            </w:pPr>
            <w:r w:rsidRPr="00367190">
              <w:rPr>
                <w:rFonts w:eastAsia="Times New Roman" w:cs="Times New Roman"/>
                <w:color w:val="000000"/>
                <w:spacing w:val="0"/>
                <w:sz w:val="14"/>
                <w:szCs w:val="14"/>
              </w:rPr>
              <w:t xml:space="preserve">     Total</w:t>
            </w:r>
          </w:p>
        </w:tc>
        <w:tc>
          <w:tcPr>
            <w:tcW w:w="0" w:type="auto"/>
            <w:tcBorders>
              <w:top w:val="nil"/>
              <w:left w:val="nil"/>
              <w:bottom w:val="nil"/>
              <w:right w:val="nil"/>
            </w:tcBorders>
            <w:shd w:val="clear" w:color="000000" w:fill="FFFFFF"/>
            <w:hideMark/>
          </w:tcPr>
          <w:p w14:paraId="70790BF2"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6,633</w:t>
            </w:r>
          </w:p>
        </w:tc>
        <w:tc>
          <w:tcPr>
            <w:tcW w:w="0" w:type="auto"/>
            <w:tcBorders>
              <w:top w:val="nil"/>
              <w:left w:val="nil"/>
              <w:bottom w:val="nil"/>
              <w:right w:val="nil"/>
            </w:tcBorders>
            <w:shd w:val="clear" w:color="000000" w:fill="FFFFFF"/>
            <w:hideMark/>
          </w:tcPr>
          <w:p w14:paraId="6ECC2598"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2,156</w:t>
            </w:r>
          </w:p>
        </w:tc>
        <w:tc>
          <w:tcPr>
            <w:tcW w:w="0" w:type="auto"/>
            <w:tcBorders>
              <w:top w:val="nil"/>
              <w:left w:val="nil"/>
              <w:bottom w:val="nil"/>
              <w:right w:val="nil"/>
            </w:tcBorders>
            <w:shd w:val="clear" w:color="000000" w:fill="FFFFFF"/>
            <w:hideMark/>
          </w:tcPr>
          <w:p w14:paraId="28CB1A9A"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2,322</w:t>
            </w:r>
          </w:p>
        </w:tc>
        <w:tc>
          <w:tcPr>
            <w:tcW w:w="0" w:type="auto"/>
            <w:tcBorders>
              <w:top w:val="nil"/>
              <w:left w:val="nil"/>
              <w:bottom w:val="nil"/>
              <w:right w:val="nil"/>
            </w:tcBorders>
            <w:shd w:val="clear" w:color="000000" w:fill="FFFFFF"/>
            <w:hideMark/>
          </w:tcPr>
          <w:p w14:paraId="12C84C75"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4,158</w:t>
            </w:r>
          </w:p>
        </w:tc>
        <w:tc>
          <w:tcPr>
            <w:tcW w:w="0" w:type="auto"/>
            <w:tcBorders>
              <w:top w:val="nil"/>
              <w:left w:val="nil"/>
              <w:bottom w:val="nil"/>
              <w:right w:val="nil"/>
            </w:tcBorders>
            <w:shd w:val="clear" w:color="000000" w:fill="FFFFFF"/>
            <w:hideMark/>
          </w:tcPr>
          <w:p w14:paraId="2929D50F"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1,525</w:t>
            </w:r>
          </w:p>
        </w:tc>
        <w:tc>
          <w:tcPr>
            <w:tcW w:w="0" w:type="auto"/>
            <w:tcBorders>
              <w:top w:val="nil"/>
              <w:left w:val="nil"/>
              <w:bottom w:val="nil"/>
              <w:right w:val="nil"/>
            </w:tcBorders>
            <w:shd w:val="clear" w:color="000000" w:fill="FFFFFF"/>
            <w:hideMark/>
          </w:tcPr>
          <w:p w14:paraId="44DF6EE6"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1,380</w:t>
            </w:r>
          </w:p>
        </w:tc>
        <w:tc>
          <w:tcPr>
            <w:tcW w:w="0" w:type="auto"/>
            <w:tcBorders>
              <w:top w:val="nil"/>
              <w:left w:val="nil"/>
              <w:bottom w:val="nil"/>
              <w:right w:val="nil"/>
            </w:tcBorders>
            <w:shd w:val="clear" w:color="000000" w:fill="FFFFFF"/>
            <w:hideMark/>
          </w:tcPr>
          <w:p w14:paraId="4AAE4E36"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2,475</w:t>
            </w:r>
          </w:p>
        </w:tc>
        <w:tc>
          <w:tcPr>
            <w:tcW w:w="0" w:type="auto"/>
            <w:tcBorders>
              <w:top w:val="nil"/>
              <w:left w:val="nil"/>
              <w:bottom w:val="nil"/>
              <w:right w:val="nil"/>
            </w:tcBorders>
            <w:shd w:val="clear" w:color="000000" w:fill="FFFFFF"/>
            <w:hideMark/>
          </w:tcPr>
          <w:p w14:paraId="1BFB5399"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631</w:t>
            </w:r>
          </w:p>
        </w:tc>
        <w:tc>
          <w:tcPr>
            <w:tcW w:w="0" w:type="auto"/>
            <w:tcBorders>
              <w:top w:val="nil"/>
              <w:left w:val="nil"/>
              <w:bottom w:val="nil"/>
              <w:right w:val="nil"/>
            </w:tcBorders>
            <w:shd w:val="clear" w:color="000000" w:fill="FFFFFF"/>
            <w:hideMark/>
          </w:tcPr>
          <w:p w14:paraId="13C2D03A"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942</w:t>
            </w:r>
          </w:p>
        </w:tc>
      </w:tr>
      <w:tr w:rsidR="009E79D4" w:rsidRPr="009E79D4" w14:paraId="3DA284A8" w14:textId="77777777" w:rsidTr="00737D62">
        <w:trPr>
          <w:trHeight w:hRule="exact" w:val="216"/>
        </w:trPr>
        <w:tc>
          <w:tcPr>
            <w:tcW w:w="0" w:type="auto"/>
            <w:tcBorders>
              <w:top w:val="nil"/>
              <w:left w:val="nil"/>
              <w:bottom w:val="nil"/>
              <w:right w:val="nil"/>
            </w:tcBorders>
            <w:shd w:val="clear" w:color="000000" w:fill="FFFFFF"/>
            <w:hideMark/>
          </w:tcPr>
          <w:p w14:paraId="29A2C9BC" w14:textId="77777777" w:rsidR="00367190" w:rsidRPr="00367190" w:rsidRDefault="00367190" w:rsidP="00367190">
            <w:pPr>
              <w:rPr>
                <w:rFonts w:eastAsia="Times New Roman" w:cs="Times New Roman"/>
                <w:color w:val="000000"/>
                <w:spacing w:val="0"/>
                <w:sz w:val="14"/>
                <w:szCs w:val="14"/>
              </w:rPr>
            </w:pPr>
            <w:r w:rsidRPr="00367190">
              <w:rPr>
                <w:rFonts w:eastAsia="Times New Roman" w:cs="Times New Roman"/>
                <w:color w:val="000000"/>
                <w:spacing w:val="0"/>
                <w:sz w:val="14"/>
                <w:szCs w:val="14"/>
              </w:rPr>
              <w:t>Private for-profit wage and salary workers:</w:t>
            </w:r>
          </w:p>
        </w:tc>
        <w:tc>
          <w:tcPr>
            <w:tcW w:w="0" w:type="auto"/>
            <w:tcBorders>
              <w:top w:val="nil"/>
              <w:left w:val="nil"/>
              <w:bottom w:val="nil"/>
              <w:right w:val="nil"/>
            </w:tcBorders>
            <w:shd w:val="clear" w:color="000000" w:fill="FFFFFF"/>
            <w:hideMark/>
          </w:tcPr>
          <w:p w14:paraId="652201FE"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5,718</w:t>
            </w:r>
          </w:p>
        </w:tc>
        <w:tc>
          <w:tcPr>
            <w:tcW w:w="0" w:type="auto"/>
            <w:tcBorders>
              <w:top w:val="nil"/>
              <w:left w:val="nil"/>
              <w:bottom w:val="nil"/>
              <w:right w:val="nil"/>
            </w:tcBorders>
            <w:shd w:val="clear" w:color="000000" w:fill="FFFFFF"/>
            <w:hideMark/>
          </w:tcPr>
          <w:p w14:paraId="64B35F2A"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1,952</w:t>
            </w:r>
          </w:p>
        </w:tc>
        <w:tc>
          <w:tcPr>
            <w:tcW w:w="0" w:type="auto"/>
            <w:tcBorders>
              <w:top w:val="nil"/>
              <w:left w:val="nil"/>
              <w:bottom w:val="nil"/>
              <w:right w:val="nil"/>
            </w:tcBorders>
            <w:shd w:val="clear" w:color="000000" w:fill="FFFFFF"/>
            <w:hideMark/>
          </w:tcPr>
          <w:p w14:paraId="5056ABB1"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1,910</w:t>
            </w:r>
          </w:p>
        </w:tc>
        <w:tc>
          <w:tcPr>
            <w:tcW w:w="0" w:type="auto"/>
            <w:tcBorders>
              <w:top w:val="nil"/>
              <w:left w:val="nil"/>
              <w:bottom w:val="nil"/>
              <w:right w:val="nil"/>
            </w:tcBorders>
            <w:shd w:val="clear" w:color="000000" w:fill="FFFFFF"/>
            <w:hideMark/>
          </w:tcPr>
          <w:p w14:paraId="2805928C"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3,677</w:t>
            </w:r>
          </w:p>
        </w:tc>
        <w:tc>
          <w:tcPr>
            <w:tcW w:w="0" w:type="auto"/>
            <w:tcBorders>
              <w:top w:val="nil"/>
              <w:left w:val="nil"/>
              <w:bottom w:val="nil"/>
              <w:right w:val="nil"/>
            </w:tcBorders>
            <w:shd w:val="clear" w:color="000000" w:fill="FFFFFF"/>
            <w:hideMark/>
          </w:tcPr>
          <w:p w14:paraId="78D3D840"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1,420</w:t>
            </w:r>
          </w:p>
        </w:tc>
        <w:tc>
          <w:tcPr>
            <w:tcW w:w="0" w:type="auto"/>
            <w:tcBorders>
              <w:top w:val="nil"/>
              <w:left w:val="nil"/>
              <w:bottom w:val="nil"/>
              <w:right w:val="nil"/>
            </w:tcBorders>
            <w:shd w:val="clear" w:color="000000" w:fill="FFFFFF"/>
            <w:hideMark/>
          </w:tcPr>
          <w:p w14:paraId="721C15D2"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1,106</w:t>
            </w:r>
          </w:p>
        </w:tc>
        <w:tc>
          <w:tcPr>
            <w:tcW w:w="0" w:type="auto"/>
            <w:tcBorders>
              <w:top w:val="nil"/>
              <w:left w:val="nil"/>
              <w:bottom w:val="nil"/>
              <w:right w:val="nil"/>
            </w:tcBorders>
            <w:shd w:val="clear" w:color="000000" w:fill="FFFFFF"/>
            <w:hideMark/>
          </w:tcPr>
          <w:p w14:paraId="3A7DFBD2"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2,041</w:t>
            </w:r>
          </w:p>
        </w:tc>
        <w:tc>
          <w:tcPr>
            <w:tcW w:w="0" w:type="auto"/>
            <w:tcBorders>
              <w:top w:val="nil"/>
              <w:left w:val="nil"/>
              <w:bottom w:val="nil"/>
              <w:right w:val="nil"/>
            </w:tcBorders>
            <w:shd w:val="clear" w:color="000000" w:fill="FFFFFF"/>
            <w:hideMark/>
          </w:tcPr>
          <w:p w14:paraId="0E327BBD"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532</w:t>
            </w:r>
          </w:p>
        </w:tc>
        <w:tc>
          <w:tcPr>
            <w:tcW w:w="0" w:type="auto"/>
            <w:tcBorders>
              <w:top w:val="nil"/>
              <w:left w:val="nil"/>
              <w:bottom w:val="nil"/>
              <w:right w:val="nil"/>
            </w:tcBorders>
            <w:shd w:val="clear" w:color="000000" w:fill="FFFFFF"/>
            <w:hideMark/>
          </w:tcPr>
          <w:p w14:paraId="41C1A9F9"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804</w:t>
            </w:r>
          </w:p>
        </w:tc>
      </w:tr>
      <w:tr w:rsidR="009E79D4" w:rsidRPr="009E79D4" w14:paraId="4DB82C21" w14:textId="77777777" w:rsidTr="00737D62">
        <w:trPr>
          <w:trHeight w:hRule="exact" w:val="216"/>
        </w:trPr>
        <w:tc>
          <w:tcPr>
            <w:tcW w:w="0" w:type="auto"/>
            <w:tcBorders>
              <w:top w:val="nil"/>
              <w:left w:val="nil"/>
              <w:bottom w:val="nil"/>
              <w:right w:val="nil"/>
            </w:tcBorders>
            <w:shd w:val="clear" w:color="000000" w:fill="FFFFFF"/>
            <w:hideMark/>
          </w:tcPr>
          <w:p w14:paraId="1EC7FAA6" w14:textId="77777777" w:rsidR="00367190" w:rsidRPr="00367190" w:rsidRDefault="00367190" w:rsidP="00367190">
            <w:pPr>
              <w:rPr>
                <w:rFonts w:eastAsia="Times New Roman" w:cs="Times New Roman"/>
                <w:color w:val="000000"/>
                <w:spacing w:val="0"/>
                <w:sz w:val="14"/>
                <w:szCs w:val="14"/>
              </w:rPr>
            </w:pPr>
            <w:r w:rsidRPr="00367190">
              <w:rPr>
                <w:rFonts w:eastAsia="Times New Roman" w:cs="Times New Roman"/>
                <w:color w:val="000000"/>
                <w:spacing w:val="0"/>
                <w:sz w:val="14"/>
                <w:szCs w:val="14"/>
              </w:rPr>
              <w:t xml:space="preserve">        Percent</w:t>
            </w:r>
          </w:p>
        </w:tc>
        <w:tc>
          <w:tcPr>
            <w:tcW w:w="0" w:type="auto"/>
            <w:tcBorders>
              <w:top w:val="nil"/>
              <w:left w:val="nil"/>
              <w:bottom w:val="nil"/>
              <w:right w:val="nil"/>
            </w:tcBorders>
            <w:shd w:val="clear" w:color="000000" w:fill="FFFFFF"/>
            <w:hideMark/>
          </w:tcPr>
          <w:p w14:paraId="78E76F12"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86.2</w:t>
            </w:r>
          </w:p>
        </w:tc>
        <w:tc>
          <w:tcPr>
            <w:tcW w:w="0" w:type="auto"/>
            <w:tcBorders>
              <w:top w:val="nil"/>
              <w:left w:val="nil"/>
              <w:bottom w:val="nil"/>
              <w:right w:val="nil"/>
            </w:tcBorders>
            <w:shd w:val="clear" w:color="000000" w:fill="FFFFFF"/>
            <w:hideMark/>
          </w:tcPr>
          <w:p w14:paraId="619CEB4A"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90.5</w:t>
            </w:r>
          </w:p>
        </w:tc>
        <w:tc>
          <w:tcPr>
            <w:tcW w:w="0" w:type="auto"/>
            <w:tcBorders>
              <w:top w:val="nil"/>
              <w:left w:val="nil"/>
              <w:bottom w:val="nil"/>
              <w:right w:val="nil"/>
            </w:tcBorders>
            <w:shd w:val="clear" w:color="000000" w:fill="FFFFFF"/>
            <w:hideMark/>
          </w:tcPr>
          <w:p w14:paraId="5BFB697F"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82.3</w:t>
            </w:r>
          </w:p>
        </w:tc>
        <w:tc>
          <w:tcPr>
            <w:tcW w:w="0" w:type="auto"/>
            <w:tcBorders>
              <w:top w:val="nil"/>
              <w:left w:val="nil"/>
              <w:bottom w:val="nil"/>
              <w:right w:val="nil"/>
            </w:tcBorders>
            <w:shd w:val="clear" w:color="000000" w:fill="FFFFFF"/>
            <w:hideMark/>
          </w:tcPr>
          <w:p w14:paraId="570B1164"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88.4</w:t>
            </w:r>
          </w:p>
        </w:tc>
        <w:tc>
          <w:tcPr>
            <w:tcW w:w="0" w:type="auto"/>
            <w:tcBorders>
              <w:top w:val="nil"/>
              <w:left w:val="nil"/>
              <w:bottom w:val="nil"/>
              <w:right w:val="nil"/>
            </w:tcBorders>
            <w:shd w:val="clear" w:color="000000" w:fill="FFFFFF"/>
            <w:hideMark/>
          </w:tcPr>
          <w:p w14:paraId="5EA70484"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93.1</w:t>
            </w:r>
          </w:p>
        </w:tc>
        <w:tc>
          <w:tcPr>
            <w:tcW w:w="0" w:type="auto"/>
            <w:tcBorders>
              <w:top w:val="nil"/>
              <w:left w:val="nil"/>
              <w:bottom w:val="nil"/>
              <w:right w:val="nil"/>
            </w:tcBorders>
            <w:shd w:val="clear" w:color="000000" w:fill="FFFFFF"/>
            <w:hideMark/>
          </w:tcPr>
          <w:p w14:paraId="486517F7"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80.1</w:t>
            </w:r>
          </w:p>
        </w:tc>
        <w:tc>
          <w:tcPr>
            <w:tcW w:w="0" w:type="auto"/>
            <w:tcBorders>
              <w:top w:val="nil"/>
              <w:left w:val="nil"/>
              <w:bottom w:val="nil"/>
              <w:right w:val="nil"/>
            </w:tcBorders>
            <w:shd w:val="clear" w:color="000000" w:fill="FFFFFF"/>
            <w:hideMark/>
          </w:tcPr>
          <w:p w14:paraId="69553AAA"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82.5</w:t>
            </w:r>
          </w:p>
        </w:tc>
        <w:tc>
          <w:tcPr>
            <w:tcW w:w="0" w:type="auto"/>
            <w:tcBorders>
              <w:top w:val="nil"/>
              <w:left w:val="nil"/>
              <w:bottom w:val="nil"/>
              <w:right w:val="nil"/>
            </w:tcBorders>
            <w:shd w:val="clear" w:color="000000" w:fill="FFFFFF"/>
            <w:hideMark/>
          </w:tcPr>
          <w:p w14:paraId="05B88718"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84.3</w:t>
            </w:r>
          </w:p>
        </w:tc>
        <w:tc>
          <w:tcPr>
            <w:tcW w:w="0" w:type="auto"/>
            <w:tcBorders>
              <w:top w:val="nil"/>
              <w:left w:val="nil"/>
              <w:bottom w:val="nil"/>
              <w:right w:val="nil"/>
            </w:tcBorders>
            <w:shd w:val="clear" w:color="000000" w:fill="FFFFFF"/>
            <w:hideMark/>
          </w:tcPr>
          <w:p w14:paraId="13235673"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85.4</w:t>
            </w:r>
          </w:p>
        </w:tc>
      </w:tr>
      <w:tr w:rsidR="009E79D4" w:rsidRPr="009E79D4" w14:paraId="04A707FF" w14:textId="77777777" w:rsidTr="00737D62">
        <w:trPr>
          <w:trHeight w:hRule="exact" w:val="216"/>
        </w:trPr>
        <w:tc>
          <w:tcPr>
            <w:tcW w:w="0" w:type="auto"/>
            <w:tcBorders>
              <w:top w:val="nil"/>
              <w:left w:val="nil"/>
              <w:bottom w:val="nil"/>
              <w:right w:val="nil"/>
            </w:tcBorders>
            <w:shd w:val="clear" w:color="000000" w:fill="FFFFFF"/>
            <w:hideMark/>
          </w:tcPr>
          <w:p w14:paraId="2D81CA3A" w14:textId="77777777" w:rsidR="00367190" w:rsidRPr="00367190" w:rsidRDefault="00367190" w:rsidP="00367190">
            <w:pPr>
              <w:rPr>
                <w:rFonts w:eastAsia="Times New Roman" w:cs="Times New Roman"/>
                <w:color w:val="000000"/>
                <w:spacing w:val="0"/>
                <w:sz w:val="14"/>
                <w:szCs w:val="14"/>
              </w:rPr>
            </w:pPr>
            <w:r w:rsidRPr="00367190">
              <w:rPr>
                <w:rFonts w:eastAsia="Times New Roman" w:cs="Times New Roman"/>
                <w:color w:val="000000"/>
                <w:spacing w:val="0"/>
                <w:sz w:val="14"/>
                <w:szCs w:val="14"/>
              </w:rPr>
              <w:t>Private not-for-profit wage and salary workers</w:t>
            </w:r>
          </w:p>
        </w:tc>
        <w:tc>
          <w:tcPr>
            <w:tcW w:w="0" w:type="auto"/>
            <w:tcBorders>
              <w:top w:val="nil"/>
              <w:left w:val="nil"/>
              <w:bottom w:val="nil"/>
              <w:right w:val="nil"/>
            </w:tcBorders>
            <w:shd w:val="clear" w:color="000000" w:fill="FFFFFF"/>
            <w:hideMark/>
          </w:tcPr>
          <w:p w14:paraId="6737DD8C"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360</w:t>
            </w:r>
          </w:p>
        </w:tc>
        <w:tc>
          <w:tcPr>
            <w:tcW w:w="0" w:type="auto"/>
            <w:tcBorders>
              <w:top w:val="nil"/>
              <w:left w:val="nil"/>
              <w:bottom w:val="nil"/>
              <w:right w:val="nil"/>
            </w:tcBorders>
            <w:shd w:val="clear" w:color="000000" w:fill="FFFFFF"/>
            <w:hideMark/>
          </w:tcPr>
          <w:p w14:paraId="653B32D4"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9</w:t>
            </w:r>
          </w:p>
        </w:tc>
        <w:tc>
          <w:tcPr>
            <w:tcW w:w="0" w:type="auto"/>
            <w:tcBorders>
              <w:top w:val="nil"/>
              <w:left w:val="nil"/>
              <w:bottom w:val="nil"/>
              <w:right w:val="nil"/>
            </w:tcBorders>
            <w:shd w:val="clear" w:color="000000" w:fill="FFFFFF"/>
            <w:hideMark/>
          </w:tcPr>
          <w:p w14:paraId="2B19C93B"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243</w:t>
            </w:r>
          </w:p>
        </w:tc>
        <w:tc>
          <w:tcPr>
            <w:tcW w:w="0" w:type="auto"/>
            <w:tcBorders>
              <w:top w:val="nil"/>
              <w:left w:val="nil"/>
              <w:bottom w:val="nil"/>
              <w:right w:val="nil"/>
            </w:tcBorders>
            <w:shd w:val="clear" w:color="000000" w:fill="FFFFFF"/>
            <w:hideMark/>
          </w:tcPr>
          <w:p w14:paraId="1749AA96"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228</w:t>
            </w:r>
          </w:p>
        </w:tc>
        <w:tc>
          <w:tcPr>
            <w:tcW w:w="0" w:type="auto"/>
            <w:tcBorders>
              <w:top w:val="nil"/>
              <w:left w:val="nil"/>
              <w:bottom w:val="nil"/>
              <w:right w:val="nil"/>
            </w:tcBorders>
            <w:shd w:val="clear" w:color="000000" w:fill="FFFFFF"/>
            <w:hideMark/>
          </w:tcPr>
          <w:p w14:paraId="00220148"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9</w:t>
            </w:r>
          </w:p>
        </w:tc>
        <w:tc>
          <w:tcPr>
            <w:tcW w:w="0" w:type="auto"/>
            <w:tcBorders>
              <w:top w:val="nil"/>
              <w:left w:val="nil"/>
              <w:bottom w:val="nil"/>
              <w:right w:val="nil"/>
            </w:tcBorders>
            <w:shd w:val="clear" w:color="000000" w:fill="FFFFFF"/>
            <w:hideMark/>
          </w:tcPr>
          <w:p w14:paraId="3397D0E4"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197</w:t>
            </w:r>
          </w:p>
        </w:tc>
        <w:tc>
          <w:tcPr>
            <w:tcW w:w="0" w:type="auto"/>
            <w:tcBorders>
              <w:top w:val="nil"/>
              <w:left w:val="nil"/>
              <w:bottom w:val="nil"/>
              <w:right w:val="nil"/>
            </w:tcBorders>
            <w:shd w:val="clear" w:color="000000" w:fill="FFFFFF"/>
            <w:hideMark/>
          </w:tcPr>
          <w:p w14:paraId="62359B56"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132</w:t>
            </w:r>
          </w:p>
        </w:tc>
        <w:tc>
          <w:tcPr>
            <w:tcW w:w="0" w:type="auto"/>
            <w:tcBorders>
              <w:top w:val="nil"/>
              <w:left w:val="nil"/>
              <w:bottom w:val="nil"/>
              <w:right w:val="nil"/>
            </w:tcBorders>
            <w:shd w:val="clear" w:color="000000" w:fill="FFFFFF"/>
            <w:hideMark/>
          </w:tcPr>
          <w:p w14:paraId="3D9518AB"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0</w:t>
            </w:r>
          </w:p>
        </w:tc>
        <w:tc>
          <w:tcPr>
            <w:tcW w:w="0" w:type="auto"/>
            <w:tcBorders>
              <w:top w:val="nil"/>
              <w:left w:val="nil"/>
              <w:bottom w:val="nil"/>
              <w:right w:val="nil"/>
            </w:tcBorders>
            <w:shd w:val="clear" w:color="000000" w:fill="FFFFFF"/>
            <w:hideMark/>
          </w:tcPr>
          <w:p w14:paraId="1BE03D94"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46</w:t>
            </w:r>
          </w:p>
        </w:tc>
      </w:tr>
      <w:tr w:rsidR="009E79D4" w:rsidRPr="009E79D4" w14:paraId="11E317CD" w14:textId="77777777" w:rsidTr="00737D62">
        <w:trPr>
          <w:trHeight w:hRule="exact" w:val="216"/>
        </w:trPr>
        <w:tc>
          <w:tcPr>
            <w:tcW w:w="0" w:type="auto"/>
            <w:tcBorders>
              <w:top w:val="nil"/>
              <w:left w:val="nil"/>
              <w:bottom w:val="nil"/>
              <w:right w:val="nil"/>
            </w:tcBorders>
            <w:shd w:val="clear" w:color="000000" w:fill="FFFFFF"/>
            <w:hideMark/>
          </w:tcPr>
          <w:p w14:paraId="16EA8214" w14:textId="77777777" w:rsidR="00367190" w:rsidRPr="00367190" w:rsidRDefault="00367190" w:rsidP="00367190">
            <w:pPr>
              <w:rPr>
                <w:rFonts w:eastAsia="Times New Roman" w:cs="Times New Roman"/>
                <w:color w:val="000000"/>
                <w:spacing w:val="0"/>
                <w:sz w:val="14"/>
                <w:szCs w:val="14"/>
              </w:rPr>
            </w:pPr>
            <w:r w:rsidRPr="00367190">
              <w:rPr>
                <w:rFonts w:eastAsia="Times New Roman" w:cs="Times New Roman"/>
                <w:color w:val="000000"/>
                <w:spacing w:val="0"/>
                <w:sz w:val="14"/>
                <w:szCs w:val="14"/>
              </w:rPr>
              <w:t>Local government workers</w:t>
            </w:r>
          </w:p>
        </w:tc>
        <w:tc>
          <w:tcPr>
            <w:tcW w:w="0" w:type="auto"/>
            <w:tcBorders>
              <w:top w:val="nil"/>
              <w:left w:val="nil"/>
              <w:bottom w:val="nil"/>
              <w:right w:val="nil"/>
            </w:tcBorders>
            <w:shd w:val="clear" w:color="000000" w:fill="FFFFFF"/>
            <w:hideMark/>
          </w:tcPr>
          <w:p w14:paraId="3D8CF4D6"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76</w:t>
            </w:r>
          </w:p>
        </w:tc>
        <w:tc>
          <w:tcPr>
            <w:tcW w:w="0" w:type="auto"/>
            <w:tcBorders>
              <w:top w:val="nil"/>
              <w:left w:val="nil"/>
              <w:bottom w:val="nil"/>
              <w:right w:val="nil"/>
            </w:tcBorders>
            <w:shd w:val="clear" w:color="000000" w:fill="FFFFFF"/>
            <w:hideMark/>
          </w:tcPr>
          <w:p w14:paraId="639978BA"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7</w:t>
            </w:r>
          </w:p>
        </w:tc>
        <w:tc>
          <w:tcPr>
            <w:tcW w:w="0" w:type="auto"/>
            <w:tcBorders>
              <w:top w:val="nil"/>
              <w:left w:val="nil"/>
              <w:bottom w:val="nil"/>
              <w:right w:val="nil"/>
            </w:tcBorders>
            <w:shd w:val="clear" w:color="000000" w:fill="FFFFFF"/>
            <w:hideMark/>
          </w:tcPr>
          <w:p w14:paraId="11B96040"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19</w:t>
            </w:r>
          </w:p>
        </w:tc>
        <w:tc>
          <w:tcPr>
            <w:tcW w:w="0" w:type="auto"/>
            <w:tcBorders>
              <w:top w:val="nil"/>
              <w:left w:val="nil"/>
              <w:bottom w:val="nil"/>
              <w:right w:val="nil"/>
            </w:tcBorders>
            <w:shd w:val="clear" w:color="000000" w:fill="FFFFFF"/>
            <w:hideMark/>
          </w:tcPr>
          <w:p w14:paraId="0FAE2137"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32</w:t>
            </w:r>
          </w:p>
        </w:tc>
        <w:tc>
          <w:tcPr>
            <w:tcW w:w="0" w:type="auto"/>
            <w:tcBorders>
              <w:top w:val="nil"/>
              <w:left w:val="nil"/>
              <w:bottom w:val="nil"/>
              <w:right w:val="nil"/>
            </w:tcBorders>
            <w:shd w:val="clear" w:color="000000" w:fill="FFFFFF"/>
            <w:hideMark/>
          </w:tcPr>
          <w:p w14:paraId="263CE3AB"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0</w:t>
            </w:r>
          </w:p>
        </w:tc>
        <w:tc>
          <w:tcPr>
            <w:tcW w:w="0" w:type="auto"/>
            <w:tcBorders>
              <w:top w:val="nil"/>
              <w:left w:val="nil"/>
              <w:bottom w:val="nil"/>
              <w:right w:val="nil"/>
            </w:tcBorders>
            <w:shd w:val="clear" w:color="000000" w:fill="FFFFFF"/>
            <w:hideMark/>
          </w:tcPr>
          <w:p w14:paraId="08F6E2CD"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8</w:t>
            </w:r>
          </w:p>
        </w:tc>
        <w:tc>
          <w:tcPr>
            <w:tcW w:w="0" w:type="auto"/>
            <w:tcBorders>
              <w:top w:val="nil"/>
              <w:left w:val="nil"/>
              <w:bottom w:val="nil"/>
              <w:right w:val="nil"/>
            </w:tcBorders>
            <w:shd w:val="clear" w:color="000000" w:fill="FFFFFF"/>
            <w:hideMark/>
          </w:tcPr>
          <w:p w14:paraId="0267977C"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44</w:t>
            </w:r>
          </w:p>
        </w:tc>
        <w:tc>
          <w:tcPr>
            <w:tcW w:w="0" w:type="auto"/>
            <w:tcBorders>
              <w:top w:val="nil"/>
              <w:left w:val="nil"/>
              <w:bottom w:val="nil"/>
              <w:right w:val="nil"/>
            </w:tcBorders>
            <w:shd w:val="clear" w:color="000000" w:fill="FFFFFF"/>
            <w:hideMark/>
          </w:tcPr>
          <w:p w14:paraId="5B2B2EB0"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7</w:t>
            </w:r>
          </w:p>
        </w:tc>
        <w:tc>
          <w:tcPr>
            <w:tcW w:w="0" w:type="auto"/>
            <w:tcBorders>
              <w:top w:val="nil"/>
              <w:left w:val="nil"/>
              <w:bottom w:val="nil"/>
              <w:right w:val="nil"/>
            </w:tcBorders>
            <w:shd w:val="clear" w:color="000000" w:fill="FFFFFF"/>
            <w:hideMark/>
          </w:tcPr>
          <w:p w14:paraId="22AAEA16"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11</w:t>
            </w:r>
          </w:p>
        </w:tc>
      </w:tr>
      <w:tr w:rsidR="009E79D4" w:rsidRPr="009E79D4" w14:paraId="2DA99A3E" w14:textId="77777777" w:rsidTr="00737D62">
        <w:trPr>
          <w:trHeight w:hRule="exact" w:val="216"/>
        </w:trPr>
        <w:tc>
          <w:tcPr>
            <w:tcW w:w="0" w:type="auto"/>
            <w:tcBorders>
              <w:top w:val="nil"/>
              <w:left w:val="nil"/>
              <w:bottom w:val="nil"/>
              <w:right w:val="nil"/>
            </w:tcBorders>
            <w:shd w:val="clear" w:color="000000" w:fill="FFFFFF"/>
            <w:hideMark/>
          </w:tcPr>
          <w:p w14:paraId="5014C3BA" w14:textId="77777777" w:rsidR="00367190" w:rsidRPr="00367190" w:rsidRDefault="00367190" w:rsidP="00367190">
            <w:pPr>
              <w:rPr>
                <w:rFonts w:eastAsia="Times New Roman" w:cs="Times New Roman"/>
                <w:color w:val="000000"/>
                <w:spacing w:val="0"/>
                <w:sz w:val="14"/>
                <w:szCs w:val="14"/>
              </w:rPr>
            </w:pPr>
            <w:r w:rsidRPr="00367190">
              <w:rPr>
                <w:rFonts w:eastAsia="Times New Roman" w:cs="Times New Roman"/>
                <w:color w:val="000000"/>
                <w:spacing w:val="0"/>
                <w:sz w:val="14"/>
                <w:szCs w:val="14"/>
              </w:rPr>
              <w:t>State government workers</w:t>
            </w:r>
          </w:p>
        </w:tc>
        <w:tc>
          <w:tcPr>
            <w:tcW w:w="0" w:type="auto"/>
            <w:tcBorders>
              <w:top w:val="nil"/>
              <w:left w:val="nil"/>
              <w:bottom w:val="nil"/>
              <w:right w:val="nil"/>
            </w:tcBorders>
            <w:shd w:val="clear" w:color="000000" w:fill="FFFFFF"/>
            <w:hideMark/>
          </w:tcPr>
          <w:p w14:paraId="47A58F83"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209</w:t>
            </w:r>
          </w:p>
        </w:tc>
        <w:tc>
          <w:tcPr>
            <w:tcW w:w="0" w:type="auto"/>
            <w:tcBorders>
              <w:top w:val="nil"/>
              <w:left w:val="nil"/>
              <w:bottom w:val="nil"/>
              <w:right w:val="nil"/>
            </w:tcBorders>
            <w:shd w:val="clear" w:color="000000" w:fill="FFFFFF"/>
            <w:hideMark/>
          </w:tcPr>
          <w:p w14:paraId="357F5F5F"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168</w:t>
            </w:r>
          </w:p>
        </w:tc>
        <w:tc>
          <w:tcPr>
            <w:tcW w:w="0" w:type="auto"/>
            <w:tcBorders>
              <w:top w:val="nil"/>
              <w:left w:val="nil"/>
              <w:bottom w:val="nil"/>
              <w:right w:val="nil"/>
            </w:tcBorders>
            <w:shd w:val="clear" w:color="000000" w:fill="FFFFFF"/>
            <w:hideMark/>
          </w:tcPr>
          <w:p w14:paraId="727A7DA0"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40</w:t>
            </w:r>
          </w:p>
        </w:tc>
        <w:tc>
          <w:tcPr>
            <w:tcW w:w="0" w:type="auto"/>
            <w:tcBorders>
              <w:top w:val="nil"/>
              <w:left w:val="nil"/>
              <w:bottom w:val="nil"/>
              <w:right w:val="nil"/>
            </w:tcBorders>
            <w:shd w:val="clear" w:color="000000" w:fill="FFFFFF"/>
            <w:hideMark/>
          </w:tcPr>
          <w:p w14:paraId="60325337"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97</w:t>
            </w:r>
          </w:p>
        </w:tc>
        <w:tc>
          <w:tcPr>
            <w:tcW w:w="0" w:type="auto"/>
            <w:tcBorders>
              <w:top w:val="nil"/>
              <w:left w:val="nil"/>
              <w:bottom w:val="nil"/>
              <w:right w:val="nil"/>
            </w:tcBorders>
            <w:shd w:val="clear" w:color="000000" w:fill="FFFFFF"/>
            <w:hideMark/>
          </w:tcPr>
          <w:p w14:paraId="05AF5AFF"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76</w:t>
            </w:r>
          </w:p>
        </w:tc>
        <w:tc>
          <w:tcPr>
            <w:tcW w:w="0" w:type="auto"/>
            <w:tcBorders>
              <w:top w:val="nil"/>
              <w:left w:val="nil"/>
              <w:bottom w:val="nil"/>
              <w:right w:val="nil"/>
            </w:tcBorders>
            <w:shd w:val="clear" w:color="000000" w:fill="FFFFFF"/>
            <w:hideMark/>
          </w:tcPr>
          <w:p w14:paraId="33429F56"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20</w:t>
            </w:r>
          </w:p>
        </w:tc>
        <w:tc>
          <w:tcPr>
            <w:tcW w:w="0" w:type="auto"/>
            <w:tcBorders>
              <w:top w:val="nil"/>
              <w:left w:val="nil"/>
              <w:bottom w:val="nil"/>
              <w:right w:val="nil"/>
            </w:tcBorders>
            <w:shd w:val="clear" w:color="000000" w:fill="FFFFFF"/>
            <w:hideMark/>
          </w:tcPr>
          <w:p w14:paraId="1DE770A6"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112</w:t>
            </w:r>
          </w:p>
        </w:tc>
        <w:tc>
          <w:tcPr>
            <w:tcW w:w="0" w:type="auto"/>
            <w:tcBorders>
              <w:top w:val="nil"/>
              <w:left w:val="nil"/>
              <w:bottom w:val="nil"/>
              <w:right w:val="nil"/>
            </w:tcBorders>
            <w:shd w:val="clear" w:color="000000" w:fill="FFFFFF"/>
            <w:hideMark/>
          </w:tcPr>
          <w:p w14:paraId="52D951F1"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92</w:t>
            </w:r>
          </w:p>
        </w:tc>
        <w:tc>
          <w:tcPr>
            <w:tcW w:w="0" w:type="auto"/>
            <w:tcBorders>
              <w:top w:val="nil"/>
              <w:left w:val="nil"/>
              <w:bottom w:val="nil"/>
              <w:right w:val="nil"/>
            </w:tcBorders>
            <w:shd w:val="clear" w:color="000000" w:fill="FFFFFF"/>
            <w:hideMark/>
          </w:tcPr>
          <w:p w14:paraId="762968E2"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20</w:t>
            </w:r>
          </w:p>
        </w:tc>
      </w:tr>
      <w:tr w:rsidR="009E79D4" w:rsidRPr="009E79D4" w14:paraId="333D148F" w14:textId="77777777" w:rsidTr="00737D62">
        <w:trPr>
          <w:trHeight w:hRule="exact" w:val="216"/>
        </w:trPr>
        <w:tc>
          <w:tcPr>
            <w:tcW w:w="0" w:type="auto"/>
            <w:tcBorders>
              <w:top w:val="nil"/>
              <w:left w:val="nil"/>
              <w:bottom w:val="nil"/>
              <w:right w:val="nil"/>
            </w:tcBorders>
            <w:shd w:val="clear" w:color="000000" w:fill="FFFFFF"/>
            <w:hideMark/>
          </w:tcPr>
          <w:p w14:paraId="5E8F04FA" w14:textId="77777777" w:rsidR="00367190" w:rsidRPr="00367190" w:rsidRDefault="00367190" w:rsidP="00367190">
            <w:pPr>
              <w:rPr>
                <w:rFonts w:eastAsia="Times New Roman" w:cs="Times New Roman"/>
                <w:color w:val="000000"/>
                <w:spacing w:val="0"/>
                <w:sz w:val="14"/>
                <w:szCs w:val="14"/>
              </w:rPr>
            </w:pPr>
            <w:r w:rsidRPr="00367190">
              <w:rPr>
                <w:rFonts w:eastAsia="Times New Roman" w:cs="Times New Roman"/>
                <w:color w:val="000000"/>
                <w:spacing w:val="0"/>
                <w:sz w:val="14"/>
                <w:szCs w:val="14"/>
              </w:rPr>
              <w:t>Federal government workers</w:t>
            </w:r>
          </w:p>
        </w:tc>
        <w:tc>
          <w:tcPr>
            <w:tcW w:w="0" w:type="auto"/>
            <w:tcBorders>
              <w:top w:val="nil"/>
              <w:left w:val="nil"/>
              <w:bottom w:val="nil"/>
              <w:right w:val="nil"/>
            </w:tcBorders>
            <w:shd w:val="clear" w:color="000000" w:fill="FFFFFF"/>
            <w:hideMark/>
          </w:tcPr>
          <w:p w14:paraId="2FBEDD76"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75</w:t>
            </w:r>
          </w:p>
        </w:tc>
        <w:tc>
          <w:tcPr>
            <w:tcW w:w="0" w:type="auto"/>
            <w:tcBorders>
              <w:top w:val="nil"/>
              <w:left w:val="nil"/>
              <w:bottom w:val="nil"/>
              <w:right w:val="nil"/>
            </w:tcBorders>
            <w:shd w:val="clear" w:color="000000" w:fill="FFFFFF"/>
            <w:hideMark/>
          </w:tcPr>
          <w:p w14:paraId="4842CE42"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20</w:t>
            </w:r>
          </w:p>
        </w:tc>
        <w:tc>
          <w:tcPr>
            <w:tcW w:w="0" w:type="auto"/>
            <w:tcBorders>
              <w:top w:val="nil"/>
              <w:left w:val="nil"/>
              <w:bottom w:val="nil"/>
              <w:right w:val="nil"/>
            </w:tcBorders>
            <w:shd w:val="clear" w:color="000000" w:fill="FFFFFF"/>
            <w:hideMark/>
          </w:tcPr>
          <w:p w14:paraId="45EFA460"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20</w:t>
            </w:r>
          </w:p>
        </w:tc>
        <w:tc>
          <w:tcPr>
            <w:tcW w:w="0" w:type="auto"/>
            <w:tcBorders>
              <w:top w:val="nil"/>
              <w:left w:val="nil"/>
              <w:bottom w:val="nil"/>
              <w:right w:val="nil"/>
            </w:tcBorders>
            <w:shd w:val="clear" w:color="000000" w:fill="FFFFFF"/>
            <w:hideMark/>
          </w:tcPr>
          <w:p w14:paraId="1581CE05"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31</w:t>
            </w:r>
          </w:p>
        </w:tc>
        <w:tc>
          <w:tcPr>
            <w:tcW w:w="0" w:type="auto"/>
            <w:tcBorders>
              <w:top w:val="nil"/>
              <w:left w:val="nil"/>
              <w:bottom w:val="nil"/>
              <w:right w:val="nil"/>
            </w:tcBorders>
            <w:shd w:val="clear" w:color="000000" w:fill="FFFFFF"/>
            <w:hideMark/>
          </w:tcPr>
          <w:p w14:paraId="2FC952CF"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20</w:t>
            </w:r>
          </w:p>
        </w:tc>
        <w:tc>
          <w:tcPr>
            <w:tcW w:w="0" w:type="auto"/>
            <w:tcBorders>
              <w:top w:val="nil"/>
              <w:left w:val="nil"/>
              <w:bottom w:val="nil"/>
              <w:right w:val="nil"/>
            </w:tcBorders>
            <w:shd w:val="clear" w:color="000000" w:fill="FFFFFF"/>
            <w:hideMark/>
          </w:tcPr>
          <w:p w14:paraId="597AA37E"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11</w:t>
            </w:r>
          </w:p>
        </w:tc>
        <w:tc>
          <w:tcPr>
            <w:tcW w:w="0" w:type="auto"/>
            <w:tcBorders>
              <w:top w:val="nil"/>
              <w:left w:val="nil"/>
              <w:bottom w:val="nil"/>
              <w:right w:val="nil"/>
            </w:tcBorders>
            <w:shd w:val="clear" w:color="000000" w:fill="FFFFFF"/>
            <w:hideMark/>
          </w:tcPr>
          <w:p w14:paraId="50DEFFE0"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44</w:t>
            </w:r>
          </w:p>
        </w:tc>
        <w:tc>
          <w:tcPr>
            <w:tcW w:w="0" w:type="auto"/>
            <w:tcBorders>
              <w:top w:val="nil"/>
              <w:left w:val="nil"/>
              <w:bottom w:val="nil"/>
              <w:right w:val="nil"/>
            </w:tcBorders>
            <w:shd w:val="clear" w:color="000000" w:fill="FFFFFF"/>
            <w:hideMark/>
          </w:tcPr>
          <w:p w14:paraId="160B0BD2"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0</w:t>
            </w:r>
          </w:p>
        </w:tc>
        <w:tc>
          <w:tcPr>
            <w:tcW w:w="0" w:type="auto"/>
            <w:tcBorders>
              <w:top w:val="nil"/>
              <w:left w:val="nil"/>
              <w:bottom w:val="nil"/>
              <w:right w:val="nil"/>
            </w:tcBorders>
            <w:shd w:val="clear" w:color="000000" w:fill="FFFFFF"/>
            <w:hideMark/>
          </w:tcPr>
          <w:p w14:paraId="40D129CA"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9</w:t>
            </w:r>
          </w:p>
        </w:tc>
      </w:tr>
      <w:tr w:rsidR="009E79D4" w:rsidRPr="009E79D4" w14:paraId="304A6DB1" w14:textId="77777777" w:rsidTr="00737D62">
        <w:trPr>
          <w:trHeight w:hRule="exact" w:val="216"/>
        </w:trPr>
        <w:tc>
          <w:tcPr>
            <w:tcW w:w="0" w:type="auto"/>
            <w:tcBorders>
              <w:top w:val="nil"/>
              <w:left w:val="nil"/>
              <w:bottom w:val="single" w:sz="4" w:space="0" w:color="000000"/>
              <w:right w:val="nil"/>
            </w:tcBorders>
            <w:shd w:val="clear" w:color="000000" w:fill="FFFFFF"/>
            <w:hideMark/>
          </w:tcPr>
          <w:p w14:paraId="494A7430" w14:textId="77777777" w:rsidR="00367190" w:rsidRPr="00367190" w:rsidRDefault="00367190" w:rsidP="00367190">
            <w:pPr>
              <w:rPr>
                <w:rFonts w:eastAsia="Times New Roman" w:cs="Times New Roman"/>
                <w:color w:val="000000"/>
                <w:spacing w:val="0"/>
                <w:sz w:val="14"/>
                <w:szCs w:val="14"/>
              </w:rPr>
            </w:pPr>
            <w:r w:rsidRPr="00367190">
              <w:rPr>
                <w:rFonts w:eastAsia="Times New Roman" w:cs="Times New Roman"/>
                <w:color w:val="000000"/>
                <w:spacing w:val="0"/>
                <w:sz w:val="14"/>
                <w:szCs w:val="14"/>
              </w:rPr>
              <w:t>Self-employed in own not incorporated business workers</w:t>
            </w:r>
          </w:p>
        </w:tc>
        <w:tc>
          <w:tcPr>
            <w:tcW w:w="0" w:type="auto"/>
            <w:tcBorders>
              <w:top w:val="nil"/>
              <w:left w:val="nil"/>
              <w:bottom w:val="single" w:sz="4" w:space="0" w:color="000000"/>
              <w:right w:val="nil"/>
            </w:tcBorders>
            <w:shd w:val="clear" w:color="000000" w:fill="FFFFFF"/>
            <w:hideMark/>
          </w:tcPr>
          <w:p w14:paraId="48581ECB"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195</w:t>
            </w:r>
          </w:p>
        </w:tc>
        <w:tc>
          <w:tcPr>
            <w:tcW w:w="0" w:type="auto"/>
            <w:tcBorders>
              <w:top w:val="nil"/>
              <w:left w:val="nil"/>
              <w:bottom w:val="single" w:sz="4" w:space="0" w:color="000000"/>
              <w:right w:val="nil"/>
            </w:tcBorders>
            <w:shd w:val="clear" w:color="000000" w:fill="FFFFFF"/>
            <w:hideMark/>
          </w:tcPr>
          <w:p w14:paraId="77A224EA"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0</w:t>
            </w:r>
          </w:p>
        </w:tc>
        <w:tc>
          <w:tcPr>
            <w:tcW w:w="0" w:type="auto"/>
            <w:tcBorders>
              <w:top w:val="nil"/>
              <w:left w:val="nil"/>
              <w:bottom w:val="single" w:sz="4" w:space="0" w:color="000000"/>
              <w:right w:val="nil"/>
            </w:tcBorders>
            <w:shd w:val="clear" w:color="000000" w:fill="FFFFFF"/>
            <w:hideMark/>
          </w:tcPr>
          <w:p w14:paraId="226F16AD"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90</w:t>
            </w:r>
          </w:p>
        </w:tc>
        <w:tc>
          <w:tcPr>
            <w:tcW w:w="0" w:type="auto"/>
            <w:tcBorders>
              <w:top w:val="nil"/>
              <w:left w:val="nil"/>
              <w:bottom w:val="single" w:sz="4" w:space="0" w:color="000000"/>
              <w:right w:val="nil"/>
            </w:tcBorders>
            <w:shd w:val="clear" w:color="000000" w:fill="FFFFFF"/>
            <w:hideMark/>
          </w:tcPr>
          <w:p w14:paraId="1AC5B375"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93</w:t>
            </w:r>
          </w:p>
        </w:tc>
        <w:tc>
          <w:tcPr>
            <w:tcW w:w="0" w:type="auto"/>
            <w:tcBorders>
              <w:top w:val="nil"/>
              <w:left w:val="nil"/>
              <w:bottom w:val="single" w:sz="4" w:space="0" w:color="000000"/>
              <w:right w:val="nil"/>
            </w:tcBorders>
            <w:shd w:val="clear" w:color="000000" w:fill="FFFFFF"/>
            <w:hideMark/>
          </w:tcPr>
          <w:p w14:paraId="2D82435B"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0</w:t>
            </w:r>
          </w:p>
        </w:tc>
        <w:tc>
          <w:tcPr>
            <w:tcW w:w="0" w:type="auto"/>
            <w:tcBorders>
              <w:top w:val="nil"/>
              <w:left w:val="nil"/>
              <w:bottom w:val="single" w:sz="4" w:space="0" w:color="000000"/>
              <w:right w:val="nil"/>
            </w:tcBorders>
            <w:shd w:val="clear" w:color="000000" w:fill="FFFFFF"/>
            <w:hideMark/>
          </w:tcPr>
          <w:p w14:paraId="795EC835"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38</w:t>
            </w:r>
          </w:p>
        </w:tc>
        <w:tc>
          <w:tcPr>
            <w:tcW w:w="0" w:type="auto"/>
            <w:tcBorders>
              <w:top w:val="nil"/>
              <w:left w:val="nil"/>
              <w:bottom w:val="single" w:sz="4" w:space="0" w:color="000000"/>
              <w:right w:val="nil"/>
            </w:tcBorders>
            <w:shd w:val="clear" w:color="000000" w:fill="FFFFFF"/>
            <w:hideMark/>
          </w:tcPr>
          <w:p w14:paraId="44338467"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102</w:t>
            </w:r>
          </w:p>
        </w:tc>
        <w:tc>
          <w:tcPr>
            <w:tcW w:w="0" w:type="auto"/>
            <w:tcBorders>
              <w:top w:val="nil"/>
              <w:left w:val="nil"/>
              <w:bottom w:val="single" w:sz="4" w:space="0" w:color="000000"/>
              <w:right w:val="nil"/>
            </w:tcBorders>
            <w:shd w:val="clear" w:color="000000" w:fill="FFFFFF"/>
            <w:hideMark/>
          </w:tcPr>
          <w:p w14:paraId="076B33AC"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0</w:t>
            </w:r>
          </w:p>
        </w:tc>
        <w:tc>
          <w:tcPr>
            <w:tcW w:w="0" w:type="auto"/>
            <w:tcBorders>
              <w:top w:val="nil"/>
              <w:left w:val="nil"/>
              <w:bottom w:val="single" w:sz="4" w:space="0" w:color="000000"/>
              <w:right w:val="nil"/>
            </w:tcBorders>
            <w:shd w:val="clear" w:color="000000" w:fill="FFFFFF"/>
            <w:hideMark/>
          </w:tcPr>
          <w:p w14:paraId="36A9EF34" w14:textId="77777777" w:rsidR="00367190" w:rsidRPr="00367190" w:rsidRDefault="00367190" w:rsidP="00367190">
            <w:pPr>
              <w:jc w:val="right"/>
              <w:rPr>
                <w:rFonts w:eastAsia="Times New Roman" w:cs="Times New Roman"/>
                <w:color w:val="000000"/>
                <w:spacing w:val="0"/>
                <w:sz w:val="14"/>
                <w:szCs w:val="14"/>
              </w:rPr>
            </w:pPr>
            <w:r w:rsidRPr="00367190">
              <w:rPr>
                <w:rFonts w:eastAsia="Times New Roman" w:cs="Times New Roman"/>
                <w:color w:val="000000"/>
                <w:spacing w:val="0"/>
                <w:sz w:val="14"/>
                <w:szCs w:val="14"/>
              </w:rPr>
              <w:t>52</w:t>
            </w:r>
          </w:p>
        </w:tc>
      </w:tr>
      <w:tr w:rsidR="00367190" w:rsidRPr="00367190" w14:paraId="7D5B3059" w14:textId="77777777" w:rsidTr="00737D62">
        <w:trPr>
          <w:trHeight w:hRule="exact" w:val="216"/>
        </w:trPr>
        <w:tc>
          <w:tcPr>
            <w:tcW w:w="0" w:type="auto"/>
            <w:gridSpan w:val="10"/>
            <w:tcBorders>
              <w:top w:val="single" w:sz="4" w:space="0" w:color="000000"/>
              <w:left w:val="nil"/>
              <w:bottom w:val="nil"/>
              <w:right w:val="nil"/>
            </w:tcBorders>
            <w:shd w:val="clear" w:color="000000" w:fill="FFFFFF"/>
            <w:hideMark/>
          </w:tcPr>
          <w:p w14:paraId="325EE3F0" w14:textId="77777777" w:rsidR="00367190" w:rsidRPr="00367190" w:rsidRDefault="00367190" w:rsidP="00367190">
            <w:pPr>
              <w:rPr>
                <w:rFonts w:eastAsia="Times New Roman" w:cs="Times New Roman"/>
                <w:color w:val="000000"/>
                <w:spacing w:val="0"/>
                <w:sz w:val="14"/>
                <w:szCs w:val="14"/>
              </w:rPr>
            </w:pPr>
            <w:r w:rsidRPr="00367190">
              <w:rPr>
                <w:rFonts w:eastAsia="Times New Roman" w:cs="Times New Roman"/>
                <w:color w:val="000000"/>
                <w:spacing w:val="0"/>
                <w:sz w:val="14"/>
                <w:szCs w:val="14"/>
              </w:rPr>
              <w:t>Source:  2011-2015 American Community Survey Selected Population Tables</w:t>
            </w:r>
          </w:p>
        </w:tc>
      </w:tr>
      <w:tr w:rsidR="009E79D4" w:rsidRPr="00367190" w14:paraId="1025D106" w14:textId="77777777" w:rsidTr="00737D62">
        <w:trPr>
          <w:trHeight w:hRule="exact" w:val="216"/>
        </w:trPr>
        <w:tc>
          <w:tcPr>
            <w:tcW w:w="0" w:type="auto"/>
            <w:gridSpan w:val="4"/>
            <w:tcBorders>
              <w:top w:val="nil"/>
              <w:left w:val="nil"/>
              <w:bottom w:val="nil"/>
              <w:right w:val="nil"/>
            </w:tcBorders>
            <w:shd w:val="clear" w:color="000000" w:fill="FFFFFF"/>
            <w:hideMark/>
          </w:tcPr>
          <w:p w14:paraId="2E5AAF15" w14:textId="77777777" w:rsidR="00367190" w:rsidRPr="00367190" w:rsidRDefault="00367190" w:rsidP="00367190">
            <w:pPr>
              <w:rPr>
                <w:rFonts w:eastAsia="Times New Roman" w:cs="Times New Roman"/>
                <w:color w:val="000000"/>
                <w:spacing w:val="0"/>
                <w:sz w:val="14"/>
                <w:szCs w:val="14"/>
              </w:rPr>
            </w:pPr>
            <w:r w:rsidRPr="00367190">
              <w:rPr>
                <w:rFonts w:eastAsia="Times New Roman" w:cs="Times New Roman"/>
                <w:color w:val="000000"/>
                <w:spacing w:val="0"/>
                <w:sz w:val="14"/>
                <w:szCs w:val="14"/>
              </w:rPr>
              <w:t>Note:  Total based on States Reported in the ACS</w:t>
            </w:r>
          </w:p>
        </w:tc>
        <w:tc>
          <w:tcPr>
            <w:tcW w:w="0" w:type="auto"/>
            <w:tcBorders>
              <w:top w:val="nil"/>
              <w:left w:val="nil"/>
              <w:bottom w:val="nil"/>
              <w:right w:val="nil"/>
            </w:tcBorders>
            <w:shd w:val="clear" w:color="000000" w:fill="FFFFFF"/>
            <w:hideMark/>
          </w:tcPr>
          <w:p w14:paraId="67FB9011" w14:textId="77777777" w:rsidR="00367190" w:rsidRPr="00367190" w:rsidRDefault="00367190" w:rsidP="00367190">
            <w:pPr>
              <w:rPr>
                <w:rFonts w:eastAsia="Times New Roman" w:cs="Times New Roman"/>
                <w:color w:val="000000"/>
                <w:spacing w:val="0"/>
                <w:sz w:val="14"/>
                <w:szCs w:val="14"/>
              </w:rPr>
            </w:pPr>
            <w:r w:rsidRPr="00367190">
              <w:rPr>
                <w:rFonts w:eastAsia="Times New Roman" w:cs="Times New Roman"/>
                <w:color w:val="000000"/>
                <w:spacing w:val="0"/>
                <w:sz w:val="14"/>
                <w:szCs w:val="14"/>
              </w:rPr>
              <w:t> </w:t>
            </w:r>
          </w:p>
        </w:tc>
        <w:tc>
          <w:tcPr>
            <w:tcW w:w="0" w:type="auto"/>
            <w:tcBorders>
              <w:top w:val="nil"/>
              <w:left w:val="nil"/>
              <w:bottom w:val="nil"/>
              <w:right w:val="nil"/>
            </w:tcBorders>
            <w:shd w:val="clear" w:color="000000" w:fill="FFFFFF"/>
            <w:hideMark/>
          </w:tcPr>
          <w:p w14:paraId="38D2DB68" w14:textId="77777777" w:rsidR="00367190" w:rsidRPr="00367190" w:rsidRDefault="00367190" w:rsidP="00367190">
            <w:pPr>
              <w:rPr>
                <w:rFonts w:eastAsia="Times New Roman" w:cs="Times New Roman"/>
                <w:color w:val="000000"/>
                <w:spacing w:val="0"/>
                <w:sz w:val="14"/>
                <w:szCs w:val="14"/>
              </w:rPr>
            </w:pPr>
            <w:r w:rsidRPr="00367190">
              <w:rPr>
                <w:rFonts w:eastAsia="Times New Roman" w:cs="Times New Roman"/>
                <w:color w:val="000000"/>
                <w:spacing w:val="0"/>
                <w:sz w:val="14"/>
                <w:szCs w:val="14"/>
              </w:rPr>
              <w:t> </w:t>
            </w:r>
          </w:p>
        </w:tc>
        <w:tc>
          <w:tcPr>
            <w:tcW w:w="0" w:type="auto"/>
            <w:tcBorders>
              <w:top w:val="nil"/>
              <w:left w:val="nil"/>
              <w:bottom w:val="nil"/>
              <w:right w:val="nil"/>
            </w:tcBorders>
            <w:shd w:val="clear" w:color="000000" w:fill="FFFFFF"/>
            <w:hideMark/>
          </w:tcPr>
          <w:p w14:paraId="0C37E898" w14:textId="77777777" w:rsidR="00367190" w:rsidRPr="00367190" w:rsidRDefault="00367190" w:rsidP="00367190">
            <w:pPr>
              <w:rPr>
                <w:rFonts w:eastAsia="Times New Roman" w:cs="Times New Roman"/>
                <w:color w:val="000000"/>
                <w:spacing w:val="0"/>
                <w:sz w:val="14"/>
                <w:szCs w:val="14"/>
              </w:rPr>
            </w:pPr>
            <w:r w:rsidRPr="00367190">
              <w:rPr>
                <w:rFonts w:eastAsia="Times New Roman" w:cs="Times New Roman"/>
                <w:color w:val="000000"/>
                <w:spacing w:val="0"/>
                <w:sz w:val="14"/>
                <w:szCs w:val="14"/>
              </w:rPr>
              <w:t> </w:t>
            </w:r>
          </w:p>
        </w:tc>
        <w:tc>
          <w:tcPr>
            <w:tcW w:w="0" w:type="auto"/>
            <w:tcBorders>
              <w:top w:val="nil"/>
              <w:left w:val="nil"/>
              <w:bottom w:val="nil"/>
              <w:right w:val="nil"/>
            </w:tcBorders>
            <w:shd w:val="clear" w:color="auto" w:fill="auto"/>
            <w:noWrap/>
            <w:vAlign w:val="bottom"/>
            <w:hideMark/>
          </w:tcPr>
          <w:p w14:paraId="57E2D174" w14:textId="77777777" w:rsidR="00367190" w:rsidRPr="00367190" w:rsidRDefault="00367190" w:rsidP="00367190">
            <w:pPr>
              <w:rPr>
                <w:rFonts w:eastAsia="Times New Roman" w:cs="Times New Roman"/>
                <w:color w:val="000000"/>
                <w:spacing w:val="0"/>
                <w:sz w:val="14"/>
                <w:szCs w:val="14"/>
              </w:rPr>
            </w:pPr>
          </w:p>
        </w:tc>
        <w:tc>
          <w:tcPr>
            <w:tcW w:w="0" w:type="auto"/>
            <w:tcBorders>
              <w:top w:val="nil"/>
              <w:left w:val="nil"/>
              <w:bottom w:val="nil"/>
              <w:right w:val="nil"/>
            </w:tcBorders>
            <w:shd w:val="clear" w:color="auto" w:fill="auto"/>
            <w:noWrap/>
            <w:vAlign w:val="bottom"/>
            <w:hideMark/>
          </w:tcPr>
          <w:p w14:paraId="338A3EDC" w14:textId="77777777" w:rsidR="00367190" w:rsidRPr="00367190" w:rsidRDefault="00367190" w:rsidP="00367190">
            <w:pPr>
              <w:rPr>
                <w:rFonts w:eastAsia="Times New Roman" w:cs="Times New Roman"/>
                <w:color w:val="auto"/>
                <w:spacing w:val="0"/>
                <w:sz w:val="14"/>
                <w:szCs w:val="14"/>
              </w:rPr>
            </w:pPr>
          </w:p>
        </w:tc>
        <w:tc>
          <w:tcPr>
            <w:tcW w:w="0" w:type="auto"/>
            <w:tcBorders>
              <w:top w:val="nil"/>
              <w:left w:val="nil"/>
              <w:bottom w:val="nil"/>
              <w:right w:val="nil"/>
            </w:tcBorders>
            <w:shd w:val="clear" w:color="auto" w:fill="auto"/>
            <w:noWrap/>
            <w:vAlign w:val="bottom"/>
            <w:hideMark/>
          </w:tcPr>
          <w:p w14:paraId="599A5117" w14:textId="77777777" w:rsidR="00367190" w:rsidRPr="00367190" w:rsidRDefault="00367190" w:rsidP="00367190">
            <w:pPr>
              <w:rPr>
                <w:rFonts w:eastAsia="Times New Roman" w:cs="Times New Roman"/>
                <w:color w:val="auto"/>
                <w:spacing w:val="0"/>
                <w:sz w:val="14"/>
                <w:szCs w:val="14"/>
              </w:rPr>
            </w:pPr>
          </w:p>
        </w:tc>
      </w:tr>
    </w:tbl>
    <w:p w14:paraId="15D09BB7" w14:textId="77777777" w:rsidR="00FB15BB" w:rsidRDefault="00FB15BB" w:rsidP="00F11237"/>
    <w:p w14:paraId="7EF2685C" w14:textId="77777777" w:rsidR="00137923" w:rsidRDefault="00137923" w:rsidP="00F11237">
      <w:r>
        <w:t>HEALTH INSURANCE</w:t>
      </w:r>
    </w:p>
    <w:p w14:paraId="349A8A0F" w14:textId="77777777" w:rsidR="00137923" w:rsidRDefault="00137923" w:rsidP="00F11237"/>
    <w:p w14:paraId="27AF2603" w14:textId="77777777" w:rsidR="00000BB2" w:rsidRDefault="00000BB2" w:rsidP="00F11237">
      <w:r>
        <w:t xml:space="preserve">Of the average 27,000 Marshallese in the 2011 to 2015, </w:t>
      </w:r>
      <w:r w:rsidR="00737D62">
        <w:t>79 percent had some type of insurance</w:t>
      </w:r>
      <w:r w:rsidR="00973960">
        <w:t xml:space="preserve"> (Table 26)</w:t>
      </w:r>
      <w:r w:rsidR="00737D62">
        <w:t xml:space="preserve">  Marshallese in Arkansas were less likely to have insurance, and those in Hawaii were more likely to have insurance.  About 38 percent of the U.S. Marshallese had private health insurance compared to 44 percent who had public health insurance.  The numbers were reversed for those in Arkansas, with more Marshallese having private health insurance than public health insurance, partly because they were more likely to be in private sector companies offering insurance as part of the benefits.  But about 3 in every 5 Marshallese in Hawaii had public health insurance compared to only 1 in 3 with private insurance (and 1 in 8 with no insurance.</w:t>
      </w:r>
    </w:p>
    <w:p w14:paraId="0551FC49" w14:textId="77777777" w:rsidR="00DE1839" w:rsidRDefault="00DE1839" w:rsidP="00F11237"/>
    <w:tbl>
      <w:tblPr>
        <w:tblW w:w="0" w:type="auto"/>
        <w:tblLook w:val="04A0" w:firstRow="1" w:lastRow="0" w:firstColumn="1" w:lastColumn="0" w:noHBand="0" w:noVBand="1"/>
      </w:tblPr>
      <w:tblGrid>
        <w:gridCol w:w="4052"/>
        <w:gridCol w:w="811"/>
        <w:gridCol w:w="812"/>
        <w:gridCol w:w="700"/>
        <w:gridCol w:w="717"/>
        <w:gridCol w:w="812"/>
        <w:gridCol w:w="717"/>
      </w:tblGrid>
      <w:tr w:rsidR="00DE1839" w:rsidRPr="00DE1839" w14:paraId="4FB960CB" w14:textId="77777777" w:rsidTr="00DE1839">
        <w:trPr>
          <w:trHeight w:val="240"/>
        </w:trPr>
        <w:tc>
          <w:tcPr>
            <w:tcW w:w="0" w:type="auto"/>
            <w:tcBorders>
              <w:top w:val="nil"/>
              <w:left w:val="nil"/>
              <w:bottom w:val="single" w:sz="4" w:space="0" w:color="000000"/>
              <w:right w:val="nil"/>
            </w:tcBorders>
            <w:shd w:val="clear" w:color="000000" w:fill="FFFFFF"/>
            <w:hideMark/>
          </w:tcPr>
          <w:p w14:paraId="35484307" w14:textId="77777777" w:rsidR="00DE1839" w:rsidRPr="00DE1839" w:rsidRDefault="00DE1839" w:rsidP="00DE1839">
            <w:pPr>
              <w:rPr>
                <w:rFonts w:eastAsia="Times New Roman" w:cs="Times New Roman"/>
                <w:color w:val="000000"/>
                <w:spacing w:val="0"/>
                <w:sz w:val="16"/>
                <w:szCs w:val="16"/>
              </w:rPr>
            </w:pPr>
            <w:r w:rsidRPr="00DE1839">
              <w:rPr>
                <w:rFonts w:eastAsia="Times New Roman" w:cs="Times New Roman"/>
                <w:color w:val="000000"/>
                <w:spacing w:val="0"/>
                <w:sz w:val="16"/>
                <w:szCs w:val="16"/>
              </w:rPr>
              <w:t xml:space="preserve">Table </w:t>
            </w:r>
            <w:r w:rsidR="00925919">
              <w:rPr>
                <w:rFonts w:eastAsia="Times New Roman" w:cs="Times New Roman"/>
                <w:color w:val="000000"/>
                <w:spacing w:val="0"/>
                <w:sz w:val="16"/>
                <w:szCs w:val="16"/>
              </w:rPr>
              <w:t>26</w:t>
            </w:r>
            <w:r w:rsidRPr="00DE1839">
              <w:rPr>
                <w:rFonts w:eastAsia="Times New Roman" w:cs="Times New Roman"/>
                <w:color w:val="000000"/>
                <w:spacing w:val="0"/>
                <w:sz w:val="16"/>
                <w:szCs w:val="16"/>
              </w:rPr>
              <w:t>. Health Insurance Coverage: 2015</w:t>
            </w:r>
          </w:p>
        </w:tc>
        <w:tc>
          <w:tcPr>
            <w:tcW w:w="0" w:type="auto"/>
            <w:tcBorders>
              <w:top w:val="nil"/>
              <w:left w:val="nil"/>
              <w:bottom w:val="single" w:sz="4" w:space="0" w:color="000000"/>
              <w:right w:val="nil"/>
            </w:tcBorders>
            <w:shd w:val="clear" w:color="000000" w:fill="FFFFFF"/>
            <w:hideMark/>
          </w:tcPr>
          <w:p w14:paraId="30403A76"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 </w:t>
            </w:r>
          </w:p>
        </w:tc>
        <w:tc>
          <w:tcPr>
            <w:tcW w:w="0" w:type="auto"/>
            <w:tcBorders>
              <w:top w:val="nil"/>
              <w:left w:val="nil"/>
              <w:bottom w:val="single" w:sz="4" w:space="0" w:color="000000"/>
              <w:right w:val="nil"/>
            </w:tcBorders>
            <w:shd w:val="clear" w:color="000000" w:fill="FFFFFF"/>
            <w:hideMark/>
          </w:tcPr>
          <w:p w14:paraId="2B0F8F52"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 </w:t>
            </w:r>
          </w:p>
        </w:tc>
        <w:tc>
          <w:tcPr>
            <w:tcW w:w="0" w:type="auto"/>
            <w:tcBorders>
              <w:top w:val="nil"/>
              <w:left w:val="nil"/>
              <w:bottom w:val="single" w:sz="4" w:space="0" w:color="000000"/>
              <w:right w:val="nil"/>
            </w:tcBorders>
            <w:shd w:val="clear" w:color="000000" w:fill="FFFFFF"/>
            <w:hideMark/>
          </w:tcPr>
          <w:p w14:paraId="0EF9F716"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 </w:t>
            </w:r>
          </w:p>
        </w:tc>
        <w:tc>
          <w:tcPr>
            <w:tcW w:w="0" w:type="auto"/>
            <w:tcBorders>
              <w:top w:val="nil"/>
              <w:left w:val="nil"/>
              <w:bottom w:val="single" w:sz="4" w:space="0" w:color="000000"/>
              <w:right w:val="nil"/>
            </w:tcBorders>
            <w:shd w:val="clear" w:color="auto" w:fill="auto"/>
            <w:noWrap/>
            <w:vAlign w:val="bottom"/>
            <w:hideMark/>
          </w:tcPr>
          <w:p w14:paraId="2688C69C" w14:textId="77777777" w:rsidR="00DE1839" w:rsidRPr="00DE1839" w:rsidRDefault="00DE1839" w:rsidP="00DE1839">
            <w:pPr>
              <w:rPr>
                <w:rFonts w:eastAsia="Times New Roman" w:cs="Times New Roman"/>
                <w:color w:val="auto"/>
                <w:spacing w:val="0"/>
                <w:sz w:val="16"/>
                <w:szCs w:val="16"/>
              </w:rPr>
            </w:pPr>
            <w:r w:rsidRPr="00DE1839">
              <w:rPr>
                <w:rFonts w:eastAsia="Times New Roman" w:cs="Times New Roman"/>
                <w:color w:val="auto"/>
                <w:spacing w:val="0"/>
                <w:sz w:val="16"/>
                <w:szCs w:val="16"/>
              </w:rPr>
              <w:t> </w:t>
            </w:r>
          </w:p>
        </w:tc>
        <w:tc>
          <w:tcPr>
            <w:tcW w:w="0" w:type="auto"/>
            <w:tcBorders>
              <w:top w:val="nil"/>
              <w:left w:val="nil"/>
              <w:bottom w:val="single" w:sz="4" w:space="0" w:color="000000"/>
              <w:right w:val="nil"/>
            </w:tcBorders>
            <w:shd w:val="clear" w:color="auto" w:fill="auto"/>
            <w:noWrap/>
            <w:vAlign w:val="bottom"/>
            <w:hideMark/>
          </w:tcPr>
          <w:p w14:paraId="68380A50" w14:textId="77777777" w:rsidR="00DE1839" w:rsidRPr="00DE1839" w:rsidRDefault="00DE1839" w:rsidP="00DE1839">
            <w:pPr>
              <w:rPr>
                <w:rFonts w:eastAsia="Times New Roman" w:cs="Times New Roman"/>
                <w:color w:val="auto"/>
                <w:spacing w:val="0"/>
                <w:sz w:val="16"/>
                <w:szCs w:val="16"/>
              </w:rPr>
            </w:pPr>
            <w:r w:rsidRPr="00DE1839">
              <w:rPr>
                <w:rFonts w:eastAsia="Times New Roman" w:cs="Times New Roman"/>
                <w:color w:val="auto"/>
                <w:spacing w:val="0"/>
                <w:sz w:val="16"/>
                <w:szCs w:val="16"/>
              </w:rPr>
              <w:t> </w:t>
            </w:r>
          </w:p>
        </w:tc>
        <w:tc>
          <w:tcPr>
            <w:tcW w:w="0" w:type="auto"/>
            <w:tcBorders>
              <w:top w:val="nil"/>
              <w:left w:val="nil"/>
              <w:bottom w:val="single" w:sz="4" w:space="0" w:color="000000"/>
              <w:right w:val="nil"/>
            </w:tcBorders>
            <w:shd w:val="clear" w:color="auto" w:fill="auto"/>
            <w:noWrap/>
            <w:vAlign w:val="bottom"/>
            <w:hideMark/>
          </w:tcPr>
          <w:p w14:paraId="48F08F61" w14:textId="77777777" w:rsidR="00DE1839" w:rsidRPr="00DE1839" w:rsidRDefault="00DE1839" w:rsidP="00DE1839">
            <w:pPr>
              <w:rPr>
                <w:rFonts w:eastAsia="Times New Roman" w:cs="Times New Roman"/>
                <w:color w:val="auto"/>
                <w:spacing w:val="0"/>
                <w:sz w:val="16"/>
                <w:szCs w:val="16"/>
              </w:rPr>
            </w:pPr>
            <w:r w:rsidRPr="00DE1839">
              <w:rPr>
                <w:rFonts w:eastAsia="Times New Roman" w:cs="Times New Roman"/>
                <w:color w:val="auto"/>
                <w:spacing w:val="0"/>
                <w:sz w:val="16"/>
                <w:szCs w:val="16"/>
              </w:rPr>
              <w:t> </w:t>
            </w:r>
          </w:p>
        </w:tc>
      </w:tr>
      <w:tr w:rsidR="00DE1839" w:rsidRPr="00DE1839" w14:paraId="289DEEDE" w14:textId="77777777" w:rsidTr="00DE1839">
        <w:trPr>
          <w:trHeight w:val="240"/>
        </w:trPr>
        <w:tc>
          <w:tcPr>
            <w:tcW w:w="0" w:type="auto"/>
            <w:tcBorders>
              <w:top w:val="nil"/>
              <w:left w:val="nil"/>
              <w:bottom w:val="nil"/>
              <w:right w:val="single" w:sz="4" w:space="0" w:color="000000"/>
            </w:tcBorders>
            <w:shd w:val="clear" w:color="000000" w:fill="FFFFFF"/>
            <w:hideMark/>
          </w:tcPr>
          <w:p w14:paraId="15C31C72" w14:textId="77777777" w:rsidR="00DE1839" w:rsidRPr="00DE1839" w:rsidRDefault="00DE1839" w:rsidP="00DE1839">
            <w:pPr>
              <w:rPr>
                <w:rFonts w:eastAsia="Times New Roman" w:cs="Times New Roman"/>
                <w:color w:val="000000"/>
                <w:spacing w:val="0"/>
                <w:sz w:val="16"/>
                <w:szCs w:val="16"/>
              </w:rPr>
            </w:pPr>
            <w:r w:rsidRPr="00DE1839">
              <w:rPr>
                <w:rFonts w:eastAsia="Times New Roman" w:cs="Times New Roman"/>
                <w:color w:val="000000"/>
                <w:spacing w:val="0"/>
                <w:sz w:val="16"/>
                <w:szCs w:val="16"/>
              </w:rPr>
              <w:t> </w:t>
            </w:r>
          </w:p>
        </w:tc>
        <w:tc>
          <w:tcPr>
            <w:tcW w:w="0" w:type="auto"/>
            <w:gridSpan w:val="3"/>
            <w:tcBorders>
              <w:top w:val="single" w:sz="4" w:space="0" w:color="000000"/>
              <w:left w:val="nil"/>
              <w:bottom w:val="single" w:sz="4" w:space="0" w:color="000000"/>
              <w:right w:val="single" w:sz="4" w:space="0" w:color="000000"/>
            </w:tcBorders>
            <w:shd w:val="clear" w:color="000000" w:fill="FFFFFF"/>
            <w:hideMark/>
          </w:tcPr>
          <w:p w14:paraId="79270CF0" w14:textId="77777777" w:rsidR="00DE1839" w:rsidRPr="00DE1839" w:rsidRDefault="00DE1839" w:rsidP="00DE1839">
            <w:pPr>
              <w:jc w:val="center"/>
              <w:rPr>
                <w:rFonts w:eastAsia="Times New Roman" w:cs="Times New Roman"/>
                <w:color w:val="000000"/>
                <w:spacing w:val="0"/>
                <w:sz w:val="16"/>
                <w:szCs w:val="16"/>
              </w:rPr>
            </w:pPr>
            <w:r w:rsidRPr="00DE1839">
              <w:rPr>
                <w:rFonts w:eastAsia="Times New Roman" w:cs="Times New Roman"/>
                <w:color w:val="000000"/>
                <w:spacing w:val="0"/>
                <w:sz w:val="16"/>
                <w:szCs w:val="16"/>
              </w:rPr>
              <w:t>Numbers</w:t>
            </w:r>
          </w:p>
        </w:tc>
        <w:tc>
          <w:tcPr>
            <w:tcW w:w="0" w:type="auto"/>
            <w:gridSpan w:val="3"/>
            <w:tcBorders>
              <w:top w:val="single" w:sz="4" w:space="0" w:color="000000"/>
              <w:left w:val="nil"/>
              <w:bottom w:val="single" w:sz="4" w:space="0" w:color="000000"/>
              <w:right w:val="single" w:sz="4" w:space="0" w:color="000000"/>
            </w:tcBorders>
            <w:shd w:val="clear" w:color="000000" w:fill="FFFFFF"/>
            <w:hideMark/>
          </w:tcPr>
          <w:p w14:paraId="6A2856FC" w14:textId="77777777" w:rsidR="00DE1839" w:rsidRPr="00DE1839" w:rsidRDefault="00DE1839" w:rsidP="00DE1839">
            <w:pPr>
              <w:jc w:val="center"/>
              <w:rPr>
                <w:rFonts w:eastAsia="Times New Roman" w:cs="Times New Roman"/>
                <w:color w:val="000000"/>
                <w:spacing w:val="0"/>
                <w:sz w:val="16"/>
                <w:szCs w:val="16"/>
              </w:rPr>
            </w:pPr>
            <w:r w:rsidRPr="00DE1839">
              <w:rPr>
                <w:rFonts w:eastAsia="Times New Roman" w:cs="Times New Roman"/>
                <w:color w:val="000000"/>
                <w:spacing w:val="0"/>
                <w:sz w:val="16"/>
                <w:szCs w:val="16"/>
              </w:rPr>
              <w:t>Percent</w:t>
            </w:r>
          </w:p>
        </w:tc>
      </w:tr>
      <w:tr w:rsidR="00DE1839" w:rsidRPr="00DE1839" w14:paraId="07BE7CE8" w14:textId="77777777" w:rsidTr="00DE1839">
        <w:trPr>
          <w:trHeight w:val="240"/>
        </w:trPr>
        <w:tc>
          <w:tcPr>
            <w:tcW w:w="0" w:type="auto"/>
            <w:tcBorders>
              <w:top w:val="nil"/>
              <w:left w:val="nil"/>
              <w:bottom w:val="single" w:sz="4" w:space="0" w:color="000000"/>
              <w:right w:val="single" w:sz="4" w:space="0" w:color="000000"/>
            </w:tcBorders>
            <w:shd w:val="clear" w:color="000000" w:fill="FFFFFF"/>
            <w:hideMark/>
          </w:tcPr>
          <w:p w14:paraId="4DE19503" w14:textId="77777777" w:rsidR="00DE1839" w:rsidRPr="00DE1839" w:rsidRDefault="00DE1839" w:rsidP="00DE1839">
            <w:pPr>
              <w:rPr>
                <w:rFonts w:eastAsia="Times New Roman" w:cs="Times New Roman"/>
                <w:color w:val="000000"/>
                <w:spacing w:val="0"/>
                <w:sz w:val="16"/>
                <w:szCs w:val="16"/>
              </w:rPr>
            </w:pPr>
            <w:r w:rsidRPr="00DE1839">
              <w:rPr>
                <w:rFonts w:eastAsia="Times New Roman" w:cs="Times New Roman"/>
                <w:color w:val="000000"/>
                <w:spacing w:val="0"/>
                <w:sz w:val="16"/>
                <w:szCs w:val="16"/>
              </w:rPr>
              <w:t>Health Insurance Coverage</w:t>
            </w:r>
          </w:p>
        </w:tc>
        <w:tc>
          <w:tcPr>
            <w:tcW w:w="0" w:type="auto"/>
            <w:tcBorders>
              <w:top w:val="nil"/>
              <w:left w:val="nil"/>
              <w:bottom w:val="single" w:sz="4" w:space="0" w:color="000000"/>
              <w:right w:val="single" w:sz="4" w:space="0" w:color="000000"/>
            </w:tcBorders>
            <w:shd w:val="clear" w:color="000000" w:fill="FFFFFF"/>
            <w:hideMark/>
          </w:tcPr>
          <w:p w14:paraId="621E702D"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U.S.</w:t>
            </w:r>
          </w:p>
        </w:tc>
        <w:tc>
          <w:tcPr>
            <w:tcW w:w="0" w:type="auto"/>
            <w:tcBorders>
              <w:top w:val="nil"/>
              <w:left w:val="nil"/>
              <w:bottom w:val="single" w:sz="4" w:space="0" w:color="000000"/>
              <w:right w:val="single" w:sz="4" w:space="0" w:color="000000"/>
            </w:tcBorders>
            <w:shd w:val="clear" w:color="000000" w:fill="FFFFFF"/>
            <w:hideMark/>
          </w:tcPr>
          <w:p w14:paraId="44C25141"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Arkansas</w:t>
            </w:r>
          </w:p>
        </w:tc>
        <w:tc>
          <w:tcPr>
            <w:tcW w:w="0" w:type="auto"/>
            <w:tcBorders>
              <w:top w:val="nil"/>
              <w:left w:val="nil"/>
              <w:bottom w:val="single" w:sz="4" w:space="0" w:color="000000"/>
              <w:right w:val="single" w:sz="4" w:space="0" w:color="000000"/>
            </w:tcBorders>
            <w:shd w:val="clear" w:color="000000" w:fill="FFFFFF"/>
            <w:hideMark/>
          </w:tcPr>
          <w:p w14:paraId="6DB3FB75"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Hawaii</w:t>
            </w:r>
          </w:p>
        </w:tc>
        <w:tc>
          <w:tcPr>
            <w:tcW w:w="0" w:type="auto"/>
            <w:tcBorders>
              <w:top w:val="nil"/>
              <w:left w:val="nil"/>
              <w:bottom w:val="single" w:sz="4" w:space="0" w:color="000000"/>
              <w:right w:val="single" w:sz="4" w:space="0" w:color="000000"/>
            </w:tcBorders>
            <w:shd w:val="clear" w:color="000000" w:fill="FFFFFF"/>
            <w:hideMark/>
          </w:tcPr>
          <w:p w14:paraId="2CC2B755"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U.S.</w:t>
            </w:r>
          </w:p>
        </w:tc>
        <w:tc>
          <w:tcPr>
            <w:tcW w:w="0" w:type="auto"/>
            <w:tcBorders>
              <w:top w:val="nil"/>
              <w:left w:val="nil"/>
              <w:bottom w:val="single" w:sz="4" w:space="0" w:color="000000"/>
              <w:right w:val="single" w:sz="4" w:space="0" w:color="000000"/>
            </w:tcBorders>
            <w:shd w:val="clear" w:color="000000" w:fill="FFFFFF"/>
            <w:hideMark/>
          </w:tcPr>
          <w:p w14:paraId="45000D39"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Arkansas</w:t>
            </w:r>
          </w:p>
        </w:tc>
        <w:tc>
          <w:tcPr>
            <w:tcW w:w="0" w:type="auto"/>
            <w:tcBorders>
              <w:top w:val="nil"/>
              <w:left w:val="nil"/>
              <w:bottom w:val="single" w:sz="4" w:space="0" w:color="000000"/>
              <w:right w:val="nil"/>
            </w:tcBorders>
            <w:shd w:val="clear" w:color="000000" w:fill="FFFFFF"/>
            <w:hideMark/>
          </w:tcPr>
          <w:p w14:paraId="2E081947" w14:textId="77777777" w:rsidR="00DE1839" w:rsidRPr="00DE1839" w:rsidRDefault="00DE1839" w:rsidP="00DE1839">
            <w:pPr>
              <w:jc w:val="right"/>
              <w:rPr>
                <w:rFonts w:eastAsia="Times New Roman" w:cs="Times New Roman"/>
                <w:color w:val="000000"/>
                <w:spacing w:val="0"/>
                <w:sz w:val="16"/>
                <w:szCs w:val="16"/>
              </w:rPr>
            </w:pPr>
            <w:r w:rsidRPr="00DE1839">
              <w:rPr>
                <w:rFonts w:eastAsia="Times New Roman" w:cs="Times New Roman"/>
                <w:color w:val="000000"/>
                <w:spacing w:val="0"/>
                <w:sz w:val="16"/>
                <w:szCs w:val="16"/>
              </w:rPr>
              <w:t>Hawaii</w:t>
            </w:r>
          </w:p>
        </w:tc>
      </w:tr>
      <w:tr w:rsidR="00DE1839" w:rsidRPr="00DE1839" w14:paraId="17B35AF1" w14:textId="77777777" w:rsidTr="00DE1839">
        <w:trPr>
          <w:trHeight w:val="240"/>
        </w:trPr>
        <w:tc>
          <w:tcPr>
            <w:tcW w:w="0" w:type="auto"/>
            <w:tcBorders>
              <w:top w:val="nil"/>
              <w:left w:val="nil"/>
              <w:bottom w:val="nil"/>
              <w:right w:val="nil"/>
            </w:tcBorders>
            <w:shd w:val="clear" w:color="000000" w:fill="FFFFFF"/>
            <w:hideMark/>
          </w:tcPr>
          <w:p w14:paraId="31CA8807" w14:textId="77777777" w:rsidR="00DE1839" w:rsidRPr="00DE1839" w:rsidRDefault="00DE1839" w:rsidP="00DE1839">
            <w:pPr>
              <w:rPr>
                <w:rFonts w:ascii="SansSerif" w:eastAsia="Times New Roman" w:hAnsi="SansSerif"/>
                <w:color w:val="000000"/>
                <w:spacing w:val="0"/>
                <w:sz w:val="20"/>
              </w:rPr>
            </w:pPr>
            <w:r w:rsidRPr="00DE1839">
              <w:rPr>
                <w:rFonts w:ascii="SansSerif" w:eastAsia="Times New Roman" w:hAnsi="SansSerif"/>
                <w:color w:val="000000"/>
                <w:spacing w:val="0"/>
                <w:sz w:val="20"/>
              </w:rPr>
              <w:t xml:space="preserve">          Civilian noninstitutionalized population</w:t>
            </w:r>
          </w:p>
        </w:tc>
        <w:tc>
          <w:tcPr>
            <w:tcW w:w="0" w:type="auto"/>
            <w:tcBorders>
              <w:top w:val="nil"/>
              <w:left w:val="nil"/>
              <w:bottom w:val="nil"/>
              <w:right w:val="nil"/>
            </w:tcBorders>
            <w:shd w:val="clear" w:color="000000" w:fill="FFFFFF"/>
            <w:hideMark/>
          </w:tcPr>
          <w:p w14:paraId="41D153C7" w14:textId="77777777" w:rsidR="00DE1839" w:rsidRPr="00DE1839" w:rsidRDefault="00DE1839" w:rsidP="00DE1839">
            <w:pPr>
              <w:jc w:val="right"/>
              <w:rPr>
                <w:rFonts w:ascii="SansSerif" w:eastAsia="Times New Roman" w:hAnsi="SansSerif"/>
                <w:color w:val="000000"/>
                <w:spacing w:val="0"/>
                <w:sz w:val="20"/>
              </w:rPr>
            </w:pPr>
            <w:r w:rsidRPr="00DE1839">
              <w:rPr>
                <w:rFonts w:ascii="SansSerif" w:eastAsia="Times New Roman" w:hAnsi="SansSerif"/>
                <w:color w:val="000000"/>
                <w:spacing w:val="0"/>
                <w:sz w:val="20"/>
              </w:rPr>
              <w:t>26,726</w:t>
            </w:r>
          </w:p>
        </w:tc>
        <w:tc>
          <w:tcPr>
            <w:tcW w:w="0" w:type="auto"/>
            <w:tcBorders>
              <w:top w:val="nil"/>
              <w:left w:val="nil"/>
              <w:bottom w:val="nil"/>
              <w:right w:val="nil"/>
            </w:tcBorders>
            <w:shd w:val="clear" w:color="000000" w:fill="FFFFFF"/>
            <w:hideMark/>
          </w:tcPr>
          <w:p w14:paraId="1687CDF7" w14:textId="77777777" w:rsidR="00DE1839" w:rsidRPr="00DE1839" w:rsidRDefault="00DE1839" w:rsidP="00DE1839">
            <w:pPr>
              <w:jc w:val="right"/>
              <w:rPr>
                <w:rFonts w:ascii="SansSerif" w:eastAsia="Times New Roman" w:hAnsi="SansSerif"/>
                <w:color w:val="000000"/>
                <w:spacing w:val="0"/>
                <w:sz w:val="20"/>
              </w:rPr>
            </w:pPr>
            <w:r w:rsidRPr="00DE1839">
              <w:rPr>
                <w:rFonts w:ascii="SansSerif" w:eastAsia="Times New Roman" w:hAnsi="SansSerif"/>
                <w:color w:val="000000"/>
                <w:spacing w:val="0"/>
                <w:sz w:val="20"/>
              </w:rPr>
              <w:t>5,944</w:t>
            </w:r>
          </w:p>
        </w:tc>
        <w:tc>
          <w:tcPr>
            <w:tcW w:w="0" w:type="auto"/>
            <w:tcBorders>
              <w:top w:val="nil"/>
              <w:left w:val="nil"/>
              <w:bottom w:val="nil"/>
              <w:right w:val="nil"/>
            </w:tcBorders>
            <w:shd w:val="clear" w:color="000000" w:fill="FFFFFF"/>
            <w:hideMark/>
          </w:tcPr>
          <w:p w14:paraId="72F539F2" w14:textId="77777777" w:rsidR="00DE1839" w:rsidRPr="00DE1839" w:rsidRDefault="00DE1839" w:rsidP="00DE1839">
            <w:pPr>
              <w:jc w:val="right"/>
              <w:rPr>
                <w:rFonts w:ascii="SansSerif" w:eastAsia="Times New Roman" w:hAnsi="SansSerif"/>
                <w:color w:val="000000"/>
                <w:spacing w:val="0"/>
                <w:sz w:val="20"/>
              </w:rPr>
            </w:pPr>
            <w:r w:rsidRPr="00DE1839">
              <w:rPr>
                <w:rFonts w:ascii="SansSerif" w:eastAsia="Times New Roman" w:hAnsi="SansSerif"/>
                <w:color w:val="000000"/>
                <w:spacing w:val="0"/>
                <w:sz w:val="20"/>
              </w:rPr>
              <w:t>9,174</w:t>
            </w:r>
          </w:p>
        </w:tc>
        <w:tc>
          <w:tcPr>
            <w:tcW w:w="0" w:type="auto"/>
            <w:tcBorders>
              <w:top w:val="nil"/>
              <w:left w:val="nil"/>
              <w:bottom w:val="nil"/>
              <w:right w:val="nil"/>
            </w:tcBorders>
            <w:shd w:val="clear" w:color="auto" w:fill="auto"/>
            <w:noWrap/>
            <w:vAlign w:val="bottom"/>
            <w:hideMark/>
          </w:tcPr>
          <w:p w14:paraId="44BCE21D" w14:textId="77777777" w:rsidR="00DE1839" w:rsidRPr="00DE1839" w:rsidRDefault="00DE1839" w:rsidP="00DE1839">
            <w:pPr>
              <w:jc w:val="right"/>
              <w:rPr>
                <w:rFonts w:ascii="Arial" w:eastAsia="Times New Roman" w:hAnsi="Arial"/>
                <w:color w:val="auto"/>
                <w:spacing w:val="0"/>
                <w:sz w:val="20"/>
              </w:rPr>
            </w:pPr>
            <w:r w:rsidRPr="00DE1839">
              <w:rPr>
                <w:rFonts w:ascii="Arial" w:eastAsia="Times New Roman" w:hAnsi="Arial"/>
                <w:color w:val="auto"/>
                <w:spacing w:val="0"/>
                <w:sz w:val="20"/>
              </w:rPr>
              <w:t>100.0</w:t>
            </w:r>
          </w:p>
        </w:tc>
        <w:tc>
          <w:tcPr>
            <w:tcW w:w="0" w:type="auto"/>
            <w:tcBorders>
              <w:top w:val="nil"/>
              <w:left w:val="nil"/>
              <w:bottom w:val="nil"/>
              <w:right w:val="nil"/>
            </w:tcBorders>
            <w:shd w:val="clear" w:color="auto" w:fill="auto"/>
            <w:noWrap/>
            <w:vAlign w:val="bottom"/>
            <w:hideMark/>
          </w:tcPr>
          <w:p w14:paraId="1D3B4D47" w14:textId="77777777" w:rsidR="00DE1839" w:rsidRPr="00DE1839" w:rsidRDefault="00DE1839" w:rsidP="00DE1839">
            <w:pPr>
              <w:jc w:val="right"/>
              <w:rPr>
                <w:rFonts w:ascii="Arial" w:eastAsia="Times New Roman" w:hAnsi="Arial"/>
                <w:color w:val="auto"/>
                <w:spacing w:val="0"/>
                <w:sz w:val="20"/>
              </w:rPr>
            </w:pPr>
            <w:r w:rsidRPr="00DE1839">
              <w:rPr>
                <w:rFonts w:ascii="Arial" w:eastAsia="Times New Roman" w:hAnsi="Arial"/>
                <w:color w:val="auto"/>
                <w:spacing w:val="0"/>
                <w:sz w:val="20"/>
              </w:rPr>
              <w:t>100.0</w:t>
            </w:r>
          </w:p>
        </w:tc>
        <w:tc>
          <w:tcPr>
            <w:tcW w:w="0" w:type="auto"/>
            <w:tcBorders>
              <w:top w:val="nil"/>
              <w:left w:val="nil"/>
              <w:bottom w:val="nil"/>
              <w:right w:val="nil"/>
            </w:tcBorders>
            <w:shd w:val="clear" w:color="auto" w:fill="auto"/>
            <w:noWrap/>
            <w:vAlign w:val="bottom"/>
            <w:hideMark/>
          </w:tcPr>
          <w:p w14:paraId="07104F00" w14:textId="77777777" w:rsidR="00DE1839" w:rsidRPr="00DE1839" w:rsidRDefault="00DE1839" w:rsidP="00DE1839">
            <w:pPr>
              <w:jc w:val="right"/>
              <w:rPr>
                <w:rFonts w:ascii="Arial" w:eastAsia="Times New Roman" w:hAnsi="Arial"/>
                <w:color w:val="auto"/>
                <w:spacing w:val="0"/>
                <w:sz w:val="20"/>
              </w:rPr>
            </w:pPr>
            <w:r w:rsidRPr="00DE1839">
              <w:rPr>
                <w:rFonts w:ascii="Arial" w:eastAsia="Times New Roman" w:hAnsi="Arial"/>
                <w:color w:val="auto"/>
                <w:spacing w:val="0"/>
                <w:sz w:val="20"/>
              </w:rPr>
              <w:t>100.0</w:t>
            </w:r>
          </w:p>
        </w:tc>
      </w:tr>
      <w:tr w:rsidR="00DE1839" w:rsidRPr="00DE1839" w14:paraId="72DCEA48" w14:textId="77777777" w:rsidTr="00DE1839">
        <w:trPr>
          <w:trHeight w:val="240"/>
        </w:trPr>
        <w:tc>
          <w:tcPr>
            <w:tcW w:w="0" w:type="auto"/>
            <w:tcBorders>
              <w:top w:val="nil"/>
              <w:left w:val="nil"/>
              <w:bottom w:val="nil"/>
              <w:right w:val="nil"/>
            </w:tcBorders>
            <w:shd w:val="clear" w:color="000000" w:fill="FFFFFF"/>
            <w:hideMark/>
          </w:tcPr>
          <w:p w14:paraId="56B47BE8" w14:textId="77777777" w:rsidR="00DE1839" w:rsidRPr="00DE1839" w:rsidRDefault="00DE1839" w:rsidP="00DE1839">
            <w:pPr>
              <w:rPr>
                <w:rFonts w:ascii="SansSerif" w:eastAsia="Times New Roman" w:hAnsi="SansSerif"/>
                <w:color w:val="000000"/>
                <w:spacing w:val="0"/>
                <w:sz w:val="20"/>
              </w:rPr>
            </w:pPr>
            <w:r w:rsidRPr="00DE1839">
              <w:rPr>
                <w:rFonts w:ascii="SansSerif" w:eastAsia="Times New Roman" w:hAnsi="SansSerif"/>
                <w:color w:val="000000"/>
                <w:spacing w:val="0"/>
                <w:sz w:val="20"/>
              </w:rPr>
              <w:t>With health insurance coverage</w:t>
            </w:r>
          </w:p>
        </w:tc>
        <w:tc>
          <w:tcPr>
            <w:tcW w:w="0" w:type="auto"/>
            <w:tcBorders>
              <w:top w:val="nil"/>
              <w:left w:val="nil"/>
              <w:bottom w:val="nil"/>
              <w:right w:val="nil"/>
            </w:tcBorders>
            <w:shd w:val="clear" w:color="000000" w:fill="FFFFFF"/>
            <w:hideMark/>
          </w:tcPr>
          <w:p w14:paraId="65026180" w14:textId="77777777" w:rsidR="00DE1839" w:rsidRPr="00DE1839" w:rsidRDefault="00DE1839" w:rsidP="00DE1839">
            <w:pPr>
              <w:jc w:val="right"/>
              <w:rPr>
                <w:rFonts w:ascii="SansSerif" w:eastAsia="Times New Roman" w:hAnsi="SansSerif"/>
                <w:color w:val="000000"/>
                <w:spacing w:val="0"/>
                <w:sz w:val="20"/>
              </w:rPr>
            </w:pPr>
            <w:r w:rsidRPr="00DE1839">
              <w:rPr>
                <w:rFonts w:ascii="SansSerif" w:eastAsia="Times New Roman" w:hAnsi="SansSerif"/>
                <w:color w:val="000000"/>
                <w:spacing w:val="0"/>
                <w:sz w:val="20"/>
              </w:rPr>
              <w:t>21,055</w:t>
            </w:r>
          </w:p>
        </w:tc>
        <w:tc>
          <w:tcPr>
            <w:tcW w:w="0" w:type="auto"/>
            <w:tcBorders>
              <w:top w:val="nil"/>
              <w:left w:val="nil"/>
              <w:bottom w:val="nil"/>
              <w:right w:val="nil"/>
            </w:tcBorders>
            <w:shd w:val="clear" w:color="000000" w:fill="FFFFFF"/>
            <w:hideMark/>
          </w:tcPr>
          <w:p w14:paraId="27634CC2" w14:textId="77777777" w:rsidR="00DE1839" w:rsidRPr="00DE1839" w:rsidRDefault="00DE1839" w:rsidP="00DE1839">
            <w:pPr>
              <w:jc w:val="right"/>
              <w:rPr>
                <w:rFonts w:ascii="SansSerif" w:eastAsia="Times New Roman" w:hAnsi="SansSerif"/>
                <w:color w:val="000000"/>
                <w:spacing w:val="0"/>
                <w:sz w:val="20"/>
              </w:rPr>
            </w:pPr>
            <w:r w:rsidRPr="00DE1839">
              <w:rPr>
                <w:rFonts w:ascii="SansSerif" w:eastAsia="Times New Roman" w:hAnsi="SansSerif"/>
                <w:color w:val="000000"/>
                <w:spacing w:val="0"/>
                <w:sz w:val="20"/>
              </w:rPr>
              <w:t>4,248</w:t>
            </w:r>
          </w:p>
        </w:tc>
        <w:tc>
          <w:tcPr>
            <w:tcW w:w="0" w:type="auto"/>
            <w:tcBorders>
              <w:top w:val="nil"/>
              <w:left w:val="nil"/>
              <w:bottom w:val="nil"/>
              <w:right w:val="nil"/>
            </w:tcBorders>
            <w:shd w:val="clear" w:color="000000" w:fill="FFFFFF"/>
            <w:hideMark/>
          </w:tcPr>
          <w:p w14:paraId="27847F7A" w14:textId="77777777" w:rsidR="00DE1839" w:rsidRPr="00DE1839" w:rsidRDefault="00DE1839" w:rsidP="00DE1839">
            <w:pPr>
              <w:jc w:val="right"/>
              <w:rPr>
                <w:rFonts w:ascii="SansSerif" w:eastAsia="Times New Roman" w:hAnsi="SansSerif"/>
                <w:color w:val="000000"/>
                <w:spacing w:val="0"/>
                <w:sz w:val="20"/>
              </w:rPr>
            </w:pPr>
            <w:r w:rsidRPr="00DE1839">
              <w:rPr>
                <w:rFonts w:ascii="SansSerif" w:eastAsia="Times New Roman" w:hAnsi="SansSerif"/>
                <w:color w:val="000000"/>
                <w:spacing w:val="0"/>
                <w:sz w:val="20"/>
              </w:rPr>
              <w:t>8,076</w:t>
            </w:r>
          </w:p>
        </w:tc>
        <w:tc>
          <w:tcPr>
            <w:tcW w:w="0" w:type="auto"/>
            <w:tcBorders>
              <w:top w:val="nil"/>
              <w:left w:val="nil"/>
              <w:bottom w:val="nil"/>
              <w:right w:val="nil"/>
            </w:tcBorders>
            <w:shd w:val="clear" w:color="auto" w:fill="auto"/>
            <w:noWrap/>
            <w:vAlign w:val="bottom"/>
            <w:hideMark/>
          </w:tcPr>
          <w:p w14:paraId="211B2C5C" w14:textId="77777777" w:rsidR="00DE1839" w:rsidRPr="00DE1839" w:rsidRDefault="00DE1839" w:rsidP="00DE1839">
            <w:pPr>
              <w:jc w:val="right"/>
              <w:rPr>
                <w:rFonts w:ascii="Arial" w:eastAsia="Times New Roman" w:hAnsi="Arial"/>
                <w:color w:val="auto"/>
                <w:spacing w:val="0"/>
                <w:sz w:val="20"/>
              </w:rPr>
            </w:pPr>
            <w:r w:rsidRPr="00DE1839">
              <w:rPr>
                <w:rFonts w:ascii="Arial" w:eastAsia="Times New Roman" w:hAnsi="Arial"/>
                <w:color w:val="auto"/>
                <w:spacing w:val="0"/>
                <w:sz w:val="20"/>
              </w:rPr>
              <w:t>78.8</w:t>
            </w:r>
          </w:p>
        </w:tc>
        <w:tc>
          <w:tcPr>
            <w:tcW w:w="0" w:type="auto"/>
            <w:tcBorders>
              <w:top w:val="nil"/>
              <w:left w:val="nil"/>
              <w:bottom w:val="nil"/>
              <w:right w:val="nil"/>
            </w:tcBorders>
            <w:shd w:val="clear" w:color="auto" w:fill="auto"/>
            <w:noWrap/>
            <w:vAlign w:val="bottom"/>
            <w:hideMark/>
          </w:tcPr>
          <w:p w14:paraId="2A819260" w14:textId="77777777" w:rsidR="00DE1839" w:rsidRPr="00DE1839" w:rsidRDefault="00DE1839" w:rsidP="00DE1839">
            <w:pPr>
              <w:jc w:val="right"/>
              <w:rPr>
                <w:rFonts w:ascii="Arial" w:eastAsia="Times New Roman" w:hAnsi="Arial"/>
                <w:color w:val="auto"/>
                <w:spacing w:val="0"/>
                <w:sz w:val="20"/>
              </w:rPr>
            </w:pPr>
            <w:r w:rsidRPr="00DE1839">
              <w:rPr>
                <w:rFonts w:ascii="Arial" w:eastAsia="Times New Roman" w:hAnsi="Arial"/>
                <w:color w:val="auto"/>
                <w:spacing w:val="0"/>
                <w:sz w:val="20"/>
              </w:rPr>
              <w:t>71.5</w:t>
            </w:r>
          </w:p>
        </w:tc>
        <w:tc>
          <w:tcPr>
            <w:tcW w:w="0" w:type="auto"/>
            <w:tcBorders>
              <w:top w:val="nil"/>
              <w:left w:val="nil"/>
              <w:bottom w:val="nil"/>
              <w:right w:val="nil"/>
            </w:tcBorders>
            <w:shd w:val="clear" w:color="auto" w:fill="auto"/>
            <w:noWrap/>
            <w:vAlign w:val="bottom"/>
            <w:hideMark/>
          </w:tcPr>
          <w:p w14:paraId="47D93541" w14:textId="77777777" w:rsidR="00DE1839" w:rsidRPr="00DE1839" w:rsidRDefault="00DE1839" w:rsidP="00DE1839">
            <w:pPr>
              <w:jc w:val="right"/>
              <w:rPr>
                <w:rFonts w:ascii="Arial" w:eastAsia="Times New Roman" w:hAnsi="Arial"/>
                <w:color w:val="auto"/>
                <w:spacing w:val="0"/>
                <w:sz w:val="20"/>
              </w:rPr>
            </w:pPr>
            <w:r w:rsidRPr="00DE1839">
              <w:rPr>
                <w:rFonts w:ascii="Arial" w:eastAsia="Times New Roman" w:hAnsi="Arial"/>
                <w:color w:val="auto"/>
                <w:spacing w:val="0"/>
                <w:sz w:val="20"/>
              </w:rPr>
              <w:t>88.0</w:t>
            </w:r>
          </w:p>
        </w:tc>
      </w:tr>
      <w:tr w:rsidR="00DE1839" w:rsidRPr="00DE1839" w14:paraId="74426942" w14:textId="77777777" w:rsidTr="00DE1839">
        <w:trPr>
          <w:trHeight w:val="240"/>
        </w:trPr>
        <w:tc>
          <w:tcPr>
            <w:tcW w:w="0" w:type="auto"/>
            <w:tcBorders>
              <w:top w:val="nil"/>
              <w:left w:val="nil"/>
              <w:bottom w:val="nil"/>
              <w:right w:val="nil"/>
            </w:tcBorders>
            <w:shd w:val="clear" w:color="000000" w:fill="FFFFFF"/>
            <w:hideMark/>
          </w:tcPr>
          <w:p w14:paraId="2014CD09" w14:textId="77777777" w:rsidR="00DE1839" w:rsidRPr="00DE1839" w:rsidRDefault="00DE1839" w:rsidP="00DE1839">
            <w:pPr>
              <w:rPr>
                <w:rFonts w:ascii="SansSerif" w:eastAsia="Times New Roman" w:hAnsi="SansSerif"/>
                <w:color w:val="000000"/>
                <w:spacing w:val="0"/>
                <w:sz w:val="20"/>
              </w:rPr>
            </w:pPr>
            <w:r w:rsidRPr="00DE1839">
              <w:rPr>
                <w:rFonts w:ascii="SansSerif" w:eastAsia="Times New Roman" w:hAnsi="SansSerif"/>
                <w:color w:val="000000"/>
                <w:spacing w:val="0"/>
                <w:sz w:val="20"/>
              </w:rPr>
              <w:t xml:space="preserve">     With private health insurance</w:t>
            </w:r>
          </w:p>
        </w:tc>
        <w:tc>
          <w:tcPr>
            <w:tcW w:w="0" w:type="auto"/>
            <w:tcBorders>
              <w:top w:val="nil"/>
              <w:left w:val="nil"/>
              <w:bottom w:val="nil"/>
              <w:right w:val="nil"/>
            </w:tcBorders>
            <w:shd w:val="clear" w:color="000000" w:fill="FFFFFF"/>
            <w:hideMark/>
          </w:tcPr>
          <w:p w14:paraId="590A95EE" w14:textId="77777777" w:rsidR="00DE1839" w:rsidRPr="00DE1839" w:rsidRDefault="00DE1839" w:rsidP="00DE1839">
            <w:pPr>
              <w:jc w:val="right"/>
              <w:rPr>
                <w:rFonts w:ascii="SansSerif" w:eastAsia="Times New Roman" w:hAnsi="SansSerif"/>
                <w:color w:val="000000"/>
                <w:spacing w:val="0"/>
                <w:sz w:val="20"/>
              </w:rPr>
            </w:pPr>
            <w:r w:rsidRPr="00DE1839">
              <w:rPr>
                <w:rFonts w:ascii="SansSerif" w:eastAsia="Times New Roman" w:hAnsi="SansSerif"/>
                <w:color w:val="000000"/>
                <w:spacing w:val="0"/>
                <w:sz w:val="20"/>
              </w:rPr>
              <w:t>10,100</w:t>
            </w:r>
          </w:p>
        </w:tc>
        <w:tc>
          <w:tcPr>
            <w:tcW w:w="0" w:type="auto"/>
            <w:tcBorders>
              <w:top w:val="nil"/>
              <w:left w:val="nil"/>
              <w:bottom w:val="nil"/>
              <w:right w:val="nil"/>
            </w:tcBorders>
            <w:shd w:val="clear" w:color="000000" w:fill="FFFFFF"/>
            <w:hideMark/>
          </w:tcPr>
          <w:p w14:paraId="0626A621" w14:textId="77777777" w:rsidR="00DE1839" w:rsidRPr="00DE1839" w:rsidRDefault="00DE1839" w:rsidP="00DE1839">
            <w:pPr>
              <w:jc w:val="right"/>
              <w:rPr>
                <w:rFonts w:ascii="SansSerif" w:eastAsia="Times New Roman" w:hAnsi="SansSerif"/>
                <w:color w:val="000000"/>
                <w:spacing w:val="0"/>
                <w:sz w:val="20"/>
              </w:rPr>
            </w:pPr>
            <w:r w:rsidRPr="00DE1839">
              <w:rPr>
                <w:rFonts w:ascii="SansSerif" w:eastAsia="Times New Roman" w:hAnsi="SansSerif"/>
                <w:color w:val="000000"/>
                <w:spacing w:val="0"/>
                <w:sz w:val="20"/>
              </w:rPr>
              <w:t>2,386</w:t>
            </w:r>
          </w:p>
        </w:tc>
        <w:tc>
          <w:tcPr>
            <w:tcW w:w="0" w:type="auto"/>
            <w:tcBorders>
              <w:top w:val="nil"/>
              <w:left w:val="nil"/>
              <w:bottom w:val="nil"/>
              <w:right w:val="nil"/>
            </w:tcBorders>
            <w:shd w:val="clear" w:color="000000" w:fill="FFFFFF"/>
            <w:hideMark/>
          </w:tcPr>
          <w:p w14:paraId="13BFEB3A" w14:textId="77777777" w:rsidR="00DE1839" w:rsidRPr="00DE1839" w:rsidRDefault="00DE1839" w:rsidP="00DE1839">
            <w:pPr>
              <w:jc w:val="right"/>
              <w:rPr>
                <w:rFonts w:ascii="SansSerif" w:eastAsia="Times New Roman" w:hAnsi="SansSerif"/>
                <w:color w:val="000000"/>
                <w:spacing w:val="0"/>
                <w:sz w:val="20"/>
              </w:rPr>
            </w:pPr>
            <w:r w:rsidRPr="00DE1839">
              <w:rPr>
                <w:rFonts w:ascii="SansSerif" w:eastAsia="Times New Roman" w:hAnsi="SansSerif"/>
                <w:color w:val="000000"/>
                <w:spacing w:val="0"/>
                <w:sz w:val="20"/>
              </w:rPr>
              <w:t>2,971</w:t>
            </w:r>
          </w:p>
        </w:tc>
        <w:tc>
          <w:tcPr>
            <w:tcW w:w="0" w:type="auto"/>
            <w:tcBorders>
              <w:top w:val="nil"/>
              <w:left w:val="nil"/>
              <w:bottom w:val="nil"/>
              <w:right w:val="nil"/>
            </w:tcBorders>
            <w:shd w:val="clear" w:color="auto" w:fill="auto"/>
            <w:noWrap/>
            <w:vAlign w:val="bottom"/>
            <w:hideMark/>
          </w:tcPr>
          <w:p w14:paraId="44AFBC21" w14:textId="77777777" w:rsidR="00DE1839" w:rsidRPr="00DE1839" w:rsidRDefault="00DE1839" w:rsidP="00DE1839">
            <w:pPr>
              <w:jc w:val="right"/>
              <w:rPr>
                <w:rFonts w:ascii="Arial" w:eastAsia="Times New Roman" w:hAnsi="Arial"/>
                <w:color w:val="auto"/>
                <w:spacing w:val="0"/>
                <w:sz w:val="20"/>
              </w:rPr>
            </w:pPr>
            <w:r w:rsidRPr="00DE1839">
              <w:rPr>
                <w:rFonts w:ascii="Arial" w:eastAsia="Times New Roman" w:hAnsi="Arial"/>
                <w:color w:val="auto"/>
                <w:spacing w:val="0"/>
                <w:sz w:val="20"/>
              </w:rPr>
              <w:t>37.8</w:t>
            </w:r>
          </w:p>
        </w:tc>
        <w:tc>
          <w:tcPr>
            <w:tcW w:w="0" w:type="auto"/>
            <w:tcBorders>
              <w:top w:val="nil"/>
              <w:left w:val="nil"/>
              <w:bottom w:val="nil"/>
              <w:right w:val="nil"/>
            </w:tcBorders>
            <w:shd w:val="clear" w:color="auto" w:fill="auto"/>
            <w:noWrap/>
            <w:vAlign w:val="bottom"/>
            <w:hideMark/>
          </w:tcPr>
          <w:p w14:paraId="24D11056" w14:textId="77777777" w:rsidR="00DE1839" w:rsidRPr="00DE1839" w:rsidRDefault="00DE1839" w:rsidP="00DE1839">
            <w:pPr>
              <w:jc w:val="right"/>
              <w:rPr>
                <w:rFonts w:ascii="Arial" w:eastAsia="Times New Roman" w:hAnsi="Arial"/>
                <w:color w:val="auto"/>
                <w:spacing w:val="0"/>
                <w:sz w:val="20"/>
              </w:rPr>
            </w:pPr>
            <w:r w:rsidRPr="00DE1839">
              <w:rPr>
                <w:rFonts w:ascii="Arial" w:eastAsia="Times New Roman" w:hAnsi="Arial"/>
                <w:color w:val="auto"/>
                <w:spacing w:val="0"/>
                <w:sz w:val="20"/>
              </w:rPr>
              <w:t>40.1</w:t>
            </w:r>
          </w:p>
        </w:tc>
        <w:tc>
          <w:tcPr>
            <w:tcW w:w="0" w:type="auto"/>
            <w:tcBorders>
              <w:top w:val="nil"/>
              <w:left w:val="nil"/>
              <w:bottom w:val="nil"/>
              <w:right w:val="nil"/>
            </w:tcBorders>
            <w:shd w:val="clear" w:color="auto" w:fill="auto"/>
            <w:noWrap/>
            <w:vAlign w:val="bottom"/>
            <w:hideMark/>
          </w:tcPr>
          <w:p w14:paraId="036C7EA0" w14:textId="77777777" w:rsidR="00DE1839" w:rsidRPr="00DE1839" w:rsidRDefault="00DE1839" w:rsidP="00DE1839">
            <w:pPr>
              <w:jc w:val="right"/>
              <w:rPr>
                <w:rFonts w:ascii="Arial" w:eastAsia="Times New Roman" w:hAnsi="Arial"/>
                <w:color w:val="auto"/>
                <w:spacing w:val="0"/>
                <w:sz w:val="20"/>
              </w:rPr>
            </w:pPr>
            <w:r w:rsidRPr="00DE1839">
              <w:rPr>
                <w:rFonts w:ascii="Arial" w:eastAsia="Times New Roman" w:hAnsi="Arial"/>
                <w:color w:val="auto"/>
                <w:spacing w:val="0"/>
                <w:sz w:val="20"/>
              </w:rPr>
              <w:t>32.4</w:t>
            </w:r>
          </w:p>
        </w:tc>
      </w:tr>
      <w:tr w:rsidR="00DE1839" w:rsidRPr="00DE1839" w14:paraId="5F1A16C8" w14:textId="77777777" w:rsidTr="00DE1839">
        <w:trPr>
          <w:trHeight w:val="240"/>
        </w:trPr>
        <w:tc>
          <w:tcPr>
            <w:tcW w:w="0" w:type="auto"/>
            <w:tcBorders>
              <w:top w:val="nil"/>
              <w:left w:val="nil"/>
              <w:bottom w:val="nil"/>
              <w:right w:val="nil"/>
            </w:tcBorders>
            <w:shd w:val="clear" w:color="000000" w:fill="FFFFFF"/>
            <w:hideMark/>
          </w:tcPr>
          <w:p w14:paraId="32CCFE77" w14:textId="77777777" w:rsidR="00DE1839" w:rsidRPr="00DE1839" w:rsidRDefault="00DE1839" w:rsidP="00DE1839">
            <w:pPr>
              <w:rPr>
                <w:rFonts w:ascii="SansSerif" w:eastAsia="Times New Roman" w:hAnsi="SansSerif"/>
                <w:color w:val="000000"/>
                <w:spacing w:val="0"/>
                <w:sz w:val="20"/>
              </w:rPr>
            </w:pPr>
            <w:r w:rsidRPr="00DE1839">
              <w:rPr>
                <w:rFonts w:ascii="SansSerif" w:eastAsia="Times New Roman" w:hAnsi="SansSerif"/>
                <w:color w:val="000000"/>
                <w:spacing w:val="0"/>
                <w:sz w:val="20"/>
              </w:rPr>
              <w:t xml:space="preserve">     With public coverage</w:t>
            </w:r>
          </w:p>
        </w:tc>
        <w:tc>
          <w:tcPr>
            <w:tcW w:w="0" w:type="auto"/>
            <w:tcBorders>
              <w:top w:val="nil"/>
              <w:left w:val="nil"/>
              <w:bottom w:val="nil"/>
              <w:right w:val="nil"/>
            </w:tcBorders>
            <w:shd w:val="clear" w:color="000000" w:fill="FFFFFF"/>
            <w:hideMark/>
          </w:tcPr>
          <w:p w14:paraId="7D4AEDDF" w14:textId="77777777" w:rsidR="00DE1839" w:rsidRPr="00DE1839" w:rsidRDefault="00DE1839" w:rsidP="00DE1839">
            <w:pPr>
              <w:jc w:val="right"/>
              <w:rPr>
                <w:rFonts w:ascii="SansSerif" w:eastAsia="Times New Roman" w:hAnsi="SansSerif"/>
                <w:color w:val="000000"/>
                <w:spacing w:val="0"/>
                <w:sz w:val="20"/>
              </w:rPr>
            </w:pPr>
            <w:r w:rsidRPr="00DE1839">
              <w:rPr>
                <w:rFonts w:ascii="SansSerif" w:eastAsia="Times New Roman" w:hAnsi="SansSerif"/>
                <w:color w:val="000000"/>
                <w:spacing w:val="0"/>
                <w:sz w:val="20"/>
              </w:rPr>
              <w:t>11,802</w:t>
            </w:r>
          </w:p>
        </w:tc>
        <w:tc>
          <w:tcPr>
            <w:tcW w:w="0" w:type="auto"/>
            <w:tcBorders>
              <w:top w:val="nil"/>
              <w:left w:val="nil"/>
              <w:bottom w:val="nil"/>
              <w:right w:val="nil"/>
            </w:tcBorders>
            <w:shd w:val="clear" w:color="000000" w:fill="FFFFFF"/>
            <w:hideMark/>
          </w:tcPr>
          <w:p w14:paraId="3E9491A0" w14:textId="77777777" w:rsidR="00DE1839" w:rsidRPr="00DE1839" w:rsidRDefault="00DE1839" w:rsidP="00DE1839">
            <w:pPr>
              <w:jc w:val="right"/>
              <w:rPr>
                <w:rFonts w:ascii="SansSerif" w:eastAsia="Times New Roman" w:hAnsi="SansSerif"/>
                <w:color w:val="000000"/>
                <w:spacing w:val="0"/>
                <w:sz w:val="20"/>
              </w:rPr>
            </w:pPr>
            <w:r w:rsidRPr="00DE1839">
              <w:rPr>
                <w:rFonts w:ascii="SansSerif" w:eastAsia="Times New Roman" w:hAnsi="SansSerif"/>
                <w:color w:val="000000"/>
                <w:spacing w:val="0"/>
                <w:sz w:val="20"/>
              </w:rPr>
              <w:t>2,074</w:t>
            </w:r>
          </w:p>
        </w:tc>
        <w:tc>
          <w:tcPr>
            <w:tcW w:w="0" w:type="auto"/>
            <w:tcBorders>
              <w:top w:val="nil"/>
              <w:left w:val="nil"/>
              <w:bottom w:val="nil"/>
              <w:right w:val="nil"/>
            </w:tcBorders>
            <w:shd w:val="clear" w:color="000000" w:fill="FFFFFF"/>
            <w:hideMark/>
          </w:tcPr>
          <w:p w14:paraId="64A38CA7" w14:textId="77777777" w:rsidR="00DE1839" w:rsidRPr="00DE1839" w:rsidRDefault="00DE1839" w:rsidP="00DE1839">
            <w:pPr>
              <w:jc w:val="right"/>
              <w:rPr>
                <w:rFonts w:ascii="SansSerif" w:eastAsia="Times New Roman" w:hAnsi="SansSerif"/>
                <w:color w:val="000000"/>
                <w:spacing w:val="0"/>
                <w:sz w:val="20"/>
              </w:rPr>
            </w:pPr>
            <w:r w:rsidRPr="00DE1839">
              <w:rPr>
                <w:rFonts w:ascii="SansSerif" w:eastAsia="Times New Roman" w:hAnsi="SansSerif"/>
                <w:color w:val="000000"/>
                <w:spacing w:val="0"/>
                <w:sz w:val="20"/>
              </w:rPr>
              <w:t>5,552</w:t>
            </w:r>
          </w:p>
        </w:tc>
        <w:tc>
          <w:tcPr>
            <w:tcW w:w="0" w:type="auto"/>
            <w:tcBorders>
              <w:top w:val="nil"/>
              <w:left w:val="nil"/>
              <w:bottom w:val="nil"/>
              <w:right w:val="nil"/>
            </w:tcBorders>
            <w:shd w:val="clear" w:color="auto" w:fill="auto"/>
            <w:noWrap/>
            <w:vAlign w:val="bottom"/>
            <w:hideMark/>
          </w:tcPr>
          <w:p w14:paraId="7157C13A" w14:textId="77777777" w:rsidR="00DE1839" w:rsidRPr="00DE1839" w:rsidRDefault="00DE1839" w:rsidP="00DE1839">
            <w:pPr>
              <w:jc w:val="right"/>
              <w:rPr>
                <w:rFonts w:ascii="Arial" w:eastAsia="Times New Roman" w:hAnsi="Arial"/>
                <w:color w:val="auto"/>
                <w:spacing w:val="0"/>
                <w:sz w:val="20"/>
              </w:rPr>
            </w:pPr>
            <w:r w:rsidRPr="00DE1839">
              <w:rPr>
                <w:rFonts w:ascii="Arial" w:eastAsia="Times New Roman" w:hAnsi="Arial"/>
                <w:color w:val="auto"/>
                <w:spacing w:val="0"/>
                <w:sz w:val="20"/>
              </w:rPr>
              <w:t>44.2</w:t>
            </w:r>
          </w:p>
        </w:tc>
        <w:tc>
          <w:tcPr>
            <w:tcW w:w="0" w:type="auto"/>
            <w:tcBorders>
              <w:top w:val="nil"/>
              <w:left w:val="nil"/>
              <w:bottom w:val="nil"/>
              <w:right w:val="nil"/>
            </w:tcBorders>
            <w:shd w:val="clear" w:color="auto" w:fill="auto"/>
            <w:noWrap/>
            <w:vAlign w:val="bottom"/>
            <w:hideMark/>
          </w:tcPr>
          <w:p w14:paraId="4E9CB0C0" w14:textId="77777777" w:rsidR="00DE1839" w:rsidRPr="00DE1839" w:rsidRDefault="00DE1839" w:rsidP="00DE1839">
            <w:pPr>
              <w:jc w:val="right"/>
              <w:rPr>
                <w:rFonts w:ascii="Arial" w:eastAsia="Times New Roman" w:hAnsi="Arial"/>
                <w:color w:val="auto"/>
                <w:spacing w:val="0"/>
                <w:sz w:val="20"/>
              </w:rPr>
            </w:pPr>
            <w:r w:rsidRPr="00DE1839">
              <w:rPr>
                <w:rFonts w:ascii="Arial" w:eastAsia="Times New Roman" w:hAnsi="Arial"/>
                <w:color w:val="auto"/>
                <w:spacing w:val="0"/>
                <w:sz w:val="20"/>
              </w:rPr>
              <w:t>34.9</w:t>
            </w:r>
          </w:p>
        </w:tc>
        <w:tc>
          <w:tcPr>
            <w:tcW w:w="0" w:type="auto"/>
            <w:tcBorders>
              <w:top w:val="nil"/>
              <w:left w:val="nil"/>
              <w:bottom w:val="nil"/>
              <w:right w:val="nil"/>
            </w:tcBorders>
            <w:shd w:val="clear" w:color="auto" w:fill="auto"/>
            <w:noWrap/>
            <w:vAlign w:val="bottom"/>
            <w:hideMark/>
          </w:tcPr>
          <w:p w14:paraId="6C359821" w14:textId="77777777" w:rsidR="00DE1839" w:rsidRPr="00DE1839" w:rsidRDefault="00DE1839" w:rsidP="00DE1839">
            <w:pPr>
              <w:jc w:val="right"/>
              <w:rPr>
                <w:rFonts w:ascii="Arial" w:eastAsia="Times New Roman" w:hAnsi="Arial"/>
                <w:color w:val="auto"/>
                <w:spacing w:val="0"/>
                <w:sz w:val="20"/>
              </w:rPr>
            </w:pPr>
            <w:r w:rsidRPr="00DE1839">
              <w:rPr>
                <w:rFonts w:ascii="Arial" w:eastAsia="Times New Roman" w:hAnsi="Arial"/>
                <w:color w:val="auto"/>
                <w:spacing w:val="0"/>
                <w:sz w:val="20"/>
              </w:rPr>
              <w:t>60.5</w:t>
            </w:r>
          </w:p>
        </w:tc>
      </w:tr>
      <w:tr w:rsidR="00DE1839" w:rsidRPr="00DE1839" w14:paraId="452AE758" w14:textId="77777777" w:rsidTr="00DE1839">
        <w:trPr>
          <w:trHeight w:val="240"/>
        </w:trPr>
        <w:tc>
          <w:tcPr>
            <w:tcW w:w="0" w:type="auto"/>
            <w:tcBorders>
              <w:top w:val="nil"/>
              <w:left w:val="nil"/>
              <w:bottom w:val="single" w:sz="4" w:space="0" w:color="000000"/>
              <w:right w:val="nil"/>
            </w:tcBorders>
            <w:shd w:val="clear" w:color="000000" w:fill="FFFFFF"/>
            <w:hideMark/>
          </w:tcPr>
          <w:p w14:paraId="06E8ECF9" w14:textId="77777777" w:rsidR="00DE1839" w:rsidRPr="00DE1839" w:rsidRDefault="00DE1839" w:rsidP="00DE1839">
            <w:pPr>
              <w:rPr>
                <w:rFonts w:ascii="SansSerif" w:eastAsia="Times New Roman" w:hAnsi="SansSerif"/>
                <w:color w:val="000000"/>
                <w:spacing w:val="0"/>
                <w:sz w:val="20"/>
              </w:rPr>
            </w:pPr>
            <w:r w:rsidRPr="00DE1839">
              <w:rPr>
                <w:rFonts w:ascii="SansSerif" w:eastAsia="Times New Roman" w:hAnsi="SansSerif"/>
                <w:color w:val="000000"/>
                <w:spacing w:val="0"/>
                <w:sz w:val="20"/>
              </w:rPr>
              <w:t>No health insurance coverage</w:t>
            </w:r>
          </w:p>
        </w:tc>
        <w:tc>
          <w:tcPr>
            <w:tcW w:w="0" w:type="auto"/>
            <w:tcBorders>
              <w:top w:val="nil"/>
              <w:left w:val="nil"/>
              <w:bottom w:val="single" w:sz="4" w:space="0" w:color="000000"/>
              <w:right w:val="nil"/>
            </w:tcBorders>
            <w:shd w:val="clear" w:color="000000" w:fill="FFFFFF"/>
            <w:hideMark/>
          </w:tcPr>
          <w:p w14:paraId="30D7B8AA" w14:textId="77777777" w:rsidR="00DE1839" w:rsidRPr="00DE1839" w:rsidRDefault="00DE1839" w:rsidP="00DE1839">
            <w:pPr>
              <w:jc w:val="right"/>
              <w:rPr>
                <w:rFonts w:ascii="SansSerif" w:eastAsia="Times New Roman" w:hAnsi="SansSerif"/>
                <w:color w:val="000000"/>
                <w:spacing w:val="0"/>
                <w:sz w:val="20"/>
              </w:rPr>
            </w:pPr>
            <w:r w:rsidRPr="00DE1839">
              <w:rPr>
                <w:rFonts w:ascii="SansSerif" w:eastAsia="Times New Roman" w:hAnsi="SansSerif"/>
                <w:color w:val="000000"/>
                <w:spacing w:val="0"/>
                <w:sz w:val="20"/>
              </w:rPr>
              <w:t>5,671</w:t>
            </w:r>
          </w:p>
        </w:tc>
        <w:tc>
          <w:tcPr>
            <w:tcW w:w="0" w:type="auto"/>
            <w:tcBorders>
              <w:top w:val="nil"/>
              <w:left w:val="nil"/>
              <w:bottom w:val="single" w:sz="4" w:space="0" w:color="000000"/>
              <w:right w:val="nil"/>
            </w:tcBorders>
            <w:shd w:val="clear" w:color="000000" w:fill="FFFFFF"/>
            <w:hideMark/>
          </w:tcPr>
          <w:p w14:paraId="5ED4320A" w14:textId="77777777" w:rsidR="00DE1839" w:rsidRPr="00DE1839" w:rsidRDefault="00DE1839" w:rsidP="00DE1839">
            <w:pPr>
              <w:jc w:val="right"/>
              <w:rPr>
                <w:rFonts w:ascii="SansSerif" w:eastAsia="Times New Roman" w:hAnsi="SansSerif"/>
                <w:color w:val="000000"/>
                <w:spacing w:val="0"/>
                <w:sz w:val="20"/>
              </w:rPr>
            </w:pPr>
            <w:r w:rsidRPr="00DE1839">
              <w:rPr>
                <w:rFonts w:ascii="SansSerif" w:eastAsia="Times New Roman" w:hAnsi="SansSerif"/>
                <w:color w:val="000000"/>
                <w:spacing w:val="0"/>
                <w:sz w:val="20"/>
              </w:rPr>
              <w:t>1,696</w:t>
            </w:r>
          </w:p>
        </w:tc>
        <w:tc>
          <w:tcPr>
            <w:tcW w:w="0" w:type="auto"/>
            <w:tcBorders>
              <w:top w:val="nil"/>
              <w:left w:val="nil"/>
              <w:bottom w:val="single" w:sz="4" w:space="0" w:color="000000"/>
              <w:right w:val="nil"/>
            </w:tcBorders>
            <w:shd w:val="clear" w:color="000000" w:fill="FFFFFF"/>
            <w:hideMark/>
          </w:tcPr>
          <w:p w14:paraId="0D909323" w14:textId="77777777" w:rsidR="00DE1839" w:rsidRPr="00DE1839" w:rsidRDefault="00DE1839" w:rsidP="00DE1839">
            <w:pPr>
              <w:jc w:val="right"/>
              <w:rPr>
                <w:rFonts w:ascii="SansSerif" w:eastAsia="Times New Roman" w:hAnsi="SansSerif"/>
                <w:color w:val="000000"/>
                <w:spacing w:val="0"/>
                <w:sz w:val="20"/>
              </w:rPr>
            </w:pPr>
            <w:r w:rsidRPr="00DE1839">
              <w:rPr>
                <w:rFonts w:ascii="SansSerif" w:eastAsia="Times New Roman" w:hAnsi="SansSerif"/>
                <w:color w:val="000000"/>
                <w:spacing w:val="0"/>
                <w:sz w:val="20"/>
              </w:rPr>
              <w:t>1,098</w:t>
            </w:r>
          </w:p>
        </w:tc>
        <w:tc>
          <w:tcPr>
            <w:tcW w:w="0" w:type="auto"/>
            <w:tcBorders>
              <w:top w:val="nil"/>
              <w:left w:val="nil"/>
              <w:bottom w:val="single" w:sz="4" w:space="0" w:color="000000"/>
              <w:right w:val="nil"/>
            </w:tcBorders>
            <w:shd w:val="clear" w:color="auto" w:fill="auto"/>
            <w:noWrap/>
            <w:vAlign w:val="bottom"/>
            <w:hideMark/>
          </w:tcPr>
          <w:p w14:paraId="7E694F99" w14:textId="77777777" w:rsidR="00DE1839" w:rsidRPr="00DE1839" w:rsidRDefault="00DE1839" w:rsidP="00DE1839">
            <w:pPr>
              <w:jc w:val="right"/>
              <w:rPr>
                <w:rFonts w:ascii="Arial" w:eastAsia="Times New Roman" w:hAnsi="Arial"/>
                <w:color w:val="auto"/>
                <w:spacing w:val="0"/>
                <w:sz w:val="20"/>
              </w:rPr>
            </w:pPr>
            <w:r w:rsidRPr="00DE1839">
              <w:rPr>
                <w:rFonts w:ascii="Arial" w:eastAsia="Times New Roman" w:hAnsi="Arial"/>
                <w:color w:val="auto"/>
                <w:spacing w:val="0"/>
                <w:sz w:val="20"/>
              </w:rPr>
              <w:t>21.2</w:t>
            </w:r>
          </w:p>
        </w:tc>
        <w:tc>
          <w:tcPr>
            <w:tcW w:w="0" w:type="auto"/>
            <w:tcBorders>
              <w:top w:val="nil"/>
              <w:left w:val="nil"/>
              <w:bottom w:val="single" w:sz="4" w:space="0" w:color="000000"/>
              <w:right w:val="nil"/>
            </w:tcBorders>
            <w:shd w:val="clear" w:color="auto" w:fill="auto"/>
            <w:noWrap/>
            <w:vAlign w:val="bottom"/>
            <w:hideMark/>
          </w:tcPr>
          <w:p w14:paraId="291F8F07" w14:textId="77777777" w:rsidR="00DE1839" w:rsidRPr="00DE1839" w:rsidRDefault="00DE1839" w:rsidP="00DE1839">
            <w:pPr>
              <w:jc w:val="right"/>
              <w:rPr>
                <w:rFonts w:ascii="Arial" w:eastAsia="Times New Roman" w:hAnsi="Arial"/>
                <w:color w:val="auto"/>
                <w:spacing w:val="0"/>
                <w:sz w:val="20"/>
              </w:rPr>
            </w:pPr>
            <w:r w:rsidRPr="00DE1839">
              <w:rPr>
                <w:rFonts w:ascii="Arial" w:eastAsia="Times New Roman" w:hAnsi="Arial"/>
                <w:color w:val="auto"/>
                <w:spacing w:val="0"/>
                <w:sz w:val="20"/>
              </w:rPr>
              <w:t>28.5</w:t>
            </w:r>
          </w:p>
        </w:tc>
        <w:tc>
          <w:tcPr>
            <w:tcW w:w="0" w:type="auto"/>
            <w:tcBorders>
              <w:top w:val="nil"/>
              <w:left w:val="nil"/>
              <w:bottom w:val="single" w:sz="4" w:space="0" w:color="000000"/>
              <w:right w:val="nil"/>
            </w:tcBorders>
            <w:shd w:val="clear" w:color="auto" w:fill="auto"/>
            <w:noWrap/>
            <w:vAlign w:val="bottom"/>
            <w:hideMark/>
          </w:tcPr>
          <w:p w14:paraId="3ABECF7E" w14:textId="77777777" w:rsidR="00DE1839" w:rsidRPr="00DE1839" w:rsidRDefault="00DE1839" w:rsidP="00DE1839">
            <w:pPr>
              <w:jc w:val="right"/>
              <w:rPr>
                <w:rFonts w:ascii="Arial" w:eastAsia="Times New Roman" w:hAnsi="Arial"/>
                <w:color w:val="auto"/>
                <w:spacing w:val="0"/>
                <w:sz w:val="20"/>
              </w:rPr>
            </w:pPr>
            <w:r w:rsidRPr="00DE1839">
              <w:rPr>
                <w:rFonts w:ascii="Arial" w:eastAsia="Times New Roman" w:hAnsi="Arial"/>
                <w:color w:val="auto"/>
                <w:spacing w:val="0"/>
                <w:sz w:val="20"/>
              </w:rPr>
              <w:t>12.0</w:t>
            </w:r>
          </w:p>
        </w:tc>
      </w:tr>
      <w:tr w:rsidR="00DE1839" w:rsidRPr="00DE1839" w14:paraId="2628AFC0" w14:textId="77777777" w:rsidTr="00DE1839">
        <w:trPr>
          <w:trHeight w:val="240"/>
        </w:trPr>
        <w:tc>
          <w:tcPr>
            <w:tcW w:w="0" w:type="auto"/>
            <w:gridSpan w:val="7"/>
            <w:tcBorders>
              <w:top w:val="single" w:sz="4" w:space="0" w:color="000000"/>
              <w:left w:val="nil"/>
              <w:bottom w:val="nil"/>
              <w:right w:val="nil"/>
            </w:tcBorders>
            <w:shd w:val="clear" w:color="000000" w:fill="FFFFFF"/>
            <w:hideMark/>
          </w:tcPr>
          <w:p w14:paraId="19F9FB41" w14:textId="77777777" w:rsidR="00DE1839" w:rsidRPr="00DE1839" w:rsidRDefault="00DE1839" w:rsidP="00DE1839">
            <w:pPr>
              <w:rPr>
                <w:rFonts w:eastAsia="Times New Roman" w:cs="Times New Roman"/>
                <w:color w:val="000000"/>
                <w:spacing w:val="0"/>
                <w:sz w:val="16"/>
                <w:szCs w:val="16"/>
              </w:rPr>
            </w:pPr>
            <w:r w:rsidRPr="00DE1839">
              <w:rPr>
                <w:rFonts w:eastAsia="Times New Roman" w:cs="Times New Roman"/>
                <w:color w:val="000000"/>
                <w:spacing w:val="0"/>
                <w:sz w:val="16"/>
                <w:szCs w:val="16"/>
              </w:rPr>
              <w:t>Source: 2011-2015 American Community Survey Selected Population Tables</w:t>
            </w:r>
          </w:p>
        </w:tc>
      </w:tr>
    </w:tbl>
    <w:p w14:paraId="01EB2901" w14:textId="77777777" w:rsidR="00DE1839" w:rsidRDefault="00DE1839" w:rsidP="00F11237"/>
    <w:p w14:paraId="3590AD15" w14:textId="77777777" w:rsidR="00A14C8E" w:rsidRDefault="00000BB2" w:rsidP="00F11237">
      <w:r>
        <w:t xml:space="preserve">Figure </w:t>
      </w:r>
      <w:r w:rsidR="00973960">
        <w:t>15</w:t>
      </w:r>
      <w:r>
        <w:t xml:space="preserve"> shows the percentages private and public health insurance coverage as well as the percentages of Marshallese with no health insurance.   Marshallese in Hawaii </w:t>
      </w:r>
      <w:r w:rsidR="004C5186">
        <w:t>we</w:t>
      </w:r>
      <w:r>
        <w:t xml:space="preserve">re most likely to have health insurance because of organized efforts by some leaders in the community to make sure that participants know how to fill out the forms.  Those in Arkansas </w:t>
      </w:r>
      <w:r w:rsidR="004C5186">
        <w:t>we</w:t>
      </w:r>
      <w:r>
        <w:t>re less likely than the U.S. Marshallese as a whole to have insurance – Arkansas may have more recent migrants who have yet to get insurance.</w:t>
      </w:r>
    </w:p>
    <w:p w14:paraId="0A4CCE6F" w14:textId="77777777" w:rsidR="00A14C8E" w:rsidRDefault="00A14C8E" w:rsidP="00F11237"/>
    <w:p w14:paraId="3F982D99" w14:textId="77777777" w:rsidR="00DE1839" w:rsidRDefault="00DE1839" w:rsidP="00F11237">
      <w:r>
        <w:rPr>
          <w:noProof/>
        </w:rPr>
        <w:drawing>
          <wp:inline distT="0" distB="0" distL="0" distR="0" wp14:anchorId="5E17DF9D" wp14:editId="54EA6B5E">
            <wp:extent cx="4572000" cy="2743200"/>
            <wp:effectExtent l="0" t="0" r="0" b="0"/>
            <wp:docPr id="13" name="Chart 13">
              <a:extLst xmlns:a="http://schemas.openxmlformats.org/drawingml/2006/main">
                <a:ext uri="{FF2B5EF4-FFF2-40B4-BE49-F238E27FC236}">
                  <a16:creationId xmlns:a16="http://schemas.microsoft.com/office/drawing/2014/main" id="{D560145C-7092-4D4B-BA56-C697440C76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C1A260A" w14:textId="77777777" w:rsidR="00A14C8E" w:rsidRDefault="00A14C8E" w:rsidP="00F11237"/>
    <w:p w14:paraId="22323735" w14:textId="77777777" w:rsidR="009268AA" w:rsidRDefault="0051392A" w:rsidP="00F11237">
      <w:r>
        <w:t>Everyone should have health insurance.  And, most working adults get health insurance with their jobs.  As the table shows, for the 13,000 civilian noninstitutionalized population aged 18 to 64 years, about 9,000 had insurance but about 4,000 did not have insurance.  So about 71 percent of the total Marshallese working population had insurance, with about 63 percent of those in Arkansas and fully 88 percent of those in Hawaii.</w:t>
      </w:r>
    </w:p>
    <w:p w14:paraId="7B7CC378" w14:textId="77777777" w:rsidR="0051392A" w:rsidRDefault="0051392A" w:rsidP="00F11237"/>
    <w:p w14:paraId="7C63BCEA" w14:textId="77777777" w:rsidR="0051392A" w:rsidRDefault="0051392A" w:rsidP="00F11237">
      <w:r>
        <w:t>As would be expected, those who were employed were more likely to have insurance than those who were not employed.  About 74 percent of the employed Marshallese in the U.S. had health insurance, including a similar percentage for Arkansas but 91 percent of those in Hawaii</w:t>
      </w:r>
      <w:r w:rsidR="00973960">
        <w:t xml:space="preserve"> (Table 27)</w:t>
      </w:r>
      <w:r>
        <w:t xml:space="preserve">.  The unemployed did not do as well – only 56 percent had insurance (and only 32 percent of those in Arkansas but still 77 percent of those in Hawaii.)  </w:t>
      </w:r>
      <w:r w:rsidR="009B08F1">
        <w:t>But</w:t>
      </w:r>
      <w:r>
        <w:t>,</w:t>
      </w:r>
      <w:r w:rsidR="009B08F1">
        <w:t xml:space="preserve"> because those not in the labor force might have relied on others in the labor force, the last group was about the same as the total for the </w:t>
      </w:r>
      <w:r w:rsidR="003A2B8E">
        <w:t xml:space="preserve">total </w:t>
      </w:r>
      <w:r w:rsidR="009B08F1">
        <w:t>U.S. and for Hawaii, but only 41 percent of those not in the labor force in Arkansas had health insurance.</w:t>
      </w:r>
      <w:r>
        <w:t xml:space="preserve"> </w:t>
      </w:r>
    </w:p>
    <w:p w14:paraId="1953539F" w14:textId="77777777" w:rsidR="009268AA" w:rsidRDefault="009268AA" w:rsidP="00F11237"/>
    <w:tbl>
      <w:tblPr>
        <w:tblW w:w="0" w:type="auto"/>
        <w:tblLook w:val="04A0" w:firstRow="1" w:lastRow="0" w:firstColumn="1" w:lastColumn="0" w:noHBand="0" w:noVBand="1"/>
      </w:tblPr>
      <w:tblGrid>
        <w:gridCol w:w="4189"/>
        <w:gridCol w:w="656"/>
        <w:gridCol w:w="812"/>
        <w:gridCol w:w="679"/>
        <w:gridCol w:w="501"/>
        <w:gridCol w:w="505"/>
        <w:gridCol w:w="679"/>
      </w:tblGrid>
      <w:tr w:rsidR="00055733" w:rsidRPr="00055733" w14:paraId="408679EE" w14:textId="77777777" w:rsidTr="0051392A">
        <w:trPr>
          <w:trHeight w:val="187"/>
        </w:trPr>
        <w:tc>
          <w:tcPr>
            <w:tcW w:w="0" w:type="auto"/>
            <w:tcBorders>
              <w:top w:val="nil"/>
              <w:left w:val="nil"/>
              <w:bottom w:val="nil"/>
              <w:right w:val="nil"/>
            </w:tcBorders>
            <w:shd w:val="clear" w:color="auto" w:fill="auto"/>
            <w:noWrap/>
            <w:vAlign w:val="bottom"/>
            <w:hideMark/>
          </w:tcPr>
          <w:p w14:paraId="2CBBC2EB" w14:textId="77777777" w:rsidR="00055733" w:rsidRPr="00055733" w:rsidRDefault="00055733" w:rsidP="00055733">
            <w:pPr>
              <w:rPr>
                <w:rFonts w:eastAsia="Times New Roman" w:cs="Times New Roman"/>
                <w:color w:val="auto"/>
                <w:spacing w:val="0"/>
                <w:sz w:val="16"/>
                <w:szCs w:val="16"/>
              </w:rPr>
            </w:pPr>
            <w:r w:rsidRPr="00055733">
              <w:rPr>
                <w:rFonts w:eastAsia="Times New Roman" w:cs="Times New Roman"/>
                <w:color w:val="auto"/>
                <w:spacing w:val="0"/>
                <w:sz w:val="16"/>
                <w:szCs w:val="16"/>
              </w:rPr>
              <w:t>Table</w:t>
            </w:r>
            <w:r w:rsidR="00925919">
              <w:rPr>
                <w:rFonts w:eastAsia="Times New Roman" w:cs="Times New Roman"/>
                <w:color w:val="auto"/>
                <w:spacing w:val="0"/>
                <w:sz w:val="16"/>
                <w:szCs w:val="16"/>
              </w:rPr>
              <w:t xml:space="preserve"> 27</w:t>
            </w:r>
            <w:r w:rsidRPr="00055733">
              <w:rPr>
                <w:rFonts w:eastAsia="Times New Roman" w:cs="Times New Roman"/>
                <w:color w:val="auto"/>
                <w:spacing w:val="0"/>
                <w:sz w:val="16"/>
                <w:szCs w:val="16"/>
              </w:rPr>
              <w:t>.  Labor Force and Health Insurance: 2015</w:t>
            </w:r>
          </w:p>
        </w:tc>
        <w:tc>
          <w:tcPr>
            <w:tcW w:w="0" w:type="auto"/>
            <w:tcBorders>
              <w:top w:val="nil"/>
              <w:left w:val="nil"/>
              <w:bottom w:val="nil"/>
              <w:right w:val="nil"/>
            </w:tcBorders>
            <w:shd w:val="clear" w:color="auto" w:fill="auto"/>
            <w:noWrap/>
            <w:vAlign w:val="bottom"/>
            <w:hideMark/>
          </w:tcPr>
          <w:p w14:paraId="3A318824" w14:textId="77777777" w:rsidR="00055733" w:rsidRPr="00055733" w:rsidRDefault="00055733" w:rsidP="00055733">
            <w:pPr>
              <w:rPr>
                <w:rFonts w:eastAsia="Times New Roman" w:cs="Times New Roman"/>
                <w:color w:val="auto"/>
                <w:spacing w:val="0"/>
                <w:sz w:val="16"/>
                <w:szCs w:val="16"/>
              </w:rPr>
            </w:pPr>
          </w:p>
        </w:tc>
        <w:tc>
          <w:tcPr>
            <w:tcW w:w="0" w:type="auto"/>
            <w:tcBorders>
              <w:top w:val="nil"/>
              <w:left w:val="nil"/>
              <w:bottom w:val="nil"/>
              <w:right w:val="nil"/>
            </w:tcBorders>
            <w:shd w:val="clear" w:color="auto" w:fill="auto"/>
            <w:noWrap/>
            <w:vAlign w:val="bottom"/>
            <w:hideMark/>
          </w:tcPr>
          <w:p w14:paraId="19408D98" w14:textId="77777777" w:rsidR="00055733" w:rsidRPr="00055733" w:rsidRDefault="00055733" w:rsidP="00055733">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5C84C2C1" w14:textId="77777777" w:rsidR="00055733" w:rsidRPr="00055733" w:rsidRDefault="00055733" w:rsidP="00055733">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6C304B57" w14:textId="77777777" w:rsidR="00055733" w:rsidRPr="00055733" w:rsidRDefault="00055733" w:rsidP="00055733">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13C731A8" w14:textId="77777777" w:rsidR="00055733" w:rsidRPr="00055733" w:rsidRDefault="00055733" w:rsidP="00055733">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5BC8C6FB" w14:textId="77777777" w:rsidR="00055733" w:rsidRPr="00055733" w:rsidRDefault="00055733" w:rsidP="00055733">
            <w:pPr>
              <w:rPr>
                <w:rFonts w:eastAsia="Times New Roman" w:cs="Times New Roman"/>
                <w:color w:val="auto"/>
                <w:spacing w:val="0"/>
                <w:sz w:val="20"/>
              </w:rPr>
            </w:pPr>
          </w:p>
        </w:tc>
      </w:tr>
      <w:tr w:rsidR="00055733" w:rsidRPr="00055733" w14:paraId="4DBD018C" w14:textId="77777777" w:rsidTr="0051392A">
        <w:trPr>
          <w:trHeight w:val="187"/>
        </w:trPr>
        <w:tc>
          <w:tcPr>
            <w:tcW w:w="0" w:type="auto"/>
            <w:tcBorders>
              <w:top w:val="single" w:sz="4" w:space="0" w:color="auto"/>
              <w:left w:val="nil"/>
              <w:bottom w:val="nil"/>
              <w:right w:val="single" w:sz="4" w:space="0" w:color="auto"/>
            </w:tcBorders>
            <w:shd w:val="clear" w:color="auto" w:fill="auto"/>
            <w:noWrap/>
            <w:vAlign w:val="bottom"/>
            <w:hideMark/>
          </w:tcPr>
          <w:p w14:paraId="020064C6" w14:textId="77777777" w:rsidR="00055733" w:rsidRPr="00055733" w:rsidRDefault="00055733" w:rsidP="00055733">
            <w:pPr>
              <w:rPr>
                <w:rFonts w:eastAsia="Times New Roman" w:cs="Times New Roman"/>
                <w:color w:val="auto"/>
                <w:spacing w:val="0"/>
                <w:sz w:val="16"/>
                <w:szCs w:val="16"/>
              </w:rPr>
            </w:pPr>
            <w:r w:rsidRPr="00055733">
              <w:rPr>
                <w:rFonts w:eastAsia="Times New Roman" w:cs="Times New Roman"/>
                <w:color w:val="auto"/>
                <w:spacing w:val="0"/>
                <w:sz w:val="16"/>
                <w:szCs w:val="16"/>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6426B414" w14:textId="77777777" w:rsidR="00055733" w:rsidRPr="00055733" w:rsidRDefault="00055733" w:rsidP="00055733">
            <w:pPr>
              <w:jc w:val="center"/>
              <w:rPr>
                <w:rFonts w:eastAsia="Times New Roman" w:cs="Times New Roman"/>
                <w:color w:val="auto"/>
                <w:spacing w:val="0"/>
                <w:sz w:val="16"/>
                <w:szCs w:val="16"/>
              </w:rPr>
            </w:pPr>
            <w:r w:rsidRPr="00055733">
              <w:rPr>
                <w:rFonts w:eastAsia="Times New Roman" w:cs="Times New Roman"/>
                <w:color w:val="auto"/>
                <w:spacing w:val="0"/>
                <w:sz w:val="16"/>
                <w:szCs w:val="16"/>
              </w:rPr>
              <w:t>Numbers</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3BD74D4B" w14:textId="77777777" w:rsidR="00055733" w:rsidRPr="00055733" w:rsidRDefault="00055733" w:rsidP="00055733">
            <w:pPr>
              <w:jc w:val="center"/>
              <w:rPr>
                <w:rFonts w:eastAsia="Times New Roman" w:cs="Times New Roman"/>
                <w:color w:val="auto"/>
                <w:spacing w:val="0"/>
                <w:sz w:val="16"/>
                <w:szCs w:val="16"/>
              </w:rPr>
            </w:pPr>
            <w:r w:rsidRPr="00055733">
              <w:rPr>
                <w:rFonts w:eastAsia="Times New Roman" w:cs="Times New Roman"/>
                <w:color w:val="auto"/>
                <w:spacing w:val="0"/>
                <w:sz w:val="16"/>
                <w:szCs w:val="16"/>
              </w:rPr>
              <w:t>Percents</w:t>
            </w:r>
          </w:p>
        </w:tc>
      </w:tr>
      <w:tr w:rsidR="00055733" w:rsidRPr="00055733" w14:paraId="22C44DA2" w14:textId="77777777" w:rsidTr="0051392A">
        <w:trPr>
          <w:trHeight w:val="187"/>
        </w:trPr>
        <w:tc>
          <w:tcPr>
            <w:tcW w:w="0" w:type="auto"/>
            <w:tcBorders>
              <w:top w:val="nil"/>
              <w:left w:val="nil"/>
              <w:bottom w:val="nil"/>
              <w:right w:val="single" w:sz="4" w:space="0" w:color="auto"/>
            </w:tcBorders>
            <w:shd w:val="clear" w:color="auto" w:fill="auto"/>
            <w:noWrap/>
            <w:vAlign w:val="bottom"/>
            <w:hideMark/>
          </w:tcPr>
          <w:p w14:paraId="66F146C0" w14:textId="77777777" w:rsidR="00055733" w:rsidRPr="00055733" w:rsidRDefault="00055733" w:rsidP="00055733">
            <w:pPr>
              <w:rPr>
                <w:rFonts w:eastAsia="Times New Roman" w:cs="Times New Roman"/>
                <w:color w:val="auto"/>
                <w:spacing w:val="0"/>
                <w:sz w:val="16"/>
                <w:szCs w:val="16"/>
              </w:rPr>
            </w:pPr>
            <w:r w:rsidRPr="00055733">
              <w:rPr>
                <w:rFonts w:eastAsia="Times New Roman" w:cs="Times New Roman"/>
                <w:color w:val="auto"/>
                <w:spacing w:val="0"/>
                <w:sz w:val="16"/>
                <w:szCs w:val="16"/>
              </w:rPr>
              <w:t>Labor Force and Health Insurance</w:t>
            </w:r>
          </w:p>
        </w:tc>
        <w:tc>
          <w:tcPr>
            <w:tcW w:w="0" w:type="auto"/>
            <w:tcBorders>
              <w:top w:val="nil"/>
              <w:left w:val="nil"/>
              <w:bottom w:val="nil"/>
              <w:right w:val="single" w:sz="4" w:space="0" w:color="auto"/>
            </w:tcBorders>
            <w:shd w:val="clear" w:color="auto" w:fill="auto"/>
            <w:noWrap/>
            <w:vAlign w:val="bottom"/>
            <w:hideMark/>
          </w:tcPr>
          <w:p w14:paraId="51342D5C"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U.S.</w:t>
            </w:r>
          </w:p>
        </w:tc>
        <w:tc>
          <w:tcPr>
            <w:tcW w:w="0" w:type="auto"/>
            <w:tcBorders>
              <w:top w:val="nil"/>
              <w:left w:val="nil"/>
              <w:bottom w:val="nil"/>
              <w:right w:val="single" w:sz="4" w:space="0" w:color="auto"/>
            </w:tcBorders>
            <w:shd w:val="clear" w:color="auto" w:fill="auto"/>
            <w:noWrap/>
            <w:vAlign w:val="bottom"/>
            <w:hideMark/>
          </w:tcPr>
          <w:p w14:paraId="59BCF4B1"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Arkansas</w:t>
            </w:r>
          </w:p>
        </w:tc>
        <w:tc>
          <w:tcPr>
            <w:tcW w:w="0" w:type="auto"/>
            <w:tcBorders>
              <w:top w:val="nil"/>
              <w:left w:val="nil"/>
              <w:bottom w:val="nil"/>
              <w:right w:val="single" w:sz="4" w:space="0" w:color="auto"/>
            </w:tcBorders>
            <w:shd w:val="clear" w:color="auto" w:fill="auto"/>
            <w:noWrap/>
            <w:vAlign w:val="bottom"/>
            <w:hideMark/>
          </w:tcPr>
          <w:p w14:paraId="41041513"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Hawaii</w:t>
            </w:r>
          </w:p>
        </w:tc>
        <w:tc>
          <w:tcPr>
            <w:tcW w:w="0" w:type="auto"/>
            <w:tcBorders>
              <w:top w:val="nil"/>
              <w:left w:val="nil"/>
              <w:bottom w:val="single" w:sz="4" w:space="0" w:color="auto"/>
              <w:right w:val="single" w:sz="4" w:space="0" w:color="auto"/>
            </w:tcBorders>
            <w:shd w:val="clear" w:color="auto" w:fill="auto"/>
            <w:noWrap/>
            <w:vAlign w:val="bottom"/>
            <w:hideMark/>
          </w:tcPr>
          <w:p w14:paraId="54A94D85"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U.S.</w:t>
            </w:r>
          </w:p>
        </w:tc>
        <w:tc>
          <w:tcPr>
            <w:tcW w:w="0" w:type="auto"/>
            <w:tcBorders>
              <w:top w:val="nil"/>
              <w:left w:val="nil"/>
              <w:bottom w:val="single" w:sz="4" w:space="0" w:color="auto"/>
              <w:right w:val="single" w:sz="4" w:space="0" w:color="auto"/>
            </w:tcBorders>
            <w:shd w:val="clear" w:color="auto" w:fill="auto"/>
            <w:noWrap/>
            <w:vAlign w:val="bottom"/>
            <w:hideMark/>
          </w:tcPr>
          <w:p w14:paraId="7E0FDC6D"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Ark.</w:t>
            </w:r>
          </w:p>
        </w:tc>
        <w:tc>
          <w:tcPr>
            <w:tcW w:w="0" w:type="auto"/>
            <w:tcBorders>
              <w:top w:val="nil"/>
              <w:left w:val="nil"/>
              <w:bottom w:val="single" w:sz="4" w:space="0" w:color="auto"/>
              <w:right w:val="nil"/>
            </w:tcBorders>
            <w:shd w:val="clear" w:color="auto" w:fill="auto"/>
            <w:noWrap/>
            <w:vAlign w:val="bottom"/>
            <w:hideMark/>
          </w:tcPr>
          <w:p w14:paraId="41883E21"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Hawaii</w:t>
            </w:r>
          </w:p>
        </w:tc>
      </w:tr>
      <w:tr w:rsidR="00055733" w:rsidRPr="00055733" w14:paraId="3AEED613" w14:textId="77777777" w:rsidTr="0051392A">
        <w:trPr>
          <w:trHeight w:val="187"/>
        </w:trPr>
        <w:tc>
          <w:tcPr>
            <w:tcW w:w="0" w:type="auto"/>
            <w:tcBorders>
              <w:top w:val="single" w:sz="4" w:space="0" w:color="000000"/>
              <w:left w:val="nil"/>
              <w:bottom w:val="nil"/>
              <w:right w:val="nil"/>
            </w:tcBorders>
            <w:shd w:val="clear" w:color="000000" w:fill="FFFFFF"/>
            <w:hideMark/>
          </w:tcPr>
          <w:p w14:paraId="5FE30AEE" w14:textId="77777777" w:rsidR="00055733" w:rsidRPr="00055733" w:rsidRDefault="00055733" w:rsidP="00055733">
            <w:pPr>
              <w:rPr>
                <w:rFonts w:eastAsia="Times New Roman" w:cs="Times New Roman"/>
                <w:color w:val="000000"/>
                <w:spacing w:val="0"/>
                <w:sz w:val="16"/>
                <w:szCs w:val="16"/>
              </w:rPr>
            </w:pPr>
            <w:r w:rsidRPr="00055733">
              <w:rPr>
                <w:rFonts w:eastAsia="Times New Roman" w:cs="Times New Roman"/>
                <w:color w:val="000000"/>
                <w:spacing w:val="0"/>
                <w:sz w:val="16"/>
                <w:szCs w:val="16"/>
              </w:rPr>
              <w:t xml:space="preserve">            Civilian noninstitutionalized population 18 to 64 years</w:t>
            </w:r>
          </w:p>
        </w:tc>
        <w:tc>
          <w:tcPr>
            <w:tcW w:w="0" w:type="auto"/>
            <w:tcBorders>
              <w:top w:val="single" w:sz="4" w:space="0" w:color="000000"/>
              <w:left w:val="nil"/>
              <w:bottom w:val="nil"/>
              <w:right w:val="nil"/>
            </w:tcBorders>
            <w:shd w:val="clear" w:color="000000" w:fill="FFFFFF"/>
            <w:hideMark/>
          </w:tcPr>
          <w:p w14:paraId="24272674"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13,061</w:t>
            </w:r>
          </w:p>
        </w:tc>
        <w:tc>
          <w:tcPr>
            <w:tcW w:w="0" w:type="auto"/>
            <w:tcBorders>
              <w:top w:val="single" w:sz="4" w:space="0" w:color="000000"/>
              <w:left w:val="nil"/>
              <w:bottom w:val="nil"/>
              <w:right w:val="nil"/>
            </w:tcBorders>
            <w:shd w:val="clear" w:color="000000" w:fill="FFFFFF"/>
            <w:hideMark/>
          </w:tcPr>
          <w:p w14:paraId="0CFAE964"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3,105</w:t>
            </w:r>
          </w:p>
        </w:tc>
        <w:tc>
          <w:tcPr>
            <w:tcW w:w="0" w:type="auto"/>
            <w:tcBorders>
              <w:top w:val="single" w:sz="4" w:space="0" w:color="000000"/>
              <w:left w:val="nil"/>
              <w:bottom w:val="nil"/>
              <w:right w:val="nil"/>
            </w:tcBorders>
            <w:shd w:val="clear" w:color="000000" w:fill="FFFFFF"/>
            <w:hideMark/>
          </w:tcPr>
          <w:p w14:paraId="10D84C1E"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4,458</w:t>
            </w:r>
          </w:p>
        </w:tc>
        <w:tc>
          <w:tcPr>
            <w:tcW w:w="0" w:type="auto"/>
            <w:tcBorders>
              <w:top w:val="nil"/>
              <w:left w:val="nil"/>
              <w:bottom w:val="nil"/>
              <w:right w:val="nil"/>
            </w:tcBorders>
            <w:shd w:val="clear" w:color="auto" w:fill="auto"/>
            <w:noWrap/>
            <w:vAlign w:val="bottom"/>
            <w:hideMark/>
          </w:tcPr>
          <w:p w14:paraId="54ECC382"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 xml:space="preserve">. . . </w:t>
            </w:r>
          </w:p>
        </w:tc>
        <w:tc>
          <w:tcPr>
            <w:tcW w:w="0" w:type="auto"/>
            <w:tcBorders>
              <w:top w:val="nil"/>
              <w:left w:val="nil"/>
              <w:bottom w:val="nil"/>
              <w:right w:val="nil"/>
            </w:tcBorders>
            <w:shd w:val="clear" w:color="auto" w:fill="auto"/>
            <w:noWrap/>
            <w:vAlign w:val="bottom"/>
            <w:hideMark/>
          </w:tcPr>
          <w:p w14:paraId="1A153D4D"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 xml:space="preserve">. . . </w:t>
            </w:r>
          </w:p>
        </w:tc>
        <w:tc>
          <w:tcPr>
            <w:tcW w:w="0" w:type="auto"/>
            <w:tcBorders>
              <w:top w:val="nil"/>
              <w:left w:val="nil"/>
              <w:bottom w:val="nil"/>
              <w:right w:val="nil"/>
            </w:tcBorders>
            <w:shd w:val="clear" w:color="auto" w:fill="auto"/>
            <w:noWrap/>
            <w:vAlign w:val="bottom"/>
            <w:hideMark/>
          </w:tcPr>
          <w:p w14:paraId="3BDD7C1A"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 xml:space="preserve">. . . </w:t>
            </w:r>
          </w:p>
        </w:tc>
      </w:tr>
      <w:tr w:rsidR="00055733" w:rsidRPr="00055733" w14:paraId="680D252B" w14:textId="77777777" w:rsidTr="0051392A">
        <w:trPr>
          <w:trHeight w:val="187"/>
        </w:trPr>
        <w:tc>
          <w:tcPr>
            <w:tcW w:w="0" w:type="auto"/>
            <w:tcBorders>
              <w:top w:val="nil"/>
              <w:left w:val="nil"/>
              <w:bottom w:val="nil"/>
              <w:right w:val="nil"/>
            </w:tcBorders>
            <w:shd w:val="clear" w:color="000000" w:fill="FFFFFF"/>
            <w:hideMark/>
          </w:tcPr>
          <w:p w14:paraId="77976E91" w14:textId="77777777" w:rsidR="00055733" w:rsidRPr="00055733" w:rsidRDefault="00055733" w:rsidP="00055733">
            <w:pPr>
              <w:rPr>
                <w:rFonts w:eastAsia="Times New Roman" w:cs="Times New Roman"/>
                <w:color w:val="000000"/>
                <w:spacing w:val="0"/>
                <w:sz w:val="16"/>
                <w:szCs w:val="16"/>
              </w:rPr>
            </w:pPr>
            <w:r w:rsidRPr="00055733">
              <w:rPr>
                <w:rFonts w:eastAsia="Times New Roman" w:cs="Times New Roman"/>
                <w:color w:val="000000"/>
                <w:spacing w:val="0"/>
                <w:sz w:val="16"/>
                <w:szCs w:val="16"/>
              </w:rPr>
              <w:t xml:space="preserve">      With health insurance coverage</w:t>
            </w:r>
          </w:p>
        </w:tc>
        <w:tc>
          <w:tcPr>
            <w:tcW w:w="0" w:type="auto"/>
            <w:tcBorders>
              <w:top w:val="nil"/>
              <w:left w:val="nil"/>
              <w:bottom w:val="nil"/>
              <w:right w:val="nil"/>
            </w:tcBorders>
            <w:shd w:val="clear" w:color="000000" w:fill="FFFFFF"/>
            <w:hideMark/>
          </w:tcPr>
          <w:p w14:paraId="07799E73"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9,263</w:t>
            </w:r>
          </w:p>
        </w:tc>
        <w:tc>
          <w:tcPr>
            <w:tcW w:w="0" w:type="auto"/>
            <w:tcBorders>
              <w:top w:val="nil"/>
              <w:left w:val="nil"/>
              <w:bottom w:val="nil"/>
              <w:right w:val="nil"/>
            </w:tcBorders>
            <w:shd w:val="clear" w:color="000000" w:fill="FFFFFF"/>
            <w:hideMark/>
          </w:tcPr>
          <w:p w14:paraId="5FC0594C"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1,949</w:t>
            </w:r>
          </w:p>
        </w:tc>
        <w:tc>
          <w:tcPr>
            <w:tcW w:w="0" w:type="auto"/>
            <w:tcBorders>
              <w:top w:val="nil"/>
              <w:left w:val="nil"/>
              <w:bottom w:val="nil"/>
              <w:right w:val="nil"/>
            </w:tcBorders>
            <w:shd w:val="clear" w:color="000000" w:fill="FFFFFF"/>
            <w:hideMark/>
          </w:tcPr>
          <w:p w14:paraId="712EA94D"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3,933</w:t>
            </w:r>
          </w:p>
        </w:tc>
        <w:tc>
          <w:tcPr>
            <w:tcW w:w="0" w:type="auto"/>
            <w:tcBorders>
              <w:top w:val="nil"/>
              <w:left w:val="nil"/>
              <w:bottom w:val="nil"/>
              <w:right w:val="nil"/>
            </w:tcBorders>
            <w:shd w:val="clear" w:color="auto" w:fill="auto"/>
            <w:noWrap/>
            <w:vAlign w:val="bottom"/>
            <w:hideMark/>
          </w:tcPr>
          <w:p w14:paraId="2621D002"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70.9</w:t>
            </w:r>
          </w:p>
        </w:tc>
        <w:tc>
          <w:tcPr>
            <w:tcW w:w="0" w:type="auto"/>
            <w:tcBorders>
              <w:top w:val="nil"/>
              <w:left w:val="nil"/>
              <w:bottom w:val="nil"/>
              <w:right w:val="nil"/>
            </w:tcBorders>
            <w:shd w:val="clear" w:color="auto" w:fill="auto"/>
            <w:noWrap/>
            <w:vAlign w:val="bottom"/>
            <w:hideMark/>
          </w:tcPr>
          <w:p w14:paraId="7A3598E4"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62.8</w:t>
            </w:r>
          </w:p>
        </w:tc>
        <w:tc>
          <w:tcPr>
            <w:tcW w:w="0" w:type="auto"/>
            <w:tcBorders>
              <w:top w:val="nil"/>
              <w:left w:val="nil"/>
              <w:bottom w:val="nil"/>
              <w:right w:val="nil"/>
            </w:tcBorders>
            <w:shd w:val="clear" w:color="auto" w:fill="auto"/>
            <w:noWrap/>
            <w:vAlign w:val="bottom"/>
            <w:hideMark/>
          </w:tcPr>
          <w:p w14:paraId="75375D8F"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88.2</w:t>
            </w:r>
          </w:p>
        </w:tc>
      </w:tr>
      <w:tr w:rsidR="00055733" w:rsidRPr="00055733" w14:paraId="5E705923" w14:textId="77777777" w:rsidTr="0051392A">
        <w:trPr>
          <w:trHeight w:val="187"/>
        </w:trPr>
        <w:tc>
          <w:tcPr>
            <w:tcW w:w="0" w:type="auto"/>
            <w:tcBorders>
              <w:top w:val="nil"/>
              <w:left w:val="nil"/>
              <w:bottom w:val="nil"/>
              <w:right w:val="nil"/>
            </w:tcBorders>
            <w:shd w:val="clear" w:color="000000" w:fill="FFFFFF"/>
            <w:hideMark/>
          </w:tcPr>
          <w:p w14:paraId="5B57C3F4" w14:textId="77777777" w:rsidR="00055733" w:rsidRPr="00055733" w:rsidRDefault="00055733" w:rsidP="00055733">
            <w:pPr>
              <w:rPr>
                <w:rFonts w:eastAsia="Times New Roman" w:cs="Times New Roman"/>
                <w:color w:val="000000"/>
                <w:spacing w:val="0"/>
                <w:sz w:val="16"/>
                <w:szCs w:val="16"/>
              </w:rPr>
            </w:pPr>
            <w:r w:rsidRPr="00055733">
              <w:rPr>
                <w:rFonts w:eastAsia="Times New Roman" w:cs="Times New Roman"/>
                <w:color w:val="000000"/>
                <w:spacing w:val="0"/>
                <w:sz w:val="16"/>
                <w:szCs w:val="16"/>
              </w:rPr>
              <w:t xml:space="preserve">      No health insurance coverage</w:t>
            </w:r>
          </w:p>
        </w:tc>
        <w:tc>
          <w:tcPr>
            <w:tcW w:w="0" w:type="auto"/>
            <w:tcBorders>
              <w:top w:val="nil"/>
              <w:left w:val="nil"/>
              <w:bottom w:val="nil"/>
              <w:right w:val="nil"/>
            </w:tcBorders>
            <w:shd w:val="clear" w:color="000000" w:fill="FFFFFF"/>
            <w:hideMark/>
          </w:tcPr>
          <w:p w14:paraId="51053F9B"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3,798</w:t>
            </w:r>
          </w:p>
        </w:tc>
        <w:tc>
          <w:tcPr>
            <w:tcW w:w="0" w:type="auto"/>
            <w:tcBorders>
              <w:top w:val="nil"/>
              <w:left w:val="nil"/>
              <w:bottom w:val="nil"/>
              <w:right w:val="nil"/>
            </w:tcBorders>
            <w:shd w:val="clear" w:color="000000" w:fill="FFFFFF"/>
            <w:hideMark/>
          </w:tcPr>
          <w:p w14:paraId="51660096"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1,156</w:t>
            </w:r>
          </w:p>
        </w:tc>
        <w:tc>
          <w:tcPr>
            <w:tcW w:w="0" w:type="auto"/>
            <w:tcBorders>
              <w:top w:val="nil"/>
              <w:left w:val="nil"/>
              <w:bottom w:val="nil"/>
              <w:right w:val="nil"/>
            </w:tcBorders>
            <w:shd w:val="clear" w:color="000000" w:fill="FFFFFF"/>
            <w:hideMark/>
          </w:tcPr>
          <w:p w14:paraId="51316E2E"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525</w:t>
            </w:r>
          </w:p>
        </w:tc>
        <w:tc>
          <w:tcPr>
            <w:tcW w:w="0" w:type="auto"/>
            <w:tcBorders>
              <w:top w:val="nil"/>
              <w:left w:val="nil"/>
              <w:bottom w:val="nil"/>
              <w:right w:val="nil"/>
            </w:tcBorders>
            <w:shd w:val="clear" w:color="auto" w:fill="auto"/>
            <w:noWrap/>
            <w:vAlign w:val="bottom"/>
            <w:hideMark/>
          </w:tcPr>
          <w:p w14:paraId="705CC5EE"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29.1</w:t>
            </w:r>
          </w:p>
        </w:tc>
        <w:tc>
          <w:tcPr>
            <w:tcW w:w="0" w:type="auto"/>
            <w:tcBorders>
              <w:top w:val="nil"/>
              <w:left w:val="nil"/>
              <w:bottom w:val="nil"/>
              <w:right w:val="nil"/>
            </w:tcBorders>
            <w:shd w:val="clear" w:color="auto" w:fill="auto"/>
            <w:noWrap/>
            <w:vAlign w:val="bottom"/>
            <w:hideMark/>
          </w:tcPr>
          <w:p w14:paraId="322238E4"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37.2</w:t>
            </w:r>
          </w:p>
        </w:tc>
        <w:tc>
          <w:tcPr>
            <w:tcW w:w="0" w:type="auto"/>
            <w:tcBorders>
              <w:top w:val="nil"/>
              <w:left w:val="nil"/>
              <w:bottom w:val="nil"/>
              <w:right w:val="nil"/>
            </w:tcBorders>
            <w:shd w:val="clear" w:color="auto" w:fill="auto"/>
            <w:noWrap/>
            <w:vAlign w:val="bottom"/>
            <w:hideMark/>
          </w:tcPr>
          <w:p w14:paraId="65ED5F5D"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11.8</w:t>
            </w:r>
          </w:p>
        </w:tc>
      </w:tr>
      <w:tr w:rsidR="00055733" w:rsidRPr="00055733" w14:paraId="7B8BDD49" w14:textId="77777777" w:rsidTr="0051392A">
        <w:trPr>
          <w:trHeight w:val="187"/>
        </w:trPr>
        <w:tc>
          <w:tcPr>
            <w:tcW w:w="0" w:type="auto"/>
            <w:tcBorders>
              <w:top w:val="nil"/>
              <w:left w:val="nil"/>
              <w:bottom w:val="nil"/>
              <w:right w:val="nil"/>
            </w:tcBorders>
            <w:shd w:val="clear" w:color="000000" w:fill="FFFFFF"/>
            <w:hideMark/>
          </w:tcPr>
          <w:p w14:paraId="17187234" w14:textId="77777777" w:rsidR="00055733" w:rsidRPr="00055733" w:rsidRDefault="00055733" w:rsidP="00055733">
            <w:pPr>
              <w:rPr>
                <w:rFonts w:eastAsia="Times New Roman" w:cs="Times New Roman"/>
                <w:color w:val="000000"/>
                <w:spacing w:val="0"/>
                <w:sz w:val="16"/>
                <w:szCs w:val="16"/>
              </w:rPr>
            </w:pPr>
            <w:r w:rsidRPr="00055733">
              <w:rPr>
                <w:rFonts w:eastAsia="Times New Roman" w:cs="Times New Roman"/>
                <w:color w:val="000000"/>
                <w:spacing w:val="0"/>
                <w:sz w:val="16"/>
                <w:szCs w:val="16"/>
              </w:rPr>
              <w:t>Employed:</w:t>
            </w:r>
          </w:p>
        </w:tc>
        <w:tc>
          <w:tcPr>
            <w:tcW w:w="0" w:type="auto"/>
            <w:tcBorders>
              <w:top w:val="nil"/>
              <w:left w:val="nil"/>
              <w:bottom w:val="nil"/>
              <w:right w:val="nil"/>
            </w:tcBorders>
            <w:shd w:val="clear" w:color="000000" w:fill="FFFFFF"/>
            <w:hideMark/>
          </w:tcPr>
          <w:p w14:paraId="1FE1EA3E"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7,518</w:t>
            </w:r>
          </w:p>
        </w:tc>
        <w:tc>
          <w:tcPr>
            <w:tcW w:w="0" w:type="auto"/>
            <w:tcBorders>
              <w:top w:val="nil"/>
              <w:left w:val="nil"/>
              <w:bottom w:val="nil"/>
              <w:right w:val="nil"/>
            </w:tcBorders>
            <w:shd w:val="clear" w:color="000000" w:fill="FFFFFF"/>
            <w:hideMark/>
          </w:tcPr>
          <w:p w14:paraId="38E40C96"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2,150</w:t>
            </w:r>
          </w:p>
        </w:tc>
        <w:tc>
          <w:tcPr>
            <w:tcW w:w="0" w:type="auto"/>
            <w:tcBorders>
              <w:top w:val="nil"/>
              <w:left w:val="nil"/>
              <w:bottom w:val="nil"/>
              <w:right w:val="nil"/>
            </w:tcBorders>
            <w:shd w:val="clear" w:color="000000" w:fill="FFFFFF"/>
            <w:hideMark/>
          </w:tcPr>
          <w:p w14:paraId="1FC3BBF3"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2,249</w:t>
            </w:r>
          </w:p>
        </w:tc>
        <w:tc>
          <w:tcPr>
            <w:tcW w:w="0" w:type="auto"/>
            <w:tcBorders>
              <w:top w:val="nil"/>
              <w:left w:val="nil"/>
              <w:bottom w:val="nil"/>
              <w:right w:val="nil"/>
            </w:tcBorders>
            <w:shd w:val="clear" w:color="auto" w:fill="auto"/>
            <w:noWrap/>
            <w:vAlign w:val="bottom"/>
            <w:hideMark/>
          </w:tcPr>
          <w:p w14:paraId="330E0A82"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 xml:space="preserve">. . . </w:t>
            </w:r>
          </w:p>
        </w:tc>
        <w:tc>
          <w:tcPr>
            <w:tcW w:w="0" w:type="auto"/>
            <w:tcBorders>
              <w:top w:val="nil"/>
              <w:left w:val="nil"/>
              <w:bottom w:val="nil"/>
              <w:right w:val="nil"/>
            </w:tcBorders>
            <w:shd w:val="clear" w:color="auto" w:fill="auto"/>
            <w:noWrap/>
            <w:vAlign w:val="bottom"/>
            <w:hideMark/>
          </w:tcPr>
          <w:p w14:paraId="3CB5DDAA"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 xml:space="preserve">. . . </w:t>
            </w:r>
          </w:p>
        </w:tc>
        <w:tc>
          <w:tcPr>
            <w:tcW w:w="0" w:type="auto"/>
            <w:tcBorders>
              <w:top w:val="nil"/>
              <w:left w:val="nil"/>
              <w:bottom w:val="nil"/>
              <w:right w:val="nil"/>
            </w:tcBorders>
            <w:shd w:val="clear" w:color="auto" w:fill="auto"/>
            <w:noWrap/>
            <w:vAlign w:val="bottom"/>
            <w:hideMark/>
          </w:tcPr>
          <w:p w14:paraId="2805A4B1"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 xml:space="preserve">. . . </w:t>
            </w:r>
          </w:p>
        </w:tc>
      </w:tr>
      <w:tr w:rsidR="00055733" w:rsidRPr="00055733" w14:paraId="67F8A6E1" w14:textId="77777777" w:rsidTr="0051392A">
        <w:trPr>
          <w:trHeight w:val="187"/>
        </w:trPr>
        <w:tc>
          <w:tcPr>
            <w:tcW w:w="0" w:type="auto"/>
            <w:tcBorders>
              <w:top w:val="nil"/>
              <w:left w:val="nil"/>
              <w:bottom w:val="nil"/>
              <w:right w:val="nil"/>
            </w:tcBorders>
            <w:shd w:val="clear" w:color="000000" w:fill="FFFFFF"/>
            <w:hideMark/>
          </w:tcPr>
          <w:p w14:paraId="3FB52232" w14:textId="77777777" w:rsidR="00055733" w:rsidRPr="00055733" w:rsidRDefault="00055733" w:rsidP="00055733">
            <w:pPr>
              <w:rPr>
                <w:rFonts w:eastAsia="Times New Roman" w:cs="Times New Roman"/>
                <w:color w:val="000000"/>
                <w:spacing w:val="0"/>
                <w:sz w:val="16"/>
                <w:szCs w:val="16"/>
              </w:rPr>
            </w:pPr>
            <w:r w:rsidRPr="00055733">
              <w:rPr>
                <w:rFonts w:eastAsia="Times New Roman" w:cs="Times New Roman"/>
                <w:color w:val="000000"/>
                <w:spacing w:val="0"/>
                <w:sz w:val="16"/>
                <w:szCs w:val="16"/>
              </w:rPr>
              <w:t xml:space="preserve">      With health insurance coverage</w:t>
            </w:r>
          </w:p>
        </w:tc>
        <w:tc>
          <w:tcPr>
            <w:tcW w:w="0" w:type="auto"/>
            <w:tcBorders>
              <w:top w:val="nil"/>
              <w:left w:val="nil"/>
              <w:bottom w:val="nil"/>
              <w:right w:val="nil"/>
            </w:tcBorders>
            <w:shd w:val="clear" w:color="000000" w:fill="FFFFFF"/>
            <w:hideMark/>
          </w:tcPr>
          <w:p w14:paraId="22EDA890"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5,531</w:t>
            </w:r>
          </w:p>
        </w:tc>
        <w:tc>
          <w:tcPr>
            <w:tcW w:w="0" w:type="auto"/>
            <w:tcBorders>
              <w:top w:val="nil"/>
              <w:left w:val="nil"/>
              <w:bottom w:val="nil"/>
              <w:right w:val="nil"/>
            </w:tcBorders>
            <w:shd w:val="clear" w:color="000000" w:fill="FFFFFF"/>
            <w:hideMark/>
          </w:tcPr>
          <w:p w14:paraId="12687255"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1,574</w:t>
            </w:r>
          </w:p>
        </w:tc>
        <w:tc>
          <w:tcPr>
            <w:tcW w:w="0" w:type="auto"/>
            <w:tcBorders>
              <w:top w:val="nil"/>
              <w:left w:val="nil"/>
              <w:bottom w:val="nil"/>
              <w:right w:val="nil"/>
            </w:tcBorders>
            <w:shd w:val="clear" w:color="000000" w:fill="FFFFFF"/>
            <w:hideMark/>
          </w:tcPr>
          <w:p w14:paraId="4BF6EE6F"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2,041</w:t>
            </w:r>
          </w:p>
        </w:tc>
        <w:tc>
          <w:tcPr>
            <w:tcW w:w="0" w:type="auto"/>
            <w:tcBorders>
              <w:top w:val="nil"/>
              <w:left w:val="nil"/>
              <w:bottom w:val="nil"/>
              <w:right w:val="nil"/>
            </w:tcBorders>
            <w:shd w:val="clear" w:color="auto" w:fill="auto"/>
            <w:noWrap/>
            <w:vAlign w:val="bottom"/>
            <w:hideMark/>
          </w:tcPr>
          <w:p w14:paraId="5B260412"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73.6</w:t>
            </w:r>
          </w:p>
        </w:tc>
        <w:tc>
          <w:tcPr>
            <w:tcW w:w="0" w:type="auto"/>
            <w:tcBorders>
              <w:top w:val="nil"/>
              <w:left w:val="nil"/>
              <w:bottom w:val="nil"/>
              <w:right w:val="nil"/>
            </w:tcBorders>
            <w:shd w:val="clear" w:color="auto" w:fill="auto"/>
            <w:noWrap/>
            <w:vAlign w:val="bottom"/>
            <w:hideMark/>
          </w:tcPr>
          <w:p w14:paraId="5C770805"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73.2</w:t>
            </w:r>
          </w:p>
        </w:tc>
        <w:tc>
          <w:tcPr>
            <w:tcW w:w="0" w:type="auto"/>
            <w:tcBorders>
              <w:top w:val="nil"/>
              <w:left w:val="nil"/>
              <w:bottom w:val="nil"/>
              <w:right w:val="nil"/>
            </w:tcBorders>
            <w:shd w:val="clear" w:color="auto" w:fill="auto"/>
            <w:noWrap/>
            <w:vAlign w:val="bottom"/>
            <w:hideMark/>
          </w:tcPr>
          <w:p w14:paraId="5D7B8DB8"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90.8</w:t>
            </w:r>
          </w:p>
        </w:tc>
      </w:tr>
      <w:tr w:rsidR="00055733" w:rsidRPr="00055733" w14:paraId="4A68D007" w14:textId="77777777" w:rsidTr="0051392A">
        <w:trPr>
          <w:trHeight w:val="187"/>
        </w:trPr>
        <w:tc>
          <w:tcPr>
            <w:tcW w:w="0" w:type="auto"/>
            <w:tcBorders>
              <w:top w:val="nil"/>
              <w:left w:val="nil"/>
              <w:bottom w:val="nil"/>
              <w:right w:val="nil"/>
            </w:tcBorders>
            <w:shd w:val="clear" w:color="000000" w:fill="FFFFFF"/>
            <w:hideMark/>
          </w:tcPr>
          <w:p w14:paraId="4926FA2D" w14:textId="77777777" w:rsidR="00055733" w:rsidRPr="00055733" w:rsidRDefault="00055733" w:rsidP="00055733">
            <w:pPr>
              <w:rPr>
                <w:rFonts w:eastAsia="Times New Roman" w:cs="Times New Roman"/>
                <w:color w:val="000000"/>
                <w:spacing w:val="0"/>
                <w:sz w:val="16"/>
                <w:szCs w:val="16"/>
              </w:rPr>
            </w:pPr>
            <w:r w:rsidRPr="00055733">
              <w:rPr>
                <w:rFonts w:eastAsia="Times New Roman" w:cs="Times New Roman"/>
                <w:color w:val="000000"/>
                <w:spacing w:val="0"/>
                <w:sz w:val="16"/>
                <w:szCs w:val="16"/>
              </w:rPr>
              <w:t xml:space="preserve">      No health insurance coverage</w:t>
            </w:r>
          </w:p>
        </w:tc>
        <w:tc>
          <w:tcPr>
            <w:tcW w:w="0" w:type="auto"/>
            <w:tcBorders>
              <w:top w:val="nil"/>
              <w:left w:val="nil"/>
              <w:bottom w:val="nil"/>
              <w:right w:val="nil"/>
            </w:tcBorders>
            <w:shd w:val="clear" w:color="000000" w:fill="FFFFFF"/>
            <w:hideMark/>
          </w:tcPr>
          <w:p w14:paraId="77587486"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1,987</w:t>
            </w:r>
          </w:p>
        </w:tc>
        <w:tc>
          <w:tcPr>
            <w:tcW w:w="0" w:type="auto"/>
            <w:tcBorders>
              <w:top w:val="nil"/>
              <w:left w:val="nil"/>
              <w:bottom w:val="nil"/>
              <w:right w:val="nil"/>
            </w:tcBorders>
            <w:shd w:val="clear" w:color="000000" w:fill="FFFFFF"/>
            <w:hideMark/>
          </w:tcPr>
          <w:p w14:paraId="177B3344"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576</w:t>
            </w:r>
          </w:p>
        </w:tc>
        <w:tc>
          <w:tcPr>
            <w:tcW w:w="0" w:type="auto"/>
            <w:tcBorders>
              <w:top w:val="nil"/>
              <w:left w:val="nil"/>
              <w:bottom w:val="nil"/>
              <w:right w:val="nil"/>
            </w:tcBorders>
            <w:shd w:val="clear" w:color="000000" w:fill="FFFFFF"/>
            <w:hideMark/>
          </w:tcPr>
          <w:p w14:paraId="6C6A7178"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208</w:t>
            </w:r>
          </w:p>
        </w:tc>
        <w:tc>
          <w:tcPr>
            <w:tcW w:w="0" w:type="auto"/>
            <w:tcBorders>
              <w:top w:val="nil"/>
              <w:left w:val="nil"/>
              <w:bottom w:val="nil"/>
              <w:right w:val="nil"/>
            </w:tcBorders>
            <w:shd w:val="clear" w:color="auto" w:fill="auto"/>
            <w:noWrap/>
            <w:vAlign w:val="bottom"/>
            <w:hideMark/>
          </w:tcPr>
          <w:p w14:paraId="4A900A85"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26.4</w:t>
            </w:r>
          </w:p>
        </w:tc>
        <w:tc>
          <w:tcPr>
            <w:tcW w:w="0" w:type="auto"/>
            <w:tcBorders>
              <w:top w:val="nil"/>
              <w:left w:val="nil"/>
              <w:bottom w:val="nil"/>
              <w:right w:val="nil"/>
            </w:tcBorders>
            <w:shd w:val="clear" w:color="auto" w:fill="auto"/>
            <w:noWrap/>
            <w:vAlign w:val="bottom"/>
            <w:hideMark/>
          </w:tcPr>
          <w:p w14:paraId="12F068F6"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26.8</w:t>
            </w:r>
          </w:p>
        </w:tc>
        <w:tc>
          <w:tcPr>
            <w:tcW w:w="0" w:type="auto"/>
            <w:tcBorders>
              <w:top w:val="nil"/>
              <w:left w:val="nil"/>
              <w:bottom w:val="nil"/>
              <w:right w:val="nil"/>
            </w:tcBorders>
            <w:shd w:val="clear" w:color="auto" w:fill="auto"/>
            <w:noWrap/>
            <w:vAlign w:val="bottom"/>
            <w:hideMark/>
          </w:tcPr>
          <w:p w14:paraId="2BF75446"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9.2</w:t>
            </w:r>
          </w:p>
        </w:tc>
      </w:tr>
      <w:tr w:rsidR="00055733" w:rsidRPr="00055733" w14:paraId="7BC96439" w14:textId="77777777" w:rsidTr="0051392A">
        <w:trPr>
          <w:trHeight w:val="187"/>
        </w:trPr>
        <w:tc>
          <w:tcPr>
            <w:tcW w:w="0" w:type="auto"/>
            <w:tcBorders>
              <w:top w:val="nil"/>
              <w:left w:val="nil"/>
              <w:bottom w:val="nil"/>
              <w:right w:val="nil"/>
            </w:tcBorders>
            <w:shd w:val="clear" w:color="000000" w:fill="FFFFFF"/>
            <w:hideMark/>
          </w:tcPr>
          <w:p w14:paraId="32018B23" w14:textId="77777777" w:rsidR="00055733" w:rsidRPr="00055733" w:rsidRDefault="00055733" w:rsidP="00055733">
            <w:pPr>
              <w:rPr>
                <w:rFonts w:eastAsia="Times New Roman" w:cs="Times New Roman"/>
                <w:color w:val="000000"/>
                <w:spacing w:val="0"/>
                <w:sz w:val="16"/>
                <w:szCs w:val="16"/>
              </w:rPr>
            </w:pPr>
            <w:r w:rsidRPr="00055733">
              <w:rPr>
                <w:rFonts w:eastAsia="Times New Roman" w:cs="Times New Roman"/>
                <w:color w:val="000000"/>
                <w:spacing w:val="0"/>
                <w:sz w:val="16"/>
                <w:szCs w:val="16"/>
              </w:rPr>
              <w:t>Unemployed:</w:t>
            </w:r>
          </w:p>
        </w:tc>
        <w:tc>
          <w:tcPr>
            <w:tcW w:w="0" w:type="auto"/>
            <w:tcBorders>
              <w:top w:val="nil"/>
              <w:left w:val="nil"/>
              <w:bottom w:val="nil"/>
              <w:right w:val="nil"/>
            </w:tcBorders>
            <w:shd w:val="clear" w:color="000000" w:fill="FFFFFF"/>
            <w:hideMark/>
          </w:tcPr>
          <w:p w14:paraId="00439B74"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1,322</w:t>
            </w:r>
          </w:p>
        </w:tc>
        <w:tc>
          <w:tcPr>
            <w:tcW w:w="0" w:type="auto"/>
            <w:tcBorders>
              <w:top w:val="nil"/>
              <w:left w:val="nil"/>
              <w:bottom w:val="nil"/>
              <w:right w:val="nil"/>
            </w:tcBorders>
            <w:shd w:val="clear" w:color="000000" w:fill="FFFFFF"/>
            <w:hideMark/>
          </w:tcPr>
          <w:p w14:paraId="3CAF6D89"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171</w:t>
            </w:r>
          </w:p>
        </w:tc>
        <w:tc>
          <w:tcPr>
            <w:tcW w:w="0" w:type="auto"/>
            <w:tcBorders>
              <w:top w:val="nil"/>
              <w:left w:val="nil"/>
              <w:bottom w:val="nil"/>
              <w:right w:val="nil"/>
            </w:tcBorders>
            <w:shd w:val="clear" w:color="000000" w:fill="FFFFFF"/>
            <w:hideMark/>
          </w:tcPr>
          <w:p w14:paraId="3109E3AF"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417</w:t>
            </w:r>
          </w:p>
        </w:tc>
        <w:tc>
          <w:tcPr>
            <w:tcW w:w="0" w:type="auto"/>
            <w:tcBorders>
              <w:top w:val="nil"/>
              <w:left w:val="nil"/>
              <w:bottom w:val="nil"/>
              <w:right w:val="nil"/>
            </w:tcBorders>
            <w:shd w:val="clear" w:color="auto" w:fill="auto"/>
            <w:noWrap/>
            <w:vAlign w:val="bottom"/>
            <w:hideMark/>
          </w:tcPr>
          <w:p w14:paraId="63707A4D"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 xml:space="preserve">. . . </w:t>
            </w:r>
          </w:p>
        </w:tc>
        <w:tc>
          <w:tcPr>
            <w:tcW w:w="0" w:type="auto"/>
            <w:tcBorders>
              <w:top w:val="nil"/>
              <w:left w:val="nil"/>
              <w:bottom w:val="nil"/>
              <w:right w:val="nil"/>
            </w:tcBorders>
            <w:shd w:val="clear" w:color="auto" w:fill="auto"/>
            <w:noWrap/>
            <w:vAlign w:val="bottom"/>
            <w:hideMark/>
          </w:tcPr>
          <w:p w14:paraId="6D10D1FB"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 xml:space="preserve">. . . </w:t>
            </w:r>
          </w:p>
        </w:tc>
        <w:tc>
          <w:tcPr>
            <w:tcW w:w="0" w:type="auto"/>
            <w:tcBorders>
              <w:top w:val="nil"/>
              <w:left w:val="nil"/>
              <w:bottom w:val="nil"/>
              <w:right w:val="nil"/>
            </w:tcBorders>
            <w:shd w:val="clear" w:color="auto" w:fill="auto"/>
            <w:noWrap/>
            <w:vAlign w:val="bottom"/>
            <w:hideMark/>
          </w:tcPr>
          <w:p w14:paraId="39548D9C"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 xml:space="preserve">. . . </w:t>
            </w:r>
          </w:p>
        </w:tc>
      </w:tr>
      <w:tr w:rsidR="00055733" w:rsidRPr="00055733" w14:paraId="1B469646" w14:textId="77777777" w:rsidTr="0051392A">
        <w:trPr>
          <w:trHeight w:val="187"/>
        </w:trPr>
        <w:tc>
          <w:tcPr>
            <w:tcW w:w="0" w:type="auto"/>
            <w:tcBorders>
              <w:top w:val="nil"/>
              <w:left w:val="nil"/>
              <w:bottom w:val="nil"/>
              <w:right w:val="nil"/>
            </w:tcBorders>
            <w:shd w:val="clear" w:color="000000" w:fill="FFFFFF"/>
            <w:hideMark/>
          </w:tcPr>
          <w:p w14:paraId="7816D4A4" w14:textId="77777777" w:rsidR="00055733" w:rsidRPr="00055733" w:rsidRDefault="00055733" w:rsidP="00055733">
            <w:pPr>
              <w:rPr>
                <w:rFonts w:eastAsia="Times New Roman" w:cs="Times New Roman"/>
                <w:color w:val="000000"/>
                <w:spacing w:val="0"/>
                <w:sz w:val="16"/>
                <w:szCs w:val="16"/>
              </w:rPr>
            </w:pPr>
            <w:r w:rsidRPr="00055733">
              <w:rPr>
                <w:rFonts w:eastAsia="Times New Roman" w:cs="Times New Roman"/>
                <w:color w:val="000000"/>
                <w:spacing w:val="0"/>
                <w:sz w:val="16"/>
                <w:szCs w:val="16"/>
              </w:rPr>
              <w:t xml:space="preserve">      With health insurance coverage</w:t>
            </w:r>
          </w:p>
        </w:tc>
        <w:tc>
          <w:tcPr>
            <w:tcW w:w="0" w:type="auto"/>
            <w:tcBorders>
              <w:top w:val="nil"/>
              <w:left w:val="nil"/>
              <w:bottom w:val="nil"/>
              <w:right w:val="nil"/>
            </w:tcBorders>
            <w:shd w:val="clear" w:color="000000" w:fill="FFFFFF"/>
            <w:hideMark/>
          </w:tcPr>
          <w:p w14:paraId="1EE89430"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745</w:t>
            </w:r>
          </w:p>
        </w:tc>
        <w:tc>
          <w:tcPr>
            <w:tcW w:w="0" w:type="auto"/>
            <w:tcBorders>
              <w:top w:val="nil"/>
              <w:left w:val="nil"/>
              <w:bottom w:val="nil"/>
              <w:right w:val="nil"/>
            </w:tcBorders>
            <w:shd w:val="clear" w:color="000000" w:fill="FFFFFF"/>
            <w:hideMark/>
          </w:tcPr>
          <w:p w14:paraId="5B89AB9C"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55</w:t>
            </w:r>
          </w:p>
        </w:tc>
        <w:tc>
          <w:tcPr>
            <w:tcW w:w="0" w:type="auto"/>
            <w:tcBorders>
              <w:top w:val="nil"/>
              <w:left w:val="nil"/>
              <w:bottom w:val="nil"/>
              <w:right w:val="nil"/>
            </w:tcBorders>
            <w:shd w:val="clear" w:color="000000" w:fill="FFFFFF"/>
            <w:hideMark/>
          </w:tcPr>
          <w:p w14:paraId="4B896606"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322</w:t>
            </w:r>
          </w:p>
        </w:tc>
        <w:tc>
          <w:tcPr>
            <w:tcW w:w="0" w:type="auto"/>
            <w:tcBorders>
              <w:top w:val="nil"/>
              <w:left w:val="nil"/>
              <w:bottom w:val="nil"/>
              <w:right w:val="nil"/>
            </w:tcBorders>
            <w:shd w:val="clear" w:color="auto" w:fill="auto"/>
            <w:noWrap/>
            <w:vAlign w:val="bottom"/>
            <w:hideMark/>
          </w:tcPr>
          <w:p w14:paraId="711BD2A9"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56.4</w:t>
            </w:r>
          </w:p>
        </w:tc>
        <w:tc>
          <w:tcPr>
            <w:tcW w:w="0" w:type="auto"/>
            <w:tcBorders>
              <w:top w:val="nil"/>
              <w:left w:val="nil"/>
              <w:bottom w:val="nil"/>
              <w:right w:val="nil"/>
            </w:tcBorders>
            <w:shd w:val="clear" w:color="auto" w:fill="auto"/>
            <w:noWrap/>
            <w:vAlign w:val="bottom"/>
            <w:hideMark/>
          </w:tcPr>
          <w:p w14:paraId="536D9F78"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32.2</w:t>
            </w:r>
          </w:p>
        </w:tc>
        <w:tc>
          <w:tcPr>
            <w:tcW w:w="0" w:type="auto"/>
            <w:tcBorders>
              <w:top w:val="nil"/>
              <w:left w:val="nil"/>
              <w:bottom w:val="nil"/>
              <w:right w:val="nil"/>
            </w:tcBorders>
            <w:shd w:val="clear" w:color="auto" w:fill="auto"/>
            <w:noWrap/>
            <w:vAlign w:val="bottom"/>
            <w:hideMark/>
          </w:tcPr>
          <w:p w14:paraId="2F8BA506"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77.2</w:t>
            </w:r>
          </w:p>
        </w:tc>
      </w:tr>
      <w:tr w:rsidR="00055733" w:rsidRPr="00055733" w14:paraId="670CDABE" w14:textId="77777777" w:rsidTr="0051392A">
        <w:trPr>
          <w:trHeight w:val="187"/>
        </w:trPr>
        <w:tc>
          <w:tcPr>
            <w:tcW w:w="0" w:type="auto"/>
            <w:tcBorders>
              <w:top w:val="nil"/>
              <w:left w:val="nil"/>
              <w:bottom w:val="nil"/>
              <w:right w:val="nil"/>
            </w:tcBorders>
            <w:shd w:val="clear" w:color="000000" w:fill="FFFFFF"/>
            <w:hideMark/>
          </w:tcPr>
          <w:p w14:paraId="7DFFACA7" w14:textId="77777777" w:rsidR="00055733" w:rsidRPr="00055733" w:rsidRDefault="00055733" w:rsidP="00055733">
            <w:pPr>
              <w:rPr>
                <w:rFonts w:eastAsia="Times New Roman" w:cs="Times New Roman"/>
                <w:color w:val="000000"/>
                <w:spacing w:val="0"/>
                <w:sz w:val="16"/>
                <w:szCs w:val="16"/>
              </w:rPr>
            </w:pPr>
            <w:r w:rsidRPr="00055733">
              <w:rPr>
                <w:rFonts w:eastAsia="Times New Roman" w:cs="Times New Roman"/>
                <w:color w:val="000000"/>
                <w:spacing w:val="0"/>
                <w:sz w:val="16"/>
                <w:szCs w:val="16"/>
              </w:rPr>
              <w:t xml:space="preserve">      No health insurance coverage</w:t>
            </w:r>
          </w:p>
        </w:tc>
        <w:tc>
          <w:tcPr>
            <w:tcW w:w="0" w:type="auto"/>
            <w:tcBorders>
              <w:top w:val="nil"/>
              <w:left w:val="nil"/>
              <w:bottom w:val="nil"/>
              <w:right w:val="nil"/>
            </w:tcBorders>
            <w:shd w:val="clear" w:color="000000" w:fill="FFFFFF"/>
            <w:hideMark/>
          </w:tcPr>
          <w:p w14:paraId="548F8FD5"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577</w:t>
            </w:r>
          </w:p>
        </w:tc>
        <w:tc>
          <w:tcPr>
            <w:tcW w:w="0" w:type="auto"/>
            <w:tcBorders>
              <w:top w:val="nil"/>
              <w:left w:val="nil"/>
              <w:bottom w:val="nil"/>
              <w:right w:val="nil"/>
            </w:tcBorders>
            <w:shd w:val="clear" w:color="000000" w:fill="FFFFFF"/>
            <w:hideMark/>
          </w:tcPr>
          <w:p w14:paraId="228DC050"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116</w:t>
            </w:r>
          </w:p>
        </w:tc>
        <w:tc>
          <w:tcPr>
            <w:tcW w:w="0" w:type="auto"/>
            <w:tcBorders>
              <w:top w:val="nil"/>
              <w:left w:val="nil"/>
              <w:bottom w:val="nil"/>
              <w:right w:val="nil"/>
            </w:tcBorders>
            <w:shd w:val="clear" w:color="000000" w:fill="FFFFFF"/>
            <w:hideMark/>
          </w:tcPr>
          <w:p w14:paraId="3317800D"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95</w:t>
            </w:r>
          </w:p>
        </w:tc>
        <w:tc>
          <w:tcPr>
            <w:tcW w:w="0" w:type="auto"/>
            <w:tcBorders>
              <w:top w:val="nil"/>
              <w:left w:val="nil"/>
              <w:bottom w:val="nil"/>
              <w:right w:val="nil"/>
            </w:tcBorders>
            <w:shd w:val="clear" w:color="auto" w:fill="auto"/>
            <w:noWrap/>
            <w:vAlign w:val="bottom"/>
            <w:hideMark/>
          </w:tcPr>
          <w:p w14:paraId="27983509"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43.6</w:t>
            </w:r>
          </w:p>
        </w:tc>
        <w:tc>
          <w:tcPr>
            <w:tcW w:w="0" w:type="auto"/>
            <w:tcBorders>
              <w:top w:val="nil"/>
              <w:left w:val="nil"/>
              <w:bottom w:val="nil"/>
              <w:right w:val="nil"/>
            </w:tcBorders>
            <w:shd w:val="clear" w:color="auto" w:fill="auto"/>
            <w:noWrap/>
            <w:vAlign w:val="bottom"/>
            <w:hideMark/>
          </w:tcPr>
          <w:p w14:paraId="15376A98"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67.8</w:t>
            </w:r>
          </w:p>
        </w:tc>
        <w:tc>
          <w:tcPr>
            <w:tcW w:w="0" w:type="auto"/>
            <w:tcBorders>
              <w:top w:val="nil"/>
              <w:left w:val="nil"/>
              <w:bottom w:val="nil"/>
              <w:right w:val="nil"/>
            </w:tcBorders>
            <w:shd w:val="clear" w:color="auto" w:fill="auto"/>
            <w:noWrap/>
            <w:vAlign w:val="bottom"/>
            <w:hideMark/>
          </w:tcPr>
          <w:p w14:paraId="0A011846"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22.8</w:t>
            </w:r>
          </w:p>
        </w:tc>
      </w:tr>
      <w:tr w:rsidR="00055733" w:rsidRPr="00055733" w14:paraId="35BF6202" w14:textId="77777777" w:rsidTr="0051392A">
        <w:trPr>
          <w:trHeight w:val="187"/>
        </w:trPr>
        <w:tc>
          <w:tcPr>
            <w:tcW w:w="0" w:type="auto"/>
            <w:tcBorders>
              <w:top w:val="nil"/>
              <w:left w:val="nil"/>
              <w:bottom w:val="nil"/>
              <w:right w:val="nil"/>
            </w:tcBorders>
            <w:shd w:val="clear" w:color="000000" w:fill="FFFFFF"/>
            <w:hideMark/>
          </w:tcPr>
          <w:p w14:paraId="73309665" w14:textId="77777777" w:rsidR="00055733" w:rsidRPr="00055733" w:rsidRDefault="00055733" w:rsidP="00055733">
            <w:pPr>
              <w:rPr>
                <w:rFonts w:eastAsia="Times New Roman" w:cs="Times New Roman"/>
                <w:color w:val="000000"/>
                <w:spacing w:val="0"/>
                <w:sz w:val="16"/>
                <w:szCs w:val="16"/>
              </w:rPr>
            </w:pPr>
            <w:r w:rsidRPr="00055733">
              <w:rPr>
                <w:rFonts w:eastAsia="Times New Roman" w:cs="Times New Roman"/>
                <w:color w:val="000000"/>
                <w:spacing w:val="0"/>
                <w:sz w:val="16"/>
                <w:szCs w:val="16"/>
              </w:rPr>
              <w:t>Not in labor force:</w:t>
            </w:r>
          </w:p>
        </w:tc>
        <w:tc>
          <w:tcPr>
            <w:tcW w:w="0" w:type="auto"/>
            <w:tcBorders>
              <w:top w:val="nil"/>
              <w:left w:val="nil"/>
              <w:bottom w:val="nil"/>
              <w:right w:val="nil"/>
            </w:tcBorders>
            <w:shd w:val="clear" w:color="000000" w:fill="FFFFFF"/>
            <w:hideMark/>
          </w:tcPr>
          <w:p w14:paraId="2A0685B2"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4,221</w:t>
            </w:r>
          </w:p>
        </w:tc>
        <w:tc>
          <w:tcPr>
            <w:tcW w:w="0" w:type="auto"/>
            <w:tcBorders>
              <w:top w:val="nil"/>
              <w:left w:val="nil"/>
              <w:bottom w:val="nil"/>
              <w:right w:val="nil"/>
            </w:tcBorders>
            <w:shd w:val="clear" w:color="000000" w:fill="FFFFFF"/>
            <w:hideMark/>
          </w:tcPr>
          <w:p w14:paraId="5743D1CF"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784</w:t>
            </w:r>
          </w:p>
        </w:tc>
        <w:tc>
          <w:tcPr>
            <w:tcW w:w="0" w:type="auto"/>
            <w:tcBorders>
              <w:top w:val="nil"/>
              <w:left w:val="nil"/>
              <w:bottom w:val="nil"/>
              <w:right w:val="nil"/>
            </w:tcBorders>
            <w:shd w:val="clear" w:color="000000" w:fill="FFFFFF"/>
            <w:hideMark/>
          </w:tcPr>
          <w:p w14:paraId="5FD4CB5D"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1,792</w:t>
            </w:r>
          </w:p>
        </w:tc>
        <w:tc>
          <w:tcPr>
            <w:tcW w:w="0" w:type="auto"/>
            <w:tcBorders>
              <w:top w:val="nil"/>
              <w:left w:val="nil"/>
              <w:bottom w:val="nil"/>
              <w:right w:val="nil"/>
            </w:tcBorders>
            <w:shd w:val="clear" w:color="auto" w:fill="auto"/>
            <w:noWrap/>
            <w:vAlign w:val="bottom"/>
            <w:hideMark/>
          </w:tcPr>
          <w:p w14:paraId="018A8E79"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 xml:space="preserve">. . . </w:t>
            </w:r>
          </w:p>
        </w:tc>
        <w:tc>
          <w:tcPr>
            <w:tcW w:w="0" w:type="auto"/>
            <w:tcBorders>
              <w:top w:val="nil"/>
              <w:left w:val="nil"/>
              <w:bottom w:val="nil"/>
              <w:right w:val="nil"/>
            </w:tcBorders>
            <w:shd w:val="clear" w:color="auto" w:fill="auto"/>
            <w:noWrap/>
            <w:vAlign w:val="bottom"/>
            <w:hideMark/>
          </w:tcPr>
          <w:p w14:paraId="3B8869B6"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 xml:space="preserve">. . . </w:t>
            </w:r>
          </w:p>
        </w:tc>
        <w:tc>
          <w:tcPr>
            <w:tcW w:w="0" w:type="auto"/>
            <w:tcBorders>
              <w:top w:val="nil"/>
              <w:left w:val="nil"/>
              <w:bottom w:val="nil"/>
              <w:right w:val="nil"/>
            </w:tcBorders>
            <w:shd w:val="clear" w:color="auto" w:fill="auto"/>
            <w:noWrap/>
            <w:vAlign w:val="bottom"/>
            <w:hideMark/>
          </w:tcPr>
          <w:p w14:paraId="7B4C35F8"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 xml:space="preserve">. . . </w:t>
            </w:r>
          </w:p>
        </w:tc>
      </w:tr>
      <w:tr w:rsidR="00055733" w:rsidRPr="00055733" w14:paraId="47850CE1" w14:textId="77777777" w:rsidTr="0051392A">
        <w:trPr>
          <w:trHeight w:val="187"/>
        </w:trPr>
        <w:tc>
          <w:tcPr>
            <w:tcW w:w="0" w:type="auto"/>
            <w:tcBorders>
              <w:top w:val="nil"/>
              <w:left w:val="nil"/>
              <w:bottom w:val="nil"/>
              <w:right w:val="nil"/>
            </w:tcBorders>
            <w:shd w:val="clear" w:color="000000" w:fill="FFFFFF"/>
            <w:hideMark/>
          </w:tcPr>
          <w:p w14:paraId="0A1FA465" w14:textId="77777777" w:rsidR="00055733" w:rsidRPr="00055733" w:rsidRDefault="00055733" w:rsidP="00055733">
            <w:pPr>
              <w:rPr>
                <w:rFonts w:eastAsia="Times New Roman" w:cs="Times New Roman"/>
                <w:color w:val="000000"/>
                <w:spacing w:val="0"/>
                <w:sz w:val="16"/>
                <w:szCs w:val="16"/>
              </w:rPr>
            </w:pPr>
            <w:r w:rsidRPr="00055733">
              <w:rPr>
                <w:rFonts w:eastAsia="Times New Roman" w:cs="Times New Roman"/>
                <w:color w:val="000000"/>
                <w:spacing w:val="0"/>
                <w:sz w:val="16"/>
                <w:szCs w:val="16"/>
              </w:rPr>
              <w:t xml:space="preserve">      With health insurance coverage</w:t>
            </w:r>
          </w:p>
        </w:tc>
        <w:tc>
          <w:tcPr>
            <w:tcW w:w="0" w:type="auto"/>
            <w:tcBorders>
              <w:top w:val="nil"/>
              <w:left w:val="nil"/>
              <w:bottom w:val="nil"/>
              <w:right w:val="nil"/>
            </w:tcBorders>
            <w:shd w:val="clear" w:color="000000" w:fill="FFFFFF"/>
            <w:hideMark/>
          </w:tcPr>
          <w:p w14:paraId="7AF27CF9"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2,987</w:t>
            </w:r>
          </w:p>
        </w:tc>
        <w:tc>
          <w:tcPr>
            <w:tcW w:w="0" w:type="auto"/>
            <w:tcBorders>
              <w:top w:val="nil"/>
              <w:left w:val="nil"/>
              <w:bottom w:val="nil"/>
              <w:right w:val="nil"/>
            </w:tcBorders>
            <w:shd w:val="clear" w:color="000000" w:fill="FFFFFF"/>
            <w:hideMark/>
          </w:tcPr>
          <w:p w14:paraId="43B144D5"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320</w:t>
            </w:r>
          </w:p>
        </w:tc>
        <w:tc>
          <w:tcPr>
            <w:tcW w:w="0" w:type="auto"/>
            <w:tcBorders>
              <w:top w:val="nil"/>
              <w:left w:val="nil"/>
              <w:bottom w:val="nil"/>
              <w:right w:val="nil"/>
            </w:tcBorders>
            <w:shd w:val="clear" w:color="000000" w:fill="FFFFFF"/>
            <w:hideMark/>
          </w:tcPr>
          <w:p w14:paraId="02AA7A45"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1,570</w:t>
            </w:r>
          </w:p>
        </w:tc>
        <w:tc>
          <w:tcPr>
            <w:tcW w:w="0" w:type="auto"/>
            <w:tcBorders>
              <w:top w:val="nil"/>
              <w:left w:val="nil"/>
              <w:bottom w:val="nil"/>
              <w:right w:val="nil"/>
            </w:tcBorders>
            <w:shd w:val="clear" w:color="auto" w:fill="auto"/>
            <w:noWrap/>
            <w:vAlign w:val="bottom"/>
            <w:hideMark/>
          </w:tcPr>
          <w:p w14:paraId="61216934"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70.8</w:t>
            </w:r>
          </w:p>
        </w:tc>
        <w:tc>
          <w:tcPr>
            <w:tcW w:w="0" w:type="auto"/>
            <w:tcBorders>
              <w:top w:val="nil"/>
              <w:left w:val="nil"/>
              <w:bottom w:val="nil"/>
              <w:right w:val="nil"/>
            </w:tcBorders>
            <w:shd w:val="clear" w:color="auto" w:fill="auto"/>
            <w:noWrap/>
            <w:vAlign w:val="bottom"/>
            <w:hideMark/>
          </w:tcPr>
          <w:p w14:paraId="59CDDC50"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40.8</w:t>
            </w:r>
          </w:p>
        </w:tc>
        <w:tc>
          <w:tcPr>
            <w:tcW w:w="0" w:type="auto"/>
            <w:tcBorders>
              <w:top w:val="nil"/>
              <w:left w:val="nil"/>
              <w:bottom w:val="nil"/>
              <w:right w:val="nil"/>
            </w:tcBorders>
            <w:shd w:val="clear" w:color="auto" w:fill="auto"/>
            <w:noWrap/>
            <w:vAlign w:val="bottom"/>
            <w:hideMark/>
          </w:tcPr>
          <w:p w14:paraId="4989D389"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87.6</w:t>
            </w:r>
          </w:p>
        </w:tc>
      </w:tr>
      <w:tr w:rsidR="00055733" w:rsidRPr="00055733" w14:paraId="76E3F915" w14:textId="77777777" w:rsidTr="0051392A">
        <w:trPr>
          <w:trHeight w:val="187"/>
        </w:trPr>
        <w:tc>
          <w:tcPr>
            <w:tcW w:w="0" w:type="auto"/>
            <w:tcBorders>
              <w:top w:val="nil"/>
              <w:left w:val="nil"/>
              <w:bottom w:val="single" w:sz="4" w:space="0" w:color="auto"/>
              <w:right w:val="nil"/>
            </w:tcBorders>
            <w:shd w:val="clear" w:color="000000" w:fill="FFFFFF"/>
            <w:hideMark/>
          </w:tcPr>
          <w:p w14:paraId="564BF2F9" w14:textId="77777777" w:rsidR="00055733" w:rsidRPr="00055733" w:rsidRDefault="00055733" w:rsidP="00055733">
            <w:pPr>
              <w:rPr>
                <w:rFonts w:eastAsia="Times New Roman" w:cs="Times New Roman"/>
                <w:color w:val="000000"/>
                <w:spacing w:val="0"/>
                <w:sz w:val="16"/>
                <w:szCs w:val="16"/>
              </w:rPr>
            </w:pPr>
            <w:r w:rsidRPr="00055733">
              <w:rPr>
                <w:rFonts w:eastAsia="Times New Roman" w:cs="Times New Roman"/>
                <w:color w:val="000000"/>
                <w:spacing w:val="0"/>
                <w:sz w:val="16"/>
                <w:szCs w:val="16"/>
              </w:rPr>
              <w:t xml:space="preserve">      No health insurance coverage</w:t>
            </w:r>
          </w:p>
        </w:tc>
        <w:tc>
          <w:tcPr>
            <w:tcW w:w="0" w:type="auto"/>
            <w:tcBorders>
              <w:top w:val="nil"/>
              <w:left w:val="nil"/>
              <w:bottom w:val="single" w:sz="4" w:space="0" w:color="auto"/>
              <w:right w:val="nil"/>
            </w:tcBorders>
            <w:shd w:val="clear" w:color="000000" w:fill="FFFFFF"/>
            <w:hideMark/>
          </w:tcPr>
          <w:p w14:paraId="3AB50F20"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1,234</w:t>
            </w:r>
          </w:p>
        </w:tc>
        <w:tc>
          <w:tcPr>
            <w:tcW w:w="0" w:type="auto"/>
            <w:tcBorders>
              <w:top w:val="nil"/>
              <w:left w:val="nil"/>
              <w:bottom w:val="single" w:sz="4" w:space="0" w:color="auto"/>
              <w:right w:val="nil"/>
            </w:tcBorders>
            <w:shd w:val="clear" w:color="000000" w:fill="FFFFFF"/>
            <w:hideMark/>
          </w:tcPr>
          <w:p w14:paraId="4F122234"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464</w:t>
            </w:r>
          </w:p>
        </w:tc>
        <w:tc>
          <w:tcPr>
            <w:tcW w:w="0" w:type="auto"/>
            <w:tcBorders>
              <w:top w:val="nil"/>
              <w:left w:val="nil"/>
              <w:bottom w:val="single" w:sz="4" w:space="0" w:color="auto"/>
              <w:right w:val="nil"/>
            </w:tcBorders>
            <w:shd w:val="clear" w:color="000000" w:fill="FFFFFF"/>
            <w:hideMark/>
          </w:tcPr>
          <w:p w14:paraId="05B70E18" w14:textId="77777777" w:rsidR="00055733" w:rsidRPr="00055733" w:rsidRDefault="00055733" w:rsidP="00055733">
            <w:pPr>
              <w:jc w:val="right"/>
              <w:rPr>
                <w:rFonts w:eastAsia="Times New Roman" w:cs="Times New Roman"/>
                <w:color w:val="000000"/>
                <w:spacing w:val="0"/>
                <w:sz w:val="16"/>
                <w:szCs w:val="16"/>
              </w:rPr>
            </w:pPr>
            <w:r w:rsidRPr="00055733">
              <w:rPr>
                <w:rFonts w:eastAsia="Times New Roman" w:cs="Times New Roman"/>
                <w:color w:val="000000"/>
                <w:spacing w:val="0"/>
                <w:sz w:val="16"/>
                <w:szCs w:val="16"/>
              </w:rPr>
              <w:t>222</w:t>
            </w:r>
          </w:p>
        </w:tc>
        <w:tc>
          <w:tcPr>
            <w:tcW w:w="0" w:type="auto"/>
            <w:tcBorders>
              <w:top w:val="nil"/>
              <w:left w:val="nil"/>
              <w:bottom w:val="nil"/>
              <w:right w:val="nil"/>
            </w:tcBorders>
            <w:shd w:val="clear" w:color="auto" w:fill="auto"/>
            <w:noWrap/>
            <w:vAlign w:val="bottom"/>
            <w:hideMark/>
          </w:tcPr>
          <w:p w14:paraId="5AA46318"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29.2</w:t>
            </w:r>
          </w:p>
        </w:tc>
        <w:tc>
          <w:tcPr>
            <w:tcW w:w="0" w:type="auto"/>
            <w:tcBorders>
              <w:top w:val="nil"/>
              <w:left w:val="nil"/>
              <w:bottom w:val="nil"/>
              <w:right w:val="nil"/>
            </w:tcBorders>
            <w:shd w:val="clear" w:color="auto" w:fill="auto"/>
            <w:noWrap/>
            <w:vAlign w:val="bottom"/>
            <w:hideMark/>
          </w:tcPr>
          <w:p w14:paraId="6F7A6848"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59.2</w:t>
            </w:r>
          </w:p>
        </w:tc>
        <w:tc>
          <w:tcPr>
            <w:tcW w:w="0" w:type="auto"/>
            <w:tcBorders>
              <w:top w:val="nil"/>
              <w:left w:val="nil"/>
              <w:bottom w:val="nil"/>
              <w:right w:val="nil"/>
            </w:tcBorders>
            <w:shd w:val="clear" w:color="auto" w:fill="auto"/>
            <w:noWrap/>
            <w:vAlign w:val="bottom"/>
            <w:hideMark/>
          </w:tcPr>
          <w:p w14:paraId="45FF86D2" w14:textId="77777777" w:rsidR="00055733" w:rsidRPr="00055733" w:rsidRDefault="00055733" w:rsidP="00055733">
            <w:pPr>
              <w:jc w:val="right"/>
              <w:rPr>
                <w:rFonts w:eastAsia="Times New Roman" w:cs="Times New Roman"/>
                <w:color w:val="auto"/>
                <w:spacing w:val="0"/>
                <w:sz w:val="16"/>
                <w:szCs w:val="16"/>
              </w:rPr>
            </w:pPr>
            <w:r w:rsidRPr="00055733">
              <w:rPr>
                <w:rFonts w:eastAsia="Times New Roman" w:cs="Times New Roman"/>
                <w:color w:val="auto"/>
                <w:spacing w:val="0"/>
                <w:sz w:val="16"/>
                <w:szCs w:val="16"/>
              </w:rPr>
              <w:t>12.4</w:t>
            </w:r>
          </w:p>
        </w:tc>
      </w:tr>
      <w:tr w:rsidR="00055733" w:rsidRPr="00055733" w14:paraId="42B52210" w14:textId="77777777" w:rsidTr="0051392A">
        <w:trPr>
          <w:trHeight w:val="187"/>
        </w:trPr>
        <w:tc>
          <w:tcPr>
            <w:tcW w:w="0" w:type="auto"/>
            <w:gridSpan w:val="7"/>
            <w:tcBorders>
              <w:top w:val="single" w:sz="4" w:space="0" w:color="auto"/>
              <w:left w:val="nil"/>
              <w:bottom w:val="nil"/>
              <w:right w:val="nil"/>
            </w:tcBorders>
            <w:shd w:val="clear" w:color="000000" w:fill="FFFFFF"/>
            <w:hideMark/>
          </w:tcPr>
          <w:p w14:paraId="22D78FD2" w14:textId="77777777" w:rsidR="00055733" w:rsidRPr="00055733" w:rsidRDefault="00055733" w:rsidP="00055733">
            <w:pPr>
              <w:rPr>
                <w:rFonts w:eastAsia="Times New Roman" w:cs="Times New Roman"/>
                <w:color w:val="000000"/>
                <w:spacing w:val="0"/>
                <w:sz w:val="16"/>
                <w:szCs w:val="16"/>
              </w:rPr>
            </w:pPr>
            <w:r w:rsidRPr="00055733">
              <w:rPr>
                <w:rFonts w:eastAsia="Times New Roman" w:cs="Times New Roman"/>
                <w:color w:val="000000"/>
                <w:spacing w:val="0"/>
                <w:sz w:val="16"/>
                <w:szCs w:val="16"/>
              </w:rPr>
              <w:t>Source: 2011-2015 American Community Survey Selected Population Tables</w:t>
            </w:r>
          </w:p>
        </w:tc>
      </w:tr>
    </w:tbl>
    <w:p w14:paraId="39E8912F" w14:textId="77777777" w:rsidR="00A14C8E" w:rsidRDefault="00A14C8E" w:rsidP="00F11237"/>
    <w:p w14:paraId="2A169BF5" w14:textId="77777777" w:rsidR="004453C4" w:rsidRDefault="004453C4" w:rsidP="00F11237"/>
    <w:p w14:paraId="4069BE5A" w14:textId="77777777" w:rsidR="004453C4" w:rsidRDefault="004453C4" w:rsidP="00F11237"/>
    <w:p w14:paraId="33B84CF3" w14:textId="77777777" w:rsidR="004453C4" w:rsidRDefault="004453C4" w:rsidP="00F11237"/>
    <w:p w14:paraId="406CE057" w14:textId="77777777" w:rsidR="00A14C8E" w:rsidRDefault="009D4652" w:rsidP="00F11237">
      <w:r>
        <w:t>INCOME</w:t>
      </w:r>
    </w:p>
    <w:p w14:paraId="2BE7502F" w14:textId="77777777" w:rsidR="009D4652" w:rsidRDefault="009D4652"/>
    <w:p w14:paraId="63FBE819" w14:textId="77777777" w:rsidR="0043577D" w:rsidRDefault="00424F3F" w:rsidP="00F11237">
      <w:r>
        <w:rPr>
          <w:u w:val="single"/>
        </w:rPr>
        <w:t>Household Income.</w:t>
      </w:r>
      <w:r>
        <w:t xml:space="preserve">  </w:t>
      </w:r>
      <w:r w:rsidR="009D4652">
        <w:t xml:space="preserve">Table </w:t>
      </w:r>
      <w:r w:rsidR="00973960">
        <w:t>28</w:t>
      </w:r>
      <w:r w:rsidR="009D4652">
        <w:t xml:space="preserve"> shows the distribution of household income for Marshallese households in the 12 months before the survey in 2015 inflation adjusted dollars.  The median income was about $33,600 compared to $55,800 for all U.S. households, so Marshallese households </w:t>
      </w:r>
      <w:r w:rsidR="004C5186">
        <w:t>we</w:t>
      </w:r>
      <w:r w:rsidR="009D4652">
        <w:t xml:space="preserve">re making only 60 percent of U.S. average.  The median household income is that income which divides all households in half – half of the households make more than that, while half the households make less.  </w:t>
      </w:r>
    </w:p>
    <w:p w14:paraId="5203FCCB" w14:textId="77777777" w:rsidR="0043577D" w:rsidRDefault="0043577D" w:rsidP="00F11237"/>
    <w:p w14:paraId="7E05DF4B" w14:textId="77777777" w:rsidR="009D4652" w:rsidRDefault="009D4652" w:rsidP="00F11237">
      <w:r>
        <w:t>The mean Marshallese household income in 2015 was about $39,200, so considerably more than the median.  The reason for this is that some households make much more than the median incom</w:t>
      </w:r>
      <w:r w:rsidR="0043577D">
        <w:t xml:space="preserve">e and so the mean or average takes into account households making much more than the average.  As the table shows, 11 Marshallese households were making $200,000 or more – none of these households were in Arkansas or Hawaii.  But 31 households in Arkansas were making more than $100,000 and 4 households in Hawaii were making more than $125,000.  </w:t>
      </w:r>
    </w:p>
    <w:p w14:paraId="4254417F" w14:textId="77777777" w:rsidR="00FB15BB" w:rsidRDefault="00FB15BB" w:rsidP="00F11237"/>
    <w:tbl>
      <w:tblPr>
        <w:tblW w:w="0" w:type="auto"/>
        <w:tblLook w:val="04A0" w:firstRow="1" w:lastRow="0" w:firstColumn="1" w:lastColumn="0" w:noHBand="0" w:noVBand="1"/>
      </w:tblPr>
      <w:tblGrid>
        <w:gridCol w:w="1701"/>
        <w:gridCol w:w="736"/>
        <w:gridCol w:w="812"/>
        <w:gridCol w:w="736"/>
        <w:gridCol w:w="576"/>
        <w:gridCol w:w="812"/>
        <w:gridCol w:w="679"/>
      </w:tblGrid>
      <w:tr w:rsidR="00FB15BB" w:rsidRPr="00FB15BB" w14:paraId="7A39B881" w14:textId="77777777" w:rsidTr="003A2B8E">
        <w:trPr>
          <w:trHeight w:hRule="exact" w:val="187"/>
        </w:trPr>
        <w:tc>
          <w:tcPr>
            <w:tcW w:w="0" w:type="auto"/>
            <w:gridSpan w:val="7"/>
            <w:tcBorders>
              <w:top w:val="nil"/>
              <w:left w:val="nil"/>
              <w:bottom w:val="single" w:sz="4" w:space="0" w:color="auto"/>
              <w:right w:val="nil"/>
            </w:tcBorders>
            <w:shd w:val="clear" w:color="000000" w:fill="FFFFFF"/>
            <w:hideMark/>
          </w:tcPr>
          <w:p w14:paraId="35618BB7" w14:textId="77777777" w:rsidR="00FB15BB" w:rsidRPr="00FB15BB" w:rsidRDefault="00FB15BB" w:rsidP="00FB15BB">
            <w:pPr>
              <w:rPr>
                <w:rFonts w:eastAsia="Times New Roman" w:cs="Times New Roman"/>
                <w:color w:val="000000"/>
                <w:spacing w:val="0"/>
                <w:sz w:val="16"/>
                <w:szCs w:val="16"/>
              </w:rPr>
            </w:pPr>
            <w:r w:rsidRPr="00FB15BB">
              <w:rPr>
                <w:rFonts w:eastAsia="Times New Roman" w:cs="Times New Roman"/>
                <w:color w:val="000000"/>
                <w:spacing w:val="0"/>
                <w:sz w:val="16"/>
                <w:szCs w:val="16"/>
              </w:rPr>
              <w:t xml:space="preserve">Table  </w:t>
            </w:r>
            <w:r w:rsidR="00925919">
              <w:rPr>
                <w:rFonts w:eastAsia="Times New Roman" w:cs="Times New Roman"/>
                <w:color w:val="000000"/>
                <w:spacing w:val="0"/>
                <w:sz w:val="16"/>
                <w:szCs w:val="16"/>
              </w:rPr>
              <w:t>28</w:t>
            </w:r>
            <w:r w:rsidRPr="00FB15BB">
              <w:rPr>
                <w:rFonts w:eastAsia="Times New Roman" w:cs="Times New Roman"/>
                <w:color w:val="000000"/>
                <w:spacing w:val="0"/>
                <w:sz w:val="16"/>
                <w:szCs w:val="16"/>
              </w:rPr>
              <w:t xml:space="preserve"> Household Income in the Past 12 Months (in 2015 Inflation Adjusted Dollars)</w:t>
            </w:r>
          </w:p>
        </w:tc>
      </w:tr>
      <w:tr w:rsidR="00FB15BB" w:rsidRPr="00FB15BB" w14:paraId="2BF8F270" w14:textId="77777777" w:rsidTr="003A2B8E">
        <w:trPr>
          <w:trHeight w:hRule="exact" w:val="187"/>
        </w:trPr>
        <w:tc>
          <w:tcPr>
            <w:tcW w:w="0" w:type="auto"/>
            <w:tcBorders>
              <w:top w:val="nil"/>
              <w:left w:val="nil"/>
              <w:bottom w:val="nil"/>
              <w:right w:val="single" w:sz="4" w:space="0" w:color="auto"/>
            </w:tcBorders>
            <w:shd w:val="clear" w:color="000000" w:fill="FFFFFF"/>
            <w:hideMark/>
          </w:tcPr>
          <w:p w14:paraId="13682294" w14:textId="77777777" w:rsidR="00FB15BB" w:rsidRPr="00FB15BB" w:rsidRDefault="00FB15BB" w:rsidP="00FB15BB">
            <w:pPr>
              <w:rPr>
                <w:rFonts w:eastAsia="Times New Roman" w:cs="Times New Roman"/>
                <w:color w:val="000000"/>
                <w:spacing w:val="0"/>
                <w:sz w:val="16"/>
                <w:szCs w:val="16"/>
              </w:rPr>
            </w:pPr>
            <w:r w:rsidRPr="00FB15BB">
              <w:rPr>
                <w:rFonts w:eastAsia="Times New Roman" w:cs="Times New Roman"/>
                <w:color w:val="000000"/>
                <w:spacing w:val="0"/>
                <w:sz w:val="16"/>
                <w:szCs w:val="16"/>
              </w:rPr>
              <w:t>Household</w:t>
            </w:r>
          </w:p>
        </w:tc>
        <w:tc>
          <w:tcPr>
            <w:tcW w:w="0" w:type="auto"/>
            <w:gridSpan w:val="3"/>
            <w:tcBorders>
              <w:top w:val="single" w:sz="4" w:space="0" w:color="auto"/>
              <w:left w:val="nil"/>
              <w:bottom w:val="nil"/>
              <w:right w:val="single" w:sz="4" w:space="0" w:color="auto"/>
            </w:tcBorders>
            <w:shd w:val="clear" w:color="000000" w:fill="FFFFFF"/>
            <w:hideMark/>
          </w:tcPr>
          <w:p w14:paraId="1D034908" w14:textId="77777777" w:rsidR="00FB15BB" w:rsidRPr="00FB15BB" w:rsidRDefault="00FB15BB" w:rsidP="00FB15BB">
            <w:pPr>
              <w:jc w:val="center"/>
              <w:rPr>
                <w:rFonts w:eastAsia="Times New Roman" w:cs="Times New Roman"/>
                <w:color w:val="000000"/>
                <w:spacing w:val="0"/>
                <w:sz w:val="16"/>
                <w:szCs w:val="16"/>
              </w:rPr>
            </w:pPr>
            <w:r w:rsidRPr="00FB15BB">
              <w:rPr>
                <w:rFonts w:eastAsia="Times New Roman" w:cs="Times New Roman"/>
                <w:color w:val="000000"/>
                <w:spacing w:val="0"/>
                <w:sz w:val="16"/>
                <w:szCs w:val="16"/>
              </w:rPr>
              <w:t>Numbers</w:t>
            </w:r>
          </w:p>
        </w:tc>
        <w:tc>
          <w:tcPr>
            <w:tcW w:w="0" w:type="auto"/>
            <w:gridSpan w:val="3"/>
            <w:tcBorders>
              <w:top w:val="single" w:sz="4" w:space="0" w:color="auto"/>
              <w:left w:val="nil"/>
              <w:bottom w:val="nil"/>
              <w:right w:val="single" w:sz="4" w:space="0" w:color="auto"/>
            </w:tcBorders>
            <w:shd w:val="clear" w:color="auto" w:fill="auto"/>
            <w:noWrap/>
            <w:vAlign w:val="bottom"/>
            <w:hideMark/>
          </w:tcPr>
          <w:p w14:paraId="22157367" w14:textId="77777777" w:rsidR="00FB15BB" w:rsidRPr="00FB15BB" w:rsidRDefault="00FB15BB" w:rsidP="00FB15BB">
            <w:pPr>
              <w:jc w:val="center"/>
              <w:rPr>
                <w:rFonts w:eastAsia="Times New Roman" w:cs="Times New Roman"/>
                <w:color w:val="auto"/>
                <w:spacing w:val="0"/>
                <w:sz w:val="16"/>
                <w:szCs w:val="16"/>
              </w:rPr>
            </w:pPr>
            <w:r w:rsidRPr="00FB15BB">
              <w:rPr>
                <w:rFonts w:eastAsia="Times New Roman" w:cs="Times New Roman"/>
                <w:color w:val="auto"/>
                <w:spacing w:val="0"/>
                <w:sz w:val="16"/>
                <w:szCs w:val="16"/>
              </w:rPr>
              <w:t>Percents</w:t>
            </w:r>
          </w:p>
        </w:tc>
      </w:tr>
      <w:tr w:rsidR="00FB15BB" w:rsidRPr="00FB15BB" w14:paraId="7FEA6A65" w14:textId="77777777" w:rsidTr="003A2B8E">
        <w:trPr>
          <w:trHeight w:hRule="exact" w:val="187"/>
        </w:trPr>
        <w:tc>
          <w:tcPr>
            <w:tcW w:w="0" w:type="auto"/>
            <w:tcBorders>
              <w:top w:val="nil"/>
              <w:left w:val="nil"/>
              <w:bottom w:val="single" w:sz="4" w:space="0" w:color="auto"/>
              <w:right w:val="single" w:sz="4" w:space="0" w:color="auto"/>
            </w:tcBorders>
            <w:shd w:val="clear" w:color="000000" w:fill="FFFFFF"/>
            <w:hideMark/>
          </w:tcPr>
          <w:p w14:paraId="08797920" w14:textId="77777777" w:rsidR="00FB15BB" w:rsidRPr="00FB15BB" w:rsidRDefault="00FB15BB" w:rsidP="00FB15BB">
            <w:pPr>
              <w:rPr>
                <w:rFonts w:eastAsia="Times New Roman" w:cs="Times New Roman"/>
                <w:color w:val="000000"/>
                <w:spacing w:val="0"/>
                <w:sz w:val="16"/>
                <w:szCs w:val="16"/>
              </w:rPr>
            </w:pPr>
            <w:r w:rsidRPr="00FB15BB">
              <w:rPr>
                <w:rFonts w:eastAsia="Times New Roman" w:cs="Times New Roman"/>
                <w:color w:val="000000"/>
                <w:spacing w:val="0"/>
                <w:sz w:val="16"/>
                <w:szCs w:val="16"/>
              </w:rPr>
              <w:t>Income</w:t>
            </w:r>
          </w:p>
        </w:tc>
        <w:tc>
          <w:tcPr>
            <w:tcW w:w="0" w:type="auto"/>
            <w:tcBorders>
              <w:top w:val="single" w:sz="4" w:space="0" w:color="auto"/>
              <w:left w:val="nil"/>
              <w:bottom w:val="single" w:sz="4" w:space="0" w:color="auto"/>
              <w:right w:val="single" w:sz="4" w:space="0" w:color="auto"/>
            </w:tcBorders>
            <w:shd w:val="clear" w:color="000000" w:fill="FFFFFF"/>
            <w:hideMark/>
          </w:tcPr>
          <w:p w14:paraId="37286A36"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247F6C31"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Arkansas</w:t>
            </w:r>
          </w:p>
        </w:tc>
        <w:tc>
          <w:tcPr>
            <w:tcW w:w="0" w:type="auto"/>
            <w:tcBorders>
              <w:top w:val="single" w:sz="4" w:space="0" w:color="auto"/>
              <w:left w:val="nil"/>
              <w:bottom w:val="single" w:sz="4" w:space="0" w:color="auto"/>
              <w:right w:val="single" w:sz="4" w:space="0" w:color="auto"/>
            </w:tcBorders>
            <w:shd w:val="clear" w:color="000000" w:fill="FFFFFF"/>
            <w:hideMark/>
          </w:tcPr>
          <w:p w14:paraId="47664DB8"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Hawaii</w:t>
            </w:r>
          </w:p>
        </w:tc>
        <w:tc>
          <w:tcPr>
            <w:tcW w:w="0" w:type="auto"/>
            <w:tcBorders>
              <w:top w:val="single" w:sz="4" w:space="0" w:color="auto"/>
              <w:left w:val="nil"/>
              <w:bottom w:val="single" w:sz="4" w:space="0" w:color="auto"/>
              <w:right w:val="single" w:sz="4" w:space="0" w:color="auto"/>
            </w:tcBorders>
            <w:shd w:val="clear" w:color="000000" w:fill="FFFFFF"/>
            <w:hideMark/>
          </w:tcPr>
          <w:p w14:paraId="3AC07558"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04628139"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Arkansas</w:t>
            </w:r>
          </w:p>
        </w:tc>
        <w:tc>
          <w:tcPr>
            <w:tcW w:w="0" w:type="auto"/>
            <w:tcBorders>
              <w:top w:val="single" w:sz="4" w:space="0" w:color="auto"/>
              <w:left w:val="nil"/>
              <w:bottom w:val="single" w:sz="4" w:space="0" w:color="auto"/>
              <w:right w:val="nil"/>
            </w:tcBorders>
            <w:shd w:val="clear" w:color="000000" w:fill="FFFFFF"/>
            <w:hideMark/>
          </w:tcPr>
          <w:p w14:paraId="5204096D"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Hawaii</w:t>
            </w:r>
          </w:p>
        </w:tc>
      </w:tr>
      <w:tr w:rsidR="00FB15BB" w:rsidRPr="00FB15BB" w14:paraId="0058863C" w14:textId="77777777" w:rsidTr="003A2B8E">
        <w:trPr>
          <w:trHeight w:hRule="exact" w:val="187"/>
        </w:trPr>
        <w:tc>
          <w:tcPr>
            <w:tcW w:w="0" w:type="auto"/>
            <w:tcBorders>
              <w:top w:val="nil"/>
              <w:left w:val="nil"/>
              <w:bottom w:val="nil"/>
              <w:right w:val="nil"/>
            </w:tcBorders>
            <w:shd w:val="clear" w:color="000000" w:fill="FFFFFF"/>
            <w:hideMark/>
          </w:tcPr>
          <w:p w14:paraId="5F008FB0" w14:textId="77777777" w:rsidR="00FB15BB" w:rsidRPr="00FB15BB" w:rsidRDefault="00FB15BB" w:rsidP="00FB15BB">
            <w:pPr>
              <w:rPr>
                <w:rFonts w:eastAsia="Times New Roman" w:cs="Times New Roman"/>
                <w:color w:val="000000"/>
                <w:spacing w:val="0"/>
                <w:sz w:val="16"/>
                <w:szCs w:val="16"/>
              </w:rPr>
            </w:pPr>
            <w:r w:rsidRPr="00FB15BB">
              <w:rPr>
                <w:rFonts w:eastAsia="Times New Roman" w:cs="Times New Roman"/>
                <w:color w:val="000000"/>
                <w:spacing w:val="0"/>
                <w:sz w:val="16"/>
                <w:szCs w:val="16"/>
              </w:rPr>
              <w:t xml:space="preserve">        Total</w:t>
            </w:r>
          </w:p>
        </w:tc>
        <w:tc>
          <w:tcPr>
            <w:tcW w:w="0" w:type="auto"/>
            <w:tcBorders>
              <w:top w:val="nil"/>
              <w:left w:val="nil"/>
              <w:bottom w:val="nil"/>
              <w:right w:val="nil"/>
            </w:tcBorders>
            <w:shd w:val="clear" w:color="000000" w:fill="FFFFFF"/>
            <w:hideMark/>
          </w:tcPr>
          <w:p w14:paraId="33953B77"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4,287</w:t>
            </w:r>
          </w:p>
        </w:tc>
        <w:tc>
          <w:tcPr>
            <w:tcW w:w="0" w:type="auto"/>
            <w:tcBorders>
              <w:top w:val="nil"/>
              <w:left w:val="nil"/>
              <w:bottom w:val="nil"/>
              <w:right w:val="nil"/>
            </w:tcBorders>
            <w:shd w:val="clear" w:color="000000" w:fill="FFFFFF"/>
            <w:hideMark/>
          </w:tcPr>
          <w:p w14:paraId="7F17069D"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1,113</w:t>
            </w:r>
          </w:p>
        </w:tc>
        <w:tc>
          <w:tcPr>
            <w:tcW w:w="0" w:type="auto"/>
            <w:tcBorders>
              <w:top w:val="nil"/>
              <w:left w:val="nil"/>
              <w:bottom w:val="nil"/>
              <w:right w:val="nil"/>
            </w:tcBorders>
            <w:shd w:val="clear" w:color="000000" w:fill="FFFFFF"/>
            <w:hideMark/>
          </w:tcPr>
          <w:p w14:paraId="3165B2B1"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1,202</w:t>
            </w:r>
          </w:p>
        </w:tc>
        <w:tc>
          <w:tcPr>
            <w:tcW w:w="0" w:type="auto"/>
            <w:tcBorders>
              <w:top w:val="nil"/>
              <w:left w:val="nil"/>
              <w:bottom w:val="nil"/>
              <w:right w:val="nil"/>
            </w:tcBorders>
            <w:shd w:val="clear" w:color="auto" w:fill="auto"/>
            <w:noWrap/>
            <w:vAlign w:val="bottom"/>
            <w:hideMark/>
          </w:tcPr>
          <w:p w14:paraId="2584FB4E"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79A9B25A"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100.0</w:t>
            </w:r>
          </w:p>
        </w:tc>
        <w:tc>
          <w:tcPr>
            <w:tcW w:w="0" w:type="auto"/>
            <w:tcBorders>
              <w:top w:val="nil"/>
              <w:left w:val="nil"/>
              <w:bottom w:val="nil"/>
              <w:right w:val="nil"/>
            </w:tcBorders>
            <w:shd w:val="clear" w:color="auto" w:fill="auto"/>
            <w:noWrap/>
            <w:vAlign w:val="bottom"/>
            <w:hideMark/>
          </w:tcPr>
          <w:p w14:paraId="7E2C30C9"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100.0</w:t>
            </w:r>
          </w:p>
        </w:tc>
      </w:tr>
      <w:tr w:rsidR="00FB15BB" w:rsidRPr="00FB15BB" w14:paraId="3C9C127E" w14:textId="77777777" w:rsidTr="003A2B8E">
        <w:trPr>
          <w:trHeight w:hRule="exact" w:val="187"/>
        </w:trPr>
        <w:tc>
          <w:tcPr>
            <w:tcW w:w="0" w:type="auto"/>
            <w:tcBorders>
              <w:top w:val="nil"/>
              <w:left w:val="nil"/>
              <w:bottom w:val="nil"/>
              <w:right w:val="nil"/>
            </w:tcBorders>
            <w:shd w:val="clear" w:color="000000" w:fill="FFFFFF"/>
            <w:hideMark/>
          </w:tcPr>
          <w:p w14:paraId="5F225EF9" w14:textId="77777777" w:rsidR="00FB15BB" w:rsidRPr="00FB15BB" w:rsidRDefault="00FB15BB" w:rsidP="00FB15BB">
            <w:pPr>
              <w:rPr>
                <w:rFonts w:eastAsia="Times New Roman" w:cs="Times New Roman"/>
                <w:color w:val="000000"/>
                <w:spacing w:val="0"/>
                <w:sz w:val="16"/>
                <w:szCs w:val="16"/>
              </w:rPr>
            </w:pPr>
            <w:r w:rsidRPr="00FB15BB">
              <w:rPr>
                <w:rFonts w:eastAsia="Times New Roman" w:cs="Times New Roman"/>
                <w:color w:val="000000"/>
                <w:spacing w:val="0"/>
                <w:sz w:val="16"/>
                <w:szCs w:val="16"/>
              </w:rPr>
              <w:t xml:space="preserve">  Less than $10,000</w:t>
            </w:r>
          </w:p>
        </w:tc>
        <w:tc>
          <w:tcPr>
            <w:tcW w:w="0" w:type="auto"/>
            <w:tcBorders>
              <w:top w:val="nil"/>
              <w:left w:val="nil"/>
              <w:bottom w:val="nil"/>
              <w:right w:val="nil"/>
            </w:tcBorders>
            <w:shd w:val="clear" w:color="000000" w:fill="FFFFFF"/>
            <w:hideMark/>
          </w:tcPr>
          <w:p w14:paraId="44A2529F"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347</w:t>
            </w:r>
          </w:p>
        </w:tc>
        <w:tc>
          <w:tcPr>
            <w:tcW w:w="0" w:type="auto"/>
            <w:tcBorders>
              <w:top w:val="nil"/>
              <w:left w:val="nil"/>
              <w:bottom w:val="nil"/>
              <w:right w:val="nil"/>
            </w:tcBorders>
            <w:shd w:val="clear" w:color="000000" w:fill="FFFFFF"/>
            <w:hideMark/>
          </w:tcPr>
          <w:p w14:paraId="22486FA9"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8</w:t>
            </w:r>
          </w:p>
        </w:tc>
        <w:tc>
          <w:tcPr>
            <w:tcW w:w="0" w:type="auto"/>
            <w:tcBorders>
              <w:top w:val="nil"/>
              <w:left w:val="nil"/>
              <w:bottom w:val="nil"/>
              <w:right w:val="nil"/>
            </w:tcBorders>
            <w:shd w:val="clear" w:color="000000" w:fill="FFFFFF"/>
            <w:hideMark/>
          </w:tcPr>
          <w:p w14:paraId="4FF06E53"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158</w:t>
            </w:r>
          </w:p>
        </w:tc>
        <w:tc>
          <w:tcPr>
            <w:tcW w:w="0" w:type="auto"/>
            <w:tcBorders>
              <w:top w:val="nil"/>
              <w:left w:val="nil"/>
              <w:bottom w:val="nil"/>
              <w:right w:val="nil"/>
            </w:tcBorders>
            <w:shd w:val="clear" w:color="auto" w:fill="auto"/>
            <w:noWrap/>
            <w:vAlign w:val="bottom"/>
            <w:hideMark/>
          </w:tcPr>
          <w:p w14:paraId="55C54E60"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8.1</w:t>
            </w:r>
          </w:p>
        </w:tc>
        <w:tc>
          <w:tcPr>
            <w:tcW w:w="0" w:type="auto"/>
            <w:tcBorders>
              <w:top w:val="nil"/>
              <w:left w:val="nil"/>
              <w:bottom w:val="nil"/>
              <w:right w:val="nil"/>
            </w:tcBorders>
            <w:shd w:val="clear" w:color="auto" w:fill="auto"/>
            <w:noWrap/>
            <w:vAlign w:val="bottom"/>
            <w:hideMark/>
          </w:tcPr>
          <w:p w14:paraId="0D5CAC1E"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0.7</w:t>
            </w:r>
          </w:p>
        </w:tc>
        <w:tc>
          <w:tcPr>
            <w:tcW w:w="0" w:type="auto"/>
            <w:tcBorders>
              <w:top w:val="nil"/>
              <w:left w:val="nil"/>
              <w:bottom w:val="nil"/>
              <w:right w:val="nil"/>
            </w:tcBorders>
            <w:shd w:val="clear" w:color="auto" w:fill="auto"/>
            <w:noWrap/>
            <w:vAlign w:val="bottom"/>
            <w:hideMark/>
          </w:tcPr>
          <w:p w14:paraId="3743BC50"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13.1</w:t>
            </w:r>
          </w:p>
        </w:tc>
      </w:tr>
      <w:tr w:rsidR="00FB15BB" w:rsidRPr="00FB15BB" w14:paraId="0D8609FB" w14:textId="77777777" w:rsidTr="003A2B8E">
        <w:trPr>
          <w:trHeight w:hRule="exact" w:val="187"/>
        </w:trPr>
        <w:tc>
          <w:tcPr>
            <w:tcW w:w="0" w:type="auto"/>
            <w:tcBorders>
              <w:top w:val="nil"/>
              <w:left w:val="nil"/>
              <w:bottom w:val="nil"/>
              <w:right w:val="nil"/>
            </w:tcBorders>
            <w:shd w:val="clear" w:color="000000" w:fill="FFFFFF"/>
            <w:hideMark/>
          </w:tcPr>
          <w:p w14:paraId="4A7E45E9" w14:textId="77777777" w:rsidR="00FB15BB" w:rsidRPr="00FB15BB" w:rsidRDefault="00FB15BB" w:rsidP="00FB15BB">
            <w:pPr>
              <w:rPr>
                <w:rFonts w:eastAsia="Times New Roman" w:cs="Times New Roman"/>
                <w:color w:val="000000"/>
                <w:spacing w:val="0"/>
                <w:sz w:val="16"/>
                <w:szCs w:val="16"/>
              </w:rPr>
            </w:pPr>
            <w:r w:rsidRPr="00FB15BB">
              <w:rPr>
                <w:rFonts w:eastAsia="Times New Roman" w:cs="Times New Roman"/>
                <w:color w:val="000000"/>
                <w:spacing w:val="0"/>
                <w:sz w:val="16"/>
                <w:szCs w:val="16"/>
              </w:rPr>
              <w:t xml:space="preserve">  $10,000 to $14,999</w:t>
            </w:r>
          </w:p>
        </w:tc>
        <w:tc>
          <w:tcPr>
            <w:tcW w:w="0" w:type="auto"/>
            <w:tcBorders>
              <w:top w:val="nil"/>
              <w:left w:val="nil"/>
              <w:bottom w:val="nil"/>
              <w:right w:val="nil"/>
            </w:tcBorders>
            <w:shd w:val="clear" w:color="000000" w:fill="FFFFFF"/>
            <w:hideMark/>
          </w:tcPr>
          <w:p w14:paraId="694CE930"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319</w:t>
            </w:r>
          </w:p>
        </w:tc>
        <w:tc>
          <w:tcPr>
            <w:tcW w:w="0" w:type="auto"/>
            <w:tcBorders>
              <w:top w:val="nil"/>
              <w:left w:val="nil"/>
              <w:bottom w:val="nil"/>
              <w:right w:val="nil"/>
            </w:tcBorders>
            <w:shd w:val="clear" w:color="000000" w:fill="FFFFFF"/>
            <w:hideMark/>
          </w:tcPr>
          <w:p w14:paraId="469AC5B5"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122</w:t>
            </w:r>
          </w:p>
        </w:tc>
        <w:tc>
          <w:tcPr>
            <w:tcW w:w="0" w:type="auto"/>
            <w:tcBorders>
              <w:top w:val="nil"/>
              <w:left w:val="nil"/>
              <w:bottom w:val="nil"/>
              <w:right w:val="nil"/>
            </w:tcBorders>
            <w:shd w:val="clear" w:color="000000" w:fill="FFFFFF"/>
            <w:hideMark/>
          </w:tcPr>
          <w:p w14:paraId="3A9F807A"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81</w:t>
            </w:r>
          </w:p>
        </w:tc>
        <w:tc>
          <w:tcPr>
            <w:tcW w:w="0" w:type="auto"/>
            <w:tcBorders>
              <w:top w:val="nil"/>
              <w:left w:val="nil"/>
              <w:bottom w:val="nil"/>
              <w:right w:val="nil"/>
            </w:tcBorders>
            <w:shd w:val="clear" w:color="auto" w:fill="auto"/>
            <w:noWrap/>
            <w:vAlign w:val="bottom"/>
            <w:hideMark/>
          </w:tcPr>
          <w:p w14:paraId="1410AC5A"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7.4</w:t>
            </w:r>
          </w:p>
        </w:tc>
        <w:tc>
          <w:tcPr>
            <w:tcW w:w="0" w:type="auto"/>
            <w:tcBorders>
              <w:top w:val="nil"/>
              <w:left w:val="nil"/>
              <w:bottom w:val="nil"/>
              <w:right w:val="nil"/>
            </w:tcBorders>
            <w:shd w:val="clear" w:color="auto" w:fill="auto"/>
            <w:noWrap/>
            <w:vAlign w:val="bottom"/>
            <w:hideMark/>
          </w:tcPr>
          <w:p w14:paraId="5EB0BEFA"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11.0</w:t>
            </w:r>
          </w:p>
        </w:tc>
        <w:tc>
          <w:tcPr>
            <w:tcW w:w="0" w:type="auto"/>
            <w:tcBorders>
              <w:top w:val="nil"/>
              <w:left w:val="nil"/>
              <w:bottom w:val="nil"/>
              <w:right w:val="nil"/>
            </w:tcBorders>
            <w:shd w:val="clear" w:color="auto" w:fill="auto"/>
            <w:noWrap/>
            <w:vAlign w:val="bottom"/>
            <w:hideMark/>
          </w:tcPr>
          <w:p w14:paraId="3D9B6532"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6.7</w:t>
            </w:r>
          </w:p>
        </w:tc>
      </w:tr>
      <w:tr w:rsidR="00FB15BB" w:rsidRPr="00FB15BB" w14:paraId="03FFF16E" w14:textId="77777777" w:rsidTr="003A2B8E">
        <w:trPr>
          <w:trHeight w:hRule="exact" w:val="187"/>
        </w:trPr>
        <w:tc>
          <w:tcPr>
            <w:tcW w:w="0" w:type="auto"/>
            <w:tcBorders>
              <w:top w:val="nil"/>
              <w:left w:val="nil"/>
              <w:bottom w:val="nil"/>
              <w:right w:val="nil"/>
            </w:tcBorders>
            <w:shd w:val="clear" w:color="000000" w:fill="FFFFFF"/>
            <w:hideMark/>
          </w:tcPr>
          <w:p w14:paraId="6A399B5A" w14:textId="77777777" w:rsidR="00FB15BB" w:rsidRPr="00FB15BB" w:rsidRDefault="00FB15BB" w:rsidP="00FB15BB">
            <w:pPr>
              <w:rPr>
                <w:rFonts w:eastAsia="Times New Roman" w:cs="Times New Roman"/>
                <w:color w:val="000000"/>
                <w:spacing w:val="0"/>
                <w:sz w:val="16"/>
                <w:szCs w:val="16"/>
              </w:rPr>
            </w:pPr>
            <w:r w:rsidRPr="00FB15BB">
              <w:rPr>
                <w:rFonts w:eastAsia="Times New Roman" w:cs="Times New Roman"/>
                <w:color w:val="000000"/>
                <w:spacing w:val="0"/>
                <w:sz w:val="16"/>
                <w:szCs w:val="16"/>
              </w:rPr>
              <w:t xml:space="preserve">  $15,000 to $19,999</w:t>
            </w:r>
          </w:p>
        </w:tc>
        <w:tc>
          <w:tcPr>
            <w:tcW w:w="0" w:type="auto"/>
            <w:tcBorders>
              <w:top w:val="nil"/>
              <w:left w:val="nil"/>
              <w:bottom w:val="nil"/>
              <w:right w:val="nil"/>
            </w:tcBorders>
            <w:shd w:val="clear" w:color="000000" w:fill="FFFFFF"/>
            <w:hideMark/>
          </w:tcPr>
          <w:p w14:paraId="3F09BC3D"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274</w:t>
            </w:r>
          </w:p>
        </w:tc>
        <w:tc>
          <w:tcPr>
            <w:tcW w:w="0" w:type="auto"/>
            <w:tcBorders>
              <w:top w:val="nil"/>
              <w:left w:val="nil"/>
              <w:bottom w:val="nil"/>
              <w:right w:val="nil"/>
            </w:tcBorders>
            <w:shd w:val="clear" w:color="000000" w:fill="FFFFFF"/>
            <w:hideMark/>
          </w:tcPr>
          <w:p w14:paraId="73874341"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44</w:t>
            </w:r>
          </w:p>
        </w:tc>
        <w:tc>
          <w:tcPr>
            <w:tcW w:w="0" w:type="auto"/>
            <w:tcBorders>
              <w:top w:val="nil"/>
              <w:left w:val="nil"/>
              <w:bottom w:val="nil"/>
              <w:right w:val="nil"/>
            </w:tcBorders>
            <w:shd w:val="clear" w:color="000000" w:fill="FFFFFF"/>
            <w:hideMark/>
          </w:tcPr>
          <w:p w14:paraId="272BFF50"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89</w:t>
            </w:r>
          </w:p>
        </w:tc>
        <w:tc>
          <w:tcPr>
            <w:tcW w:w="0" w:type="auto"/>
            <w:tcBorders>
              <w:top w:val="nil"/>
              <w:left w:val="nil"/>
              <w:bottom w:val="nil"/>
              <w:right w:val="nil"/>
            </w:tcBorders>
            <w:shd w:val="clear" w:color="auto" w:fill="auto"/>
            <w:noWrap/>
            <w:vAlign w:val="bottom"/>
            <w:hideMark/>
          </w:tcPr>
          <w:p w14:paraId="5DEE6CB6"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6.4</w:t>
            </w:r>
          </w:p>
        </w:tc>
        <w:tc>
          <w:tcPr>
            <w:tcW w:w="0" w:type="auto"/>
            <w:tcBorders>
              <w:top w:val="nil"/>
              <w:left w:val="nil"/>
              <w:bottom w:val="nil"/>
              <w:right w:val="nil"/>
            </w:tcBorders>
            <w:shd w:val="clear" w:color="auto" w:fill="auto"/>
            <w:noWrap/>
            <w:vAlign w:val="bottom"/>
            <w:hideMark/>
          </w:tcPr>
          <w:p w14:paraId="1ECD7B5A"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4.0</w:t>
            </w:r>
          </w:p>
        </w:tc>
        <w:tc>
          <w:tcPr>
            <w:tcW w:w="0" w:type="auto"/>
            <w:tcBorders>
              <w:top w:val="nil"/>
              <w:left w:val="nil"/>
              <w:bottom w:val="nil"/>
              <w:right w:val="nil"/>
            </w:tcBorders>
            <w:shd w:val="clear" w:color="auto" w:fill="auto"/>
            <w:noWrap/>
            <w:vAlign w:val="bottom"/>
            <w:hideMark/>
          </w:tcPr>
          <w:p w14:paraId="4C02017D"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7.4</w:t>
            </w:r>
          </w:p>
        </w:tc>
      </w:tr>
      <w:tr w:rsidR="00FB15BB" w:rsidRPr="00FB15BB" w14:paraId="40F0A8CA" w14:textId="77777777" w:rsidTr="003A2B8E">
        <w:trPr>
          <w:trHeight w:hRule="exact" w:val="187"/>
        </w:trPr>
        <w:tc>
          <w:tcPr>
            <w:tcW w:w="0" w:type="auto"/>
            <w:tcBorders>
              <w:top w:val="nil"/>
              <w:left w:val="nil"/>
              <w:bottom w:val="nil"/>
              <w:right w:val="nil"/>
            </w:tcBorders>
            <w:shd w:val="clear" w:color="000000" w:fill="FFFFFF"/>
            <w:hideMark/>
          </w:tcPr>
          <w:p w14:paraId="0CDDB459" w14:textId="77777777" w:rsidR="00FB15BB" w:rsidRPr="00FB15BB" w:rsidRDefault="00FB15BB" w:rsidP="00FB15BB">
            <w:pPr>
              <w:rPr>
                <w:rFonts w:eastAsia="Times New Roman" w:cs="Times New Roman"/>
                <w:color w:val="000000"/>
                <w:spacing w:val="0"/>
                <w:sz w:val="16"/>
                <w:szCs w:val="16"/>
              </w:rPr>
            </w:pPr>
            <w:r w:rsidRPr="00FB15BB">
              <w:rPr>
                <w:rFonts w:eastAsia="Times New Roman" w:cs="Times New Roman"/>
                <w:color w:val="000000"/>
                <w:spacing w:val="0"/>
                <w:sz w:val="16"/>
                <w:szCs w:val="16"/>
              </w:rPr>
              <w:t xml:space="preserve">  $20,000 to $24,999</w:t>
            </w:r>
          </w:p>
        </w:tc>
        <w:tc>
          <w:tcPr>
            <w:tcW w:w="0" w:type="auto"/>
            <w:tcBorders>
              <w:top w:val="nil"/>
              <w:left w:val="nil"/>
              <w:bottom w:val="nil"/>
              <w:right w:val="nil"/>
            </w:tcBorders>
            <w:shd w:val="clear" w:color="000000" w:fill="FFFFFF"/>
            <w:hideMark/>
          </w:tcPr>
          <w:p w14:paraId="305C7454"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341</w:t>
            </w:r>
          </w:p>
        </w:tc>
        <w:tc>
          <w:tcPr>
            <w:tcW w:w="0" w:type="auto"/>
            <w:tcBorders>
              <w:top w:val="nil"/>
              <w:left w:val="nil"/>
              <w:bottom w:val="nil"/>
              <w:right w:val="nil"/>
            </w:tcBorders>
            <w:shd w:val="clear" w:color="000000" w:fill="FFFFFF"/>
            <w:hideMark/>
          </w:tcPr>
          <w:p w14:paraId="65E7849E"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83</w:t>
            </w:r>
          </w:p>
        </w:tc>
        <w:tc>
          <w:tcPr>
            <w:tcW w:w="0" w:type="auto"/>
            <w:tcBorders>
              <w:top w:val="nil"/>
              <w:left w:val="nil"/>
              <w:bottom w:val="nil"/>
              <w:right w:val="nil"/>
            </w:tcBorders>
            <w:shd w:val="clear" w:color="000000" w:fill="FFFFFF"/>
            <w:hideMark/>
          </w:tcPr>
          <w:p w14:paraId="7DD793E3"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143</w:t>
            </w:r>
          </w:p>
        </w:tc>
        <w:tc>
          <w:tcPr>
            <w:tcW w:w="0" w:type="auto"/>
            <w:tcBorders>
              <w:top w:val="nil"/>
              <w:left w:val="nil"/>
              <w:bottom w:val="nil"/>
              <w:right w:val="nil"/>
            </w:tcBorders>
            <w:shd w:val="clear" w:color="auto" w:fill="auto"/>
            <w:noWrap/>
            <w:vAlign w:val="bottom"/>
            <w:hideMark/>
          </w:tcPr>
          <w:p w14:paraId="52515A48"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8.0</w:t>
            </w:r>
          </w:p>
        </w:tc>
        <w:tc>
          <w:tcPr>
            <w:tcW w:w="0" w:type="auto"/>
            <w:tcBorders>
              <w:top w:val="nil"/>
              <w:left w:val="nil"/>
              <w:bottom w:val="nil"/>
              <w:right w:val="nil"/>
            </w:tcBorders>
            <w:shd w:val="clear" w:color="auto" w:fill="auto"/>
            <w:noWrap/>
            <w:vAlign w:val="bottom"/>
            <w:hideMark/>
          </w:tcPr>
          <w:p w14:paraId="16016EE0"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7.5</w:t>
            </w:r>
          </w:p>
        </w:tc>
        <w:tc>
          <w:tcPr>
            <w:tcW w:w="0" w:type="auto"/>
            <w:tcBorders>
              <w:top w:val="nil"/>
              <w:left w:val="nil"/>
              <w:bottom w:val="nil"/>
              <w:right w:val="nil"/>
            </w:tcBorders>
            <w:shd w:val="clear" w:color="auto" w:fill="auto"/>
            <w:noWrap/>
            <w:vAlign w:val="bottom"/>
            <w:hideMark/>
          </w:tcPr>
          <w:p w14:paraId="50073E5F"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11.9</w:t>
            </w:r>
          </w:p>
        </w:tc>
      </w:tr>
      <w:tr w:rsidR="00FB15BB" w:rsidRPr="00FB15BB" w14:paraId="1F364E60" w14:textId="77777777" w:rsidTr="003A2B8E">
        <w:trPr>
          <w:trHeight w:hRule="exact" w:val="187"/>
        </w:trPr>
        <w:tc>
          <w:tcPr>
            <w:tcW w:w="0" w:type="auto"/>
            <w:tcBorders>
              <w:top w:val="nil"/>
              <w:left w:val="nil"/>
              <w:bottom w:val="nil"/>
              <w:right w:val="nil"/>
            </w:tcBorders>
            <w:shd w:val="clear" w:color="000000" w:fill="FFFFFF"/>
            <w:hideMark/>
          </w:tcPr>
          <w:p w14:paraId="6B8824E6" w14:textId="77777777" w:rsidR="00FB15BB" w:rsidRPr="00FB15BB" w:rsidRDefault="00FB15BB" w:rsidP="00FB15BB">
            <w:pPr>
              <w:rPr>
                <w:rFonts w:eastAsia="Times New Roman" w:cs="Times New Roman"/>
                <w:color w:val="000000"/>
                <w:spacing w:val="0"/>
                <w:sz w:val="16"/>
                <w:szCs w:val="16"/>
              </w:rPr>
            </w:pPr>
            <w:r w:rsidRPr="00FB15BB">
              <w:rPr>
                <w:rFonts w:eastAsia="Times New Roman" w:cs="Times New Roman"/>
                <w:color w:val="000000"/>
                <w:spacing w:val="0"/>
                <w:sz w:val="16"/>
                <w:szCs w:val="16"/>
              </w:rPr>
              <w:t xml:space="preserve">  $25,000 to $29,999</w:t>
            </w:r>
          </w:p>
        </w:tc>
        <w:tc>
          <w:tcPr>
            <w:tcW w:w="0" w:type="auto"/>
            <w:tcBorders>
              <w:top w:val="nil"/>
              <w:left w:val="nil"/>
              <w:bottom w:val="nil"/>
              <w:right w:val="nil"/>
            </w:tcBorders>
            <w:shd w:val="clear" w:color="000000" w:fill="FFFFFF"/>
            <w:hideMark/>
          </w:tcPr>
          <w:p w14:paraId="60FC6B63"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483</w:t>
            </w:r>
          </w:p>
        </w:tc>
        <w:tc>
          <w:tcPr>
            <w:tcW w:w="0" w:type="auto"/>
            <w:tcBorders>
              <w:top w:val="nil"/>
              <w:left w:val="nil"/>
              <w:bottom w:val="nil"/>
              <w:right w:val="nil"/>
            </w:tcBorders>
            <w:shd w:val="clear" w:color="000000" w:fill="FFFFFF"/>
            <w:hideMark/>
          </w:tcPr>
          <w:p w14:paraId="4EB09B17"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206</w:t>
            </w:r>
          </w:p>
        </w:tc>
        <w:tc>
          <w:tcPr>
            <w:tcW w:w="0" w:type="auto"/>
            <w:tcBorders>
              <w:top w:val="nil"/>
              <w:left w:val="nil"/>
              <w:bottom w:val="nil"/>
              <w:right w:val="nil"/>
            </w:tcBorders>
            <w:shd w:val="clear" w:color="000000" w:fill="FFFFFF"/>
            <w:hideMark/>
          </w:tcPr>
          <w:p w14:paraId="683AB14C"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114</w:t>
            </w:r>
          </w:p>
        </w:tc>
        <w:tc>
          <w:tcPr>
            <w:tcW w:w="0" w:type="auto"/>
            <w:tcBorders>
              <w:top w:val="nil"/>
              <w:left w:val="nil"/>
              <w:bottom w:val="nil"/>
              <w:right w:val="nil"/>
            </w:tcBorders>
            <w:shd w:val="clear" w:color="auto" w:fill="auto"/>
            <w:noWrap/>
            <w:vAlign w:val="bottom"/>
            <w:hideMark/>
          </w:tcPr>
          <w:p w14:paraId="2EB098B0"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11.3</w:t>
            </w:r>
          </w:p>
        </w:tc>
        <w:tc>
          <w:tcPr>
            <w:tcW w:w="0" w:type="auto"/>
            <w:tcBorders>
              <w:top w:val="nil"/>
              <w:left w:val="nil"/>
              <w:bottom w:val="nil"/>
              <w:right w:val="nil"/>
            </w:tcBorders>
            <w:shd w:val="clear" w:color="auto" w:fill="auto"/>
            <w:noWrap/>
            <w:vAlign w:val="bottom"/>
            <w:hideMark/>
          </w:tcPr>
          <w:p w14:paraId="47DE56E1"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18.5</w:t>
            </w:r>
          </w:p>
        </w:tc>
        <w:tc>
          <w:tcPr>
            <w:tcW w:w="0" w:type="auto"/>
            <w:tcBorders>
              <w:top w:val="nil"/>
              <w:left w:val="nil"/>
              <w:bottom w:val="nil"/>
              <w:right w:val="nil"/>
            </w:tcBorders>
            <w:shd w:val="clear" w:color="auto" w:fill="auto"/>
            <w:noWrap/>
            <w:vAlign w:val="bottom"/>
            <w:hideMark/>
          </w:tcPr>
          <w:p w14:paraId="37B7BF65"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9.5</w:t>
            </w:r>
          </w:p>
        </w:tc>
      </w:tr>
      <w:tr w:rsidR="00FB15BB" w:rsidRPr="00FB15BB" w14:paraId="4C993901" w14:textId="77777777" w:rsidTr="003A2B8E">
        <w:trPr>
          <w:trHeight w:hRule="exact" w:val="187"/>
        </w:trPr>
        <w:tc>
          <w:tcPr>
            <w:tcW w:w="0" w:type="auto"/>
            <w:tcBorders>
              <w:top w:val="nil"/>
              <w:left w:val="nil"/>
              <w:bottom w:val="nil"/>
              <w:right w:val="nil"/>
            </w:tcBorders>
            <w:shd w:val="clear" w:color="000000" w:fill="FFFFFF"/>
            <w:hideMark/>
          </w:tcPr>
          <w:p w14:paraId="016973B3" w14:textId="77777777" w:rsidR="00FB15BB" w:rsidRPr="00FB15BB" w:rsidRDefault="00FB15BB" w:rsidP="00FB15BB">
            <w:pPr>
              <w:rPr>
                <w:rFonts w:eastAsia="Times New Roman" w:cs="Times New Roman"/>
                <w:color w:val="000000"/>
                <w:spacing w:val="0"/>
                <w:sz w:val="16"/>
                <w:szCs w:val="16"/>
              </w:rPr>
            </w:pPr>
            <w:r w:rsidRPr="00FB15BB">
              <w:rPr>
                <w:rFonts w:eastAsia="Times New Roman" w:cs="Times New Roman"/>
                <w:color w:val="000000"/>
                <w:spacing w:val="0"/>
                <w:sz w:val="16"/>
                <w:szCs w:val="16"/>
              </w:rPr>
              <w:t xml:space="preserve">  $30,000 to $34,999</w:t>
            </w:r>
          </w:p>
        </w:tc>
        <w:tc>
          <w:tcPr>
            <w:tcW w:w="0" w:type="auto"/>
            <w:tcBorders>
              <w:top w:val="nil"/>
              <w:left w:val="nil"/>
              <w:bottom w:val="nil"/>
              <w:right w:val="nil"/>
            </w:tcBorders>
            <w:shd w:val="clear" w:color="000000" w:fill="FFFFFF"/>
            <w:hideMark/>
          </w:tcPr>
          <w:p w14:paraId="45883DB1"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474</w:t>
            </w:r>
          </w:p>
        </w:tc>
        <w:tc>
          <w:tcPr>
            <w:tcW w:w="0" w:type="auto"/>
            <w:tcBorders>
              <w:top w:val="nil"/>
              <w:left w:val="nil"/>
              <w:bottom w:val="nil"/>
              <w:right w:val="nil"/>
            </w:tcBorders>
            <w:shd w:val="clear" w:color="000000" w:fill="FFFFFF"/>
            <w:hideMark/>
          </w:tcPr>
          <w:p w14:paraId="16B39AD4"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153</w:t>
            </w:r>
          </w:p>
        </w:tc>
        <w:tc>
          <w:tcPr>
            <w:tcW w:w="0" w:type="auto"/>
            <w:tcBorders>
              <w:top w:val="nil"/>
              <w:left w:val="nil"/>
              <w:bottom w:val="nil"/>
              <w:right w:val="nil"/>
            </w:tcBorders>
            <w:shd w:val="clear" w:color="000000" w:fill="FFFFFF"/>
            <w:hideMark/>
          </w:tcPr>
          <w:p w14:paraId="034768B2"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63</w:t>
            </w:r>
          </w:p>
        </w:tc>
        <w:tc>
          <w:tcPr>
            <w:tcW w:w="0" w:type="auto"/>
            <w:tcBorders>
              <w:top w:val="nil"/>
              <w:left w:val="nil"/>
              <w:bottom w:val="nil"/>
              <w:right w:val="nil"/>
            </w:tcBorders>
            <w:shd w:val="clear" w:color="auto" w:fill="auto"/>
            <w:noWrap/>
            <w:vAlign w:val="bottom"/>
            <w:hideMark/>
          </w:tcPr>
          <w:p w14:paraId="6588388C"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11.1</w:t>
            </w:r>
          </w:p>
        </w:tc>
        <w:tc>
          <w:tcPr>
            <w:tcW w:w="0" w:type="auto"/>
            <w:tcBorders>
              <w:top w:val="nil"/>
              <w:left w:val="nil"/>
              <w:bottom w:val="nil"/>
              <w:right w:val="nil"/>
            </w:tcBorders>
            <w:shd w:val="clear" w:color="auto" w:fill="auto"/>
            <w:noWrap/>
            <w:vAlign w:val="bottom"/>
            <w:hideMark/>
          </w:tcPr>
          <w:p w14:paraId="35EE426E"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13.7</w:t>
            </w:r>
          </w:p>
        </w:tc>
        <w:tc>
          <w:tcPr>
            <w:tcW w:w="0" w:type="auto"/>
            <w:tcBorders>
              <w:top w:val="nil"/>
              <w:left w:val="nil"/>
              <w:bottom w:val="nil"/>
              <w:right w:val="nil"/>
            </w:tcBorders>
            <w:shd w:val="clear" w:color="auto" w:fill="auto"/>
            <w:noWrap/>
            <w:vAlign w:val="bottom"/>
            <w:hideMark/>
          </w:tcPr>
          <w:p w14:paraId="10775233"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5.2</w:t>
            </w:r>
          </w:p>
        </w:tc>
      </w:tr>
      <w:tr w:rsidR="00FB15BB" w:rsidRPr="00FB15BB" w14:paraId="7E68F321" w14:textId="77777777" w:rsidTr="003A2B8E">
        <w:trPr>
          <w:trHeight w:hRule="exact" w:val="187"/>
        </w:trPr>
        <w:tc>
          <w:tcPr>
            <w:tcW w:w="0" w:type="auto"/>
            <w:tcBorders>
              <w:top w:val="nil"/>
              <w:left w:val="nil"/>
              <w:bottom w:val="nil"/>
              <w:right w:val="nil"/>
            </w:tcBorders>
            <w:shd w:val="clear" w:color="000000" w:fill="FFFFFF"/>
            <w:hideMark/>
          </w:tcPr>
          <w:p w14:paraId="2D2CCA55" w14:textId="77777777" w:rsidR="00FB15BB" w:rsidRPr="00FB15BB" w:rsidRDefault="00FB15BB" w:rsidP="00FB15BB">
            <w:pPr>
              <w:rPr>
                <w:rFonts w:eastAsia="Times New Roman" w:cs="Times New Roman"/>
                <w:color w:val="000000"/>
                <w:spacing w:val="0"/>
                <w:sz w:val="16"/>
                <w:szCs w:val="16"/>
              </w:rPr>
            </w:pPr>
            <w:r w:rsidRPr="00FB15BB">
              <w:rPr>
                <w:rFonts w:eastAsia="Times New Roman" w:cs="Times New Roman"/>
                <w:color w:val="000000"/>
                <w:spacing w:val="0"/>
                <w:sz w:val="16"/>
                <w:szCs w:val="16"/>
              </w:rPr>
              <w:t xml:space="preserve">  $35,000 to $39,999</w:t>
            </w:r>
          </w:p>
        </w:tc>
        <w:tc>
          <w:tcPr>
            <w:tcW w:w="0" w:type="auto"/>
            <w:tcBorders>
              <w:top w:val="nil"/>
              <w:left w:val="nil"/>
              <w:bottom w:val="nil"/>
              <w:right w:val="nil"/>
            </w:tcBorders>
            <w:shd w:val="clear" w:color="000000" w:fill="FFFFFF"/>
            <w:hideMark/>
          </w:tcPr>
          <w:p w14:paraId="2A5AF918"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265</w:t>
            </w:r>
          </w:p>
        </w:tc>
        <w:tc>
          <w:tcPr>
            <w:tcW w:w="0" w:type="auto"/>
            <w:tcBorders>
              <w:top w:val="nil"/>
              <w:left w:val="nil"/>
              <w:bottom w:val="nil"/>
              <w:right w:val="nil"/>
            </w:tcBorders>
            <w:shd w:val="clear" w:color="000000" w:fill="FFFFFF"/>
            <w:hideMark/>
          </w:tcPr>
          <w:p w14:paraId="7F12DBDE"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55</w:t>
            </w:r>
          </w:p>
        </w:tc>
        <w:tc>
          <w:tcPr>
            <w:tcW w:w="0" w:type="auto"/>
            <w:tcBorders>
              <w:top w:val="nil"/>
              <w:left w:val="nil"/>
              <w:bottom w:val="nil"/>
              <w:right w:val="nil"/>
            </w:tcBorders>
            <w:shd w:val="clear" w:color="000000" w:fill="FFFFFF"/>
            <w:hideMark/>
          </w:tcPr>
          <w:p w14:paraId="1189BECD"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59</w:t>
            </w:r>
          </w:p>
        </w:tc>
        <w:tc>
          <w:tcPr>
            <w:tcW w:w="0" w:type="auto"/>
            <w:tcBorders>
              <w:top w:val="nil"/>
              <w:left w:val="nil"/>
              <w:bottom w:val="nil"/>
              <w:right w:val="nil"/>
            </w:tcBorders>
            <w:shd w:val="clear" w:color="auto" w:fill="auto"/>
            <w:noWrap/>
            <w:vAlign w:val="bottom"/>
            <w:hideMark/>
          </w:tcPr>
          <w:p w14:paraId="6C69685B"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6.2</w:t>
            </w:r>
          </w:p>
        </w:tc>
        <w:tc>
          <w:tcPr>
            <w:tcW w:w="0" w:type="auto"/>
            <w:tcBorders>
              <w:top w:val="nil"/>
              <w:left w:val="nil"/>
              <w:bottom w:val="nil"/>
              <w:right w:val="nil"/>
            </w:tcBorders>
            <w:shd w:val="clear" w:color="auto" w:fill="auto"/>
            <w:noWrap/>
            <w:vAlign w:val="bottom"/>
            <w:hideMark/>
          </w:tcPr>
          <w:p w14:paraId="22D55981"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4.9</w:t>
            </w:r>
          </w:p>
        </w:tc>
        <w:tc>
          <w:tcPr>
            <w:tcW w:w="0" w:type="auto"/>
            <w:tcBorders>
              <w:top w:val="nil"/>
              <w:left w:val="nil"/>
              <w:bottom w:val="nil"/>
              <w:right w:val="nil"/>
            </w:tcBorders>
            <w:shd w:val="clear" w:color="auto" w:fill="auto"/>
            <w:noWrap/>
            <w:vAlign w:val="bottom"/>
            <w:hideMark/>
          </w:tcPr>
          <w:p w14:paraId="6DD779CF"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4.9</w:t>
            </w:r>
          </w:p>
        </w:tc>
      </w:tr>
      <w:tr w:rsidR="00FB15BB" w:rsidRPr="00FB15BB" w14:paraId="5E2A0EC2" w14:textId="77777777" w:rsidTr="003A2B8E">
        <w:trPr>
          <w:trHeight w:hRule="exact" w:val="187"/>
        </w:trPr>
        <w:tc>
          <w:tcPr>
            <w:tcW w:w="0" w:type="auto"/>
            <w:tcBorders>
              <w:top w:val="nil"/>
              <w:left w:val="nil"/>
              <w:bottom w:val="nil"/>
              <w:right w:val="nil"/>
            </w:tcBorders>
            <w:shd w:val="clear" w:color="000000" w:fill="FFFFFF"/>
            <w:hideMark/>
          </w:tcPr>
          <w:p w14:paraId="1B443FC9" w14:textId="77777777" w:rsidR="00FB15BB" w:rsidRPr="00FB15BB" w:rsidRDefault="00FB15BB" w:rsidP="00FB15BB">
            <w:pPr>
              <w:rPr>
                <w:rFonts w:eastAsia="Times New Roman" w:cs="Times New Roman"/>
                <w:color w:val="000000"/>
                <w:spacing w:val="0"/>
                <w:sz w:val="16"/>
                <w:szCs w:val="16"/>
              </w:rPr>
            </w:pPr>
            <w:r w:rsidRPr="00FB15BB">
              <w:rPr>
                <w:rFonts w:eastAsia="Times New Roman" w:cs="Times New Roman"/>
                <w:color w:val="000000"/>
                <w:spacing w:val="0"/>
                <w:sz w:val="16"/>
                <w:szCs w:val="16"/>
              </w:rPr>
              <w:t xml:space="preserve">  $40,000 to $44,999</w:t>
            </w:r>
          </w:p>
        </w:tc>
        <w:tc>
          <w:tcPr>
            <w:tcW w:w="0" w:type="auto"/>
            <w:tcBorders>
              <w:top w:val="nil"/>
              <w:left w:val="nil"/>
              <w:bottom w:val="nil"/>
              <w:right w:val="nil"/>
            </w:tcBorders>
            <w:shd w:val="clear" w:color="000000" w:fill="FFFFFF"/>
            <w:hideMark/>
          </w:tcPr>
          <w:p w14:paraId="244FD32B"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416</w:t>
            </w:r>
          </w:p>
        </w:tc>
        <w:tc>
          <w:tcPr>
            <w:tcW w:w="0" w:type="auto"/>
            <w:tcBorders>
              <w:top w:val="nil"/>
              <w:left w:val="nil"/>
              <w:bottom w:val="nil"/>
              <w:right w:val="nil"/>
            </w:tcBorders>
            <w:shd w:val="clear" w:color="000000" w:fill="FFFFFF"/>
            <w:hideMark/>
          </w:tcPr>
          <w:p w14:paraId="2564E799"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37</w:t>
            </w:r>
          </w:p>
        </w:tc>
        <w:tc>
          <w:tcPr>
            <w:tcW w:w="0" w:type="auto"/>
            <w:tcBorders>
              <w:top w:val="nil"/>
              <w:left w:val="nil"/>
              <w:bottom w:val="nil"/>
              <w:right w:val="nil"/>
            </w:tcBorders>
            <w:shd w:val="clear" w:color="000000" w:fill="FFFFFF"/>
            <w:hideMark/>
          </w:tcPr>
          <w:p w14:paraId="2B159D4B"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192</w:t>
            </w:r>
          </w:p>
        </w:tc>
        <w:tc>
          <w:tcPr>
            <w:tcW w:w="0" w:type="auto"/>
            <w:tcBorders>
              <w:top w:val="nil"/>
              <w:left w:val="nil"/>
              <w:bottom w:val="nil"/>
              <w:right w:val="nil"/>
            </w:tcBorders>
            <w:shd w:val="clear" w:color="auto" w:fill="auto"/>
            <w:noWrap/>
            <w:vAlign w:val="bottom"/>
            <w:hideMark/>
          </w:tcPr>
          <w:p w14:paraId="77400F60"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9.7</w:t>
            </w:r>
          </w:p>
        </w:tc>
        <w:tc>
          <w:tcPr>
            <w:tcW w:w="0" w:type="auto"/>
            <w:tcBorders>
              <w:top w:val="nil"/>
              <w:left w:val="nil"/>
              <w:bottom w:val="nil"/>
              <w:right w:val="nil"/>
            </w:tcBorders>
            <w:shd w:val="clear" w:color="auto" w:fill="auto"/>
            <w:noWrap/>
            <w:vAlign w:val="bottom"/>
            <w:hideMark/>
          </w:tcPr>
          <w:p w14:paraId="6F9ABA80"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3.3</w:t>
            </w:r>
          </w:p>
        </w:tc>
        <w:tc>
          <w:tcPr>
            <w:tcW w:w="0" w:type="auto"/>
            <w:tcBorders>
              <w:top w:val="nil"/>
              <w:left w:val="nil"/>
              <w:bottom w:val="nil"/>
              <w:right w:val="nil"/>
            </w:tcBorders>
            <w:shd w:val="clear" w:color="auto" w:fill="auto"/>
            <w:noWrap/>
            <w:vAlign w:val="bottom"/>
            <w:hideMark/>
          </w:tcPr>
          <w:p w14:paraId="1DF1BE9B"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16.0</w:t>
            </w:r>
          </w:p>
        </w:tc>
      </w:tr>
      <w:tr w:rsidR="00FB15BB" w:rsidRPr="00FB15BB" w14:paraId="69EF2541" w14:textId="77777777" w:rsidTr="003A2B8E">
        <w:trPr>
          <w:trHeight w:hRule="exact" w:val="187"/>
        </w:trPr>
        <w:tc>
          <w:tcPr>
            <w:tcW w:w="0" w:type="auto"/>
            <w:tcBorders>
              <w:top w:val="nil"/>
              <w:left w:val="nil"/>
              <w:bottom w:val="nil"/>
              <w:right w:val="nil"/>
            </w:tcBorders>
            <w:shd w:val="clear" w:color="000000" w:fill="FFFFFF"/>
            <w:hideMark/>
          </w:tcPr>
          <w:p w14:paraId="0E850923" w14:textId="77777777" w:rsidR="00FB15BB" w:rsidRPr="00FB15BB" w:rsidRDefault="00FB15BB" w:rsidP="00FB15BB">
            <w:pPr>
              <w:rPr>
                <w:rFonts w:eastAsia="Times New Roman" w:cs="Times New Roman"/>
                <w:color w:val="000000"/>
                <w:spacing w:val="0"/>
                <w:sz w:val="16"/>
                <w:szCs w:val="16"/>
              </w:rPr>
            </w:pPr>
            <w:r w:rsidRPr="00FB15BB">
              <w:rPr>
                <w:rFonts w:eastAsia="Times New Roman" w:cs="Times New Roman"/>
                <w:color w:val="000000"/>
                <w:spacing w:val="0"/>
                <w:sz w:val="16"/>
                <w:szCs w:val="16"/>
              </w:rPr>
              <w:t xml:space="preserve">  $45,000 to $49,999</w:t>
            </w:r>
          </w:p>
        </w:tc>
        <w:tc>
          <w:tcPr>
            <w:tcW w:w="0" w:type="auto"/>
            <w:tcBorders>
              <w:top w:val="nil"/>
              <w:left w:val="nil"/>
              <w:bottom w:val="nil"/>
              <w:right w:val="nil"/>
            </w:tcBorders>
            <w:shd w:val="clear" w:color="000000" w:fill="FFFFFF"/>
            <w:hideMark/>
          </w:tcPr>
          <w:p w14:paraId="20BC4355"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138</w:t>
            </w:r>
          </w:p>
        </w:tc>
        <w:tc>
          <w:tcPr>
            <w:tcW w:w="0" w:type="auto"/>
            <w:tcBorders>
              <w:top w:val="nil"/>
              <w:left w:val="nil"/>
              <w:bottom w:val="nil"/>
              <w:right w:val="nil"/>
            </w:tcBorders>
            <w:shd w:val="clear" w:color="000000" w:fill="FFFFFF"/>
            <w:hideMark/>
          </w:tcPr>
          <w:p w14:paraId="716FCF85"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59</w:t>
            </w:r>
          </w:p>
        </w:tc>
        <w:tc>
          <w:tcPr>
            <w:tcW w:w="0" w:type="auto"/>
            <w:tcBorders>
              <w:top w:val="nil"/>
              <w:left w:val="nil"/>
              <w:bottom w:val="nil"/>
              <w:right w:val="nil"/>
            </w:tcBorders>
            <w:shd w:val="clear" w:color="000000" w:fill="FFFFFF"/>
            <w:hideMark/>
          </w:tcPr>
          <w:p w14:paraId="697911A2"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48</w:t>
            </w:r>
          </w:p>
        </w:tc>
        <w:tc>
          <w:tcPr>
            <w:tcW w:w="0" w:type="auto"/>
            <w:tcBorders>
              <w:top w:val="nil"/>
              <w:left w:val="nil"/>
              <w:bottom w:val="nil"/>
              <w:right w:val="nil"/>
            </w:tcBorders>
            <w:shd w:val="clear" w:color="auto" w:fill="auto"/>
            <w:noWrap/>
            <w:vAlign w:val="bottom"/>
            <w:hideMark/>
          </w:tcPr>
          <w:p w14:paraId="64A6587A"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3.2</w:t>
            </w:r>
          </w:p>
        </w:tc>
        <w:tc>
          <w:tcPr>
            <w:tcW w:w="0" w:type="auto"/>
            <w:tcBorders>
              <w:top w:val="nil"/>
              <w:left w:val="nil"/>
              <w:bottom w:val="nil"/>
              <w:right w:val="nil"/>
            </w:tcBorders>
            <w:shd w:val="clear" w:color="auto" w:fill="auto"/>
            <w:noWrap/>
            <w:vAlign w:val="bottom"/>
            <w:hideMark/>
          </w:tcPr>
          <w:p w14:paraId="5C9D3E59"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5.3</w:t>
            </w:r>
          </w:p>
        </w:tc>
        <w:tc>
          <w:tcPr>
            <w:tcW w:w="0" w:type="auto"/>
            <w:tcBorders>
              <w:top w:val="nil"/>
              <w:left w:val="nil"/>
              <w:bottom w:val="nil"/>
              <w:right w:val="nil"/>
            </w:tcBorders>
            <w:shd w:val="clear" w:color="auto" w:fill="auto"/>
            <w:noWrap/>
            <w:vAlign w:val="bottom"/>
            <w:hideMark/>
          </w:tcPr>
          <w:p w14:paraId="176DCA1B"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4.0</w:t>
            </w:r>
          </w:p>
        </w:tc>
      </w:tr>
      <w:tr w:rsidR="00FB15BB" w:rsidRPr="00FB15BB" w14:paraId="4620DE9F" w14:textId="77777777" w:rsidTr="003A2B8E">
        <w:trPr>
          <w:trHeight w:hRule="exact" w:val="187"/>
        </w:trPr>
        <w:tc>
          <w:tcPr>
            <w:tcW w:w="0" w:type="auto"/>
            <w:tcBorders>
              <w:top w:val="nil"/>
              <w:left w:val="nil"/>
              <w:bottom w:val="nil"/>
              <w:right w:val="nil"/>
            </w:tcBorders>
            <w:shd w:val="clear" w:color="000000" w:fill="FFFFFF"/>
            <w:hideMark/>
          </w:tcPr>
          <w:p w14:paraId="16751857" w14:textId="77777777" w:rsidR="00FB15BB" w:rsidRPr="00FB15BB" w:rsidRDefault="00FB15BB" w:rsidP="00FB15BB">
            <w:pPr>
              <w:rPr>
                <w:rFonts w:eastAsia="Times New Roman" w:cs="Times New Roman"/>
                <w:color w:val="000000"/>
                <w:spacing w:val="0"/>
                <w:sz w:val="16"/>
                <w:szCs w:val="16"/>
              </w:rPr>
            </w:pPr>
            <w:r w:rsidRPr="00FB15BB">
              <w:rPr>
                <w:rFonts w:eastAsia="Times New Roman" w:cs="Times New Roman"/>
                <w:color w:val="000000"/>
                <w:spacing w:val="0"/>
                <w:sz w:val="16"/>
                <w:szCs w:val="16"/>
              </w:rPr>
              <w:t xml:space="preserve">  $50,000 to $59,999</w:t>
            </w:r>
          </w:p>
        </w:tc>
        <w:tc>
          <w:tcPr>
            <w:tcW w:w="0" w:type="auto"/>
            <w:tcBorders>
              <w:top w:val="nil"/>
              <w:left w:val="nil"/>
              <w:bottom w:val="nil"/>
              <w:right w:val="nil"/>
            </w:tcBorders>
            <w:shd w:val="clear" w:color="000000" w:fill="FFFFFF"/>
            <w:hideMark/>
          </w:tcPr>
          <w:p w14:paraId="25338066"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552</w:t>
            </w:r>
          </w:p>
        </w:tc>
        <w:tc>
          <w:tcPr>
            <w:tcW w:w="0" w:type="auto"/>
            <w:tcBorders>
              <w:top w:val="nil"/>
              <w:left w:val="nil"/>
              <w:bottom w:val="nil"/>
              <w:right w:val="nil"/>
            </w:tcBorders>
            <w:shd w:val="clear" w:color="000000" w:fill="FFFFFF"/>
            <w:hideMark/>
          </w:tcPr>
          <w:p w14:paraId="43D184C6"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232</w:t>
            </w:r>
          </w:p>
        </w:tc>
        <w:tc>
          <w:tcPr>
            <w:tcW w:w="0" w:type="auto"/>
            <w:tcBorders>
              <w:top w:val="nil"/>
              <w:left w:val="nil"/>
              <w:bottom w:val="nil"/>
              <w:right w:val="nil"/>
            </w:tcBorders>
            <w:shd w:val="clear" w:color="000000" w:fill="FFFFFF"/>
            <w:hideMark/>
          </w:tcPr>
          <w:p w14:paraId="57DF70DA"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61</w:t>
            </w:r>
          </w:p>
        </w:tc>
        <w:tc>
          <w:tcPr>
            <w:tcW w:w="0" w:type="auto"/>
            <w:tcBorders>
              <w:top w:val="nil"/>
              <w:left w:val="nil"/>
              <w:bottom w:val="nil"/>
              <w:right w:val="nil"/>
            </w:tcBorders>
            <w:shd w:val="clear" w:color="auto" w:fill="auto"/>
            <w:noWrap/>
            <w:vAlign w:val="bottom"/>
            <w:hideMark/>
          </w:tcPr>
          <w:p w14:paraId="31F93BA1"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12.9</w:t>
            </w:r>
          </w:p>
        </w:tc>
        <w:tc>
          <w:tcPr>
            <w:tcW w:w="0" w:type="auto"/>
            <w:tcBorders>
              <w:top w:val="nil"/>
              <w:left w:val="nil"/>
              <w:bottom w:val="nil"/>
              <w:right w:val="nil"/>
            </w:tcBorders>
            <w:shd w:val="clear" w:color="auto" w:fill="auto"/>
            <w:noWrap/>
            <w:vAlign w:val="bottom"/>
            <w:hideMark/>
          </w:tcPr>
          <w:p w14:paraId="41716090"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20.8</w:t>
            </w:r>
          </w:p>
        </w:tc>
        <w:tc>
          <w:tcPr>
            <w:tcW w:w="0" w:type="auto"/>
            <w:tcBorders>
              <w:top w:val="nil"/>
              <w:left w:val="nil"/>
              <w:bottom w:val="nil"/>
              <w:right w:val="nil"/>
            </w:tcBorders>
            <w:shd w:val="clear" w:color="auto" w:fill="auto"/>
            <w:noWrap/>
            <w:vAlign w:val="bottom"/>
            <w:hideMark/>
          </w:tcPr>
          <w:p w14:paraId="35923C52"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5.1</w:t>
            </w:r>
          </w:p>
        </w:tc>
      </w:tr>
      <w:tr w:rsidR="00FB15BB" w:rsidRPr="00FB15BB" w14:paraId="17571276" w14:textId="77777777" w:rsidTr="003A2B8E">
        <w:trPr>
          <w:trHeight w:hRule="exact" w:val="187"/>
        </w:trPr>
        <w:tc>
          <w:tcPr>
            <w:tcW w:w="0" w:type="auto"/>
            <w:tcBorders>
              <w:top w:val="nil"/>
              <w:left w:val="nil"/>
              <w:bottom w:val="nil"/>
              <w:right w:val="nil"/>
            </w:tcBorders>
            <w:shd w:val="clear" w:color="000000" w:fill="FFFFFF"/>
            <w:hideMark/>
          </w:tcPr>
          <w:p w14:paraId="76094284" w14:textId="77777777" w:rsidR="00FB15BB" w:rsidRPr="00FB15BB" w:rsidRDefault="00FB15BB" w:rsidP="00FB15BB">
            <w:pPr>
              <w:rPr>
                <w:rFonts w:eastAsia="Times New Roman" w:cs="Times New Roman"/>
                <w:color w:val="000000"/>
                <w:spacing w:val="0"/>
                <w:sz w:val="16"/>
                <w:szCs w:val="16"/>
              </w:rPr>
            </w:pPr>
            <w:r w:rsidRPr="00FB15BB">
              <w:rPr>
                <w:rFonts w:eastAsia="Times New Roman" w:cs="Times New Roman"/>
                <w:color w:val="000000"/>
                <w:spacing w:val="0"/>
                <w:sz w:val="16"/>
                <w:szCs w:val="16"/>
              </w:rPr>
              <w:t xml:space="preserve">  $60,000 to $74,999</w:t>
            </w:r>
          </w:p>
        </w:tc>
        <w:tc>
          <w:tcPr>
            <w:tcW w:w="0" w:type="auto"/>
            <w:tcBorders>
              <w:top w:val="nil"/>
              <w:left w:val="nil"/>
              <w:bottom w:val="nil"/>
              <w:right w:val="nil"/>
            </w:tcBorders>
            <w:shd w:val="clear" w:color="000000" w:fill="FFFFFF"/>
            <w:hideMark/>
          </w:tcPr>
          <w:p w14:paraId="5C49AA1A"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349</w:t>
            </w:r>
          </w:p>
        </w:tc>
        <w:tc>
          <w:tcPr>
            <w:tcW w:w="0" w:type="auto"/>
            <w:tcBorders>
              <w:top w:val="nil"/>
              <w:left w:val="nil"/>
              <w:bottom w:val="nil"/>
              <w:right w:val="nil"/>
            </w:tcBorders>
            <w:shd w:val="clear" w:color="000000" w:fill="FFFFFF"/>
            <w:hideMark/>
          </w:tcPr>
          <w:p w14:paraId="110F93DF"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24</w:t>
            </w:r>
          </w:p>
        </w:tc>
        <w:tc>
          <w:tcPr>
            <w:tcW w:w="0" w:type="auto"/>
            <w:tcBorders>
              <w:top w:val="nil"/>
              <w:left w:val="nil"/>
              <w:bottom w:val="nil"/>
              <w:right w:val="nil"/>
            </w:tcBorders>
            <w:shd w:val="clear" w:color="000000" w:fill="FFFFFF"/>
            <w:hideMark/>
          </w:tcPr>
          <w:p w14:paraId="1DA87F1F"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127</w:t>
            </w:r>
          </w:p>
        </w:tc>
        <w:tc>
          <w:tcPr>
            <w:tcW w:w="0" w:type="auto"/>
            <w:tcBorders>
              <w:top w:val="nil"/>
              <w:left w:val="nil"/>
              <w:bottom w:val="nil"/>
              <w:right w:val="nil"/>
            </w:tcBorders>
            <w:shd w:val="clear" w:color="auto" w:fill="auto"/>
            <w:noWrap/>
            <w:vAlign w:val="bottom"/>
            <w:hideMark/>
          </w:tcPr>
          <w:p w14:paraId="64218913"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8.1</w:t>
            </w:r>
          </w:p>
        </w:tc>
        <w:tc>
          <w:tcPr>
            <w:tcW w:w="0" w:type="auto"/>
            <w:tcBorders>
              <w:top w:val="nil"/>
              <w:left w:val="nil"/>
              <w:bottom w:val="nil"/>
              <w:right w:val="nil"/>
            </w:tcBorders>
            <w:shd w:val="clear" w:color="auto" w:fill="auto"/>
            <w:noWrap/>
            <w:vAlign w:val="bottom"/>
            <w:hideMark/>
          </w:tcPr>
          <w:p w14:paraId="75947C4F"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2.2</w:t>
            </w:r>
          </w:p>
        </w:tc>
        <w:tc>
          <w:tcPr>
            <w:tcW w:w="0" w:type="auto"/>
            <w:tcBorders>
              <w:top w:val="nil"/>
              <w:left w:val="nil"/>
              <w:bottom w:val="nil"/>
              <w:right w:val="nil"/>
            </w:tcBorders>
            <w:shd w:val="clear" w:color="auto" w:fill="auto"/>
            <w:noWrap/>
            <w:vAlign w:val="bottom"/>
            <w:hideMark/>
          </w:tcPr>
          <w:p w14:paraId="5C71DDCE"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10.6</w:t>
            </w:r>
          </w:p>
        </w:tc>
      </w:tr>
      <w:tr w:rsidR="00FB15BB" w:rsidRPr="00FB15BB" w14:paraId="09EF5D62" w14:textId="77777777" w:rsidTr="003A2B8E">
        <w:trPr>
          <w:trHeight w:hRule="exact" w:val="187"/>
        </w:trPr>
        <w:tc>
          <w:tcPr>
            <w:tcW w:w="0" w:type="auto"/>
            <w:tcBorders>
              <w:top w:val="nil"/>
              <w:left w:val="nil"/>
              <w:bottom w:val="nil"/>
              <w:right w:val="nil"/>
            </w:tcBorders>
            <w:shd w:val="clear" w:color="000000" w:fill="FFFFFF"/>
            <w:hideMark/>
          </w:tcPr>
          <w:p w14:paraId="026BFE8E" w14:textId="77777777" w:rsidR="00FB15BB" w:rsidRPr="00FB15BB" w:rsidRDefault="00FB15BB" w:rsidP="00FB15BB">
            <w:pPr>
              <w:rPr>
                <w:rFonts w:eastAsia="Times New Roman" w:cs="Times New Roman"/>
                <w:color w:val="000000"/>
                <w:spacing w:val="0"/>
                <w:sz w:val="16"/>
                <w:szCs w:val="16"/>
              </w:rPr>
            </w:pPr>
            <w:r w:rsidRPr="00FB15BB">
              <w:rPr>
                <w:rFonts w:eastAsia="Times New Roman" w:cs="Times New Roman"/>
                <w:color w:val="000000"/>
                <w:spacing w:val="0"/>
                <w:sz w:val="16"/>
                <w:szCs w:val="16"/>
              </w:rPr>
              <w:t xml:space="preserve">  $75,000 to $99,999</w:t>
            </w:r>
          </w:p>
        </w:tc>
        <w:tc>
          <w:tcPr>
            <w:tcW w:w="0" w:type="auto"/>
            <w:tcBorders>
              <w:top w:val="nil"/>
              <w:left w:val="nil"/>
              <w:bottom w:val="nil"/>
              <w:right w:val="nil"/>
            </w:tcBorders>
            <w:shd w:val="clear" w:color="000000" w:fill="FFFFFF"/>
            <w:hideMark/>
          </w:tcPr>
          <w:p w14:paraId="04113E38"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198</w:t>
            </w:r>
          </w:p>
        </w:tc>
        <w:tc>
          <w:tcPr>
            <w:tcW w:w="0" w:type="auto"/>
            <w:tcBorders>
              <w:top w:val="nil"/>
              <w:left w:val="nil"/>
              <w:bottom w:val="nil"/>
              <w:right w:val="nil"/>
            </w:tcBorders>
            <w:shd w:val="clear" w:color="000000" w:fill="FFFFFF"/>
            <w:hideMark/>
          </w:tcPr>
          <w:p w14:paraId="248C9967"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59</w:t>
            </w:r>
          </w:p>
        </w:tc>
        <w:tc>
          <w:tcPr>
            <w:tcW w:w="0" w:type="auto"/>
            <w:tcBorders>
              <w:top w:val="nil"/>
              <w:left w:val="nil"/>
              <w:bottom w:val="nil"/>
              <w:right w:val="nil"/>
            </w:tcBorders>
            <w:shd w:val="clear" w:color="000000" w:fill="FFFFFF"/>
            <w:hideMark/>
          </w:tcPr>
          <w:p w14:paraId="40E5D196"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51</w:t>
            </w:r>
          </w:p>
        </w:tc>
        <w:tc>
          <w:tcPr>
            <w:tcW w:w="0" w:type="auto"/>
            <w:tcBorders>
              <w:top w:val="nil"/>
              <w:left w:val="nil"/>
              <w:bottom w:val="nil"/>
              <w:right w:val="nil"/>
            </w:tcBorders>
            <w:shd w:val="clear" w:color="auto" w:fill="auto"/>
            <w:noWrap/>
            <w:vAlign w:val="bottom"/>
            <w:hideMark/>
          </w:tcPr>
          <w:p w14:paraId="4BA63588"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4.6</w:t>
            </w:r>
          </w:p>
        </w:tc>
        <w:tc>
          <w:tcPr>
            <w:tcW w:w="0" w:type="auto"/>
            <w:tcBorders>
              <w:top w:val="nil"/>
              <w:left w:val="nil"/>
              <w:bottom w:val="nil"/>
              <w:right w:val="nil"/>
            </w:tcBorders>
            <w:shd w:val="clear" w:color="auto" w:fill="auto"/>
            <w:noWrap/>
            <w:vAlign w:val="bottom"/>
            <w:hideMark/>
          </w:tcPr>
          <w:p w14:paraId="42606FE2"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5.3</w:t>
            </w:r>
          </w:p>
        </w:tc>
        <w:tc>
          <w:tcPr>
            <w:tcW w:w="0" w:type="auto"/>
            <w:tcBorders>
              <w:top w:val="nil"/>
              <w:left w:val="nil"/>
              <w:bottom w:val="nil"/>
              <w:right w:val="nil"/>
            </w:tcBorders>
            <w:shd w:val="clear" w:color="auto" w:fill="auto"/>
            <w:noWrap/>
            <w:vAlign w:val="bottom"/>
            <w:hideMark/>
          </w:tcPr>
          <w:p w14:paraId="08B103E7"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4.2</w:t>
            </w:r>
          </w:p>
        </w:tc>
      </w:tr>
      <w:tr w:rsidR="00FB15BB" w:rsidRPr="00FB15BB" w14:paraId="2EA94120" w14:textId="77777777" w:rsidTr="003A2B8E">
        <w:trPr>
          <w:trHeight w:hRule="exact" w:val="187"/>
        </w:trPr>
        <w:tc>
          <w:tcPr>
            <w:tcW w:w="0" w:type="auto"/>
            <w:tcBorders>
              <w:top w:val="nil"/>
              <w:left w:val="nil"/>
              <w:bottom w:val="nil"/>
              <w:right w:val="nil"/>
            </w:tcBorders>
            <w:shd w:val="clear" w:color="000000" w:fill="FFFFFF"/>
            <w:hideMark/>
          </w:tcPr>
          <w:p w14:paraId="3EDE2F60" w14:textId="77777777" w:rsidR="00FB15BB" w:rsidRPr="00FB15BB" w:rsidRDefault="00FB15BB" w:rsidP="00FB15BB">
            <w:pPr>
              <w:rPr>
                <w:rFonts w:eastAsia="Times New Roman" w:cs="Times New Roman"/>
                <w:color w:val="000000"/>
                <w:spacing w:val="0"/>
                <w:sz w:val="16"/>
                <w:szCs w:val="16"/>
              </w:rPr>
            </w:pPr>
            <w:r w:rsidRPr="00FB15BB">
              <w:rPr>
                <w:rFonts w:eastAsia="Times New Roman" w:cs="Times New Roman"/>
                <w:color w:val="000000"/>
                <w:spacing w:val="0"/>
                <w:sz w:val="16"/>
                <w:szCs w:val="16"/>
              </w:rPr>
              <w:t xml:space="preserve">  $100,000 to $124,999</w:t>
            </w:r>
          </w:p>
        </w:tc>
        <w:tc>
          <w:tcPr>
            <w:tcW w:w="0" w:type="auto"/>
            <w:tcBorders>
              <w:top w:val="nil"/>
              <w:left w:val="nil"/>
              <w:bottom w:val="nil"/>
              <w:right w:val="nil"/>
            </w:tcBorders>
            <w:shd w:val="clear" w:color="000000" w:fill="FFFFFF"/>
            <w:hideMark/>
          </w:tcPr>
          <w:p w14:paraId="6CCC473F"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86</w:t>
            </w:r>
          </w:p>
        </w:tc>
        <w:tc>
          <w:tcPr>
            <w:tcW w:w="0" w:type="auto"/>
            <w:tcBorders>
              <w:top w:val="nil"/>
              <w:left w:val="nil"/>
              <w:bottom w:val="nil"/>
              <w:right w:val="nil"/>
            </w:tcBorders>
            <w:shd w:val="clear" w:color="000000" w:fill="FFFFFF"/>
            <w:hideMark/>
          </w:tcPr>
          <w:p w14:paraId="73D61FC3"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31</w:t>
            </w:r>
          </w:p>
        </w:tc>
        <w:tc>
          <w:tcPr>
            <w:tcW w:w="0" w:type="auto"/>
            <w:tcBorders>
              <w:top w:val="nil"/>
              <w:left w:val="nil"/>
              <w:bottom w:val="nil"/>
              <w:right w:val="nil"/>
            </w:tcBorders>
            <w:shd w:val="clear" w:color="000000" w:fill="FFFFFF"/>
            <w:hideMark/>
          </w:tcPr>
          <w:p w14:paraId="788D80FC"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12</w:t>
            </w:r>
          </w:p>
        </w:tc>
        <w:tc>
          <w:tcPr>
            <w:tcW w:w="0" w:type="auto"/>
            <w:tcBorders>
              <w:top w:val="nil"/>
              <w:left w:val="nil"/>
              <w:bottom w:val="nil"/>
              <w:right w:val="nil"/>
            </w:tcBorders>
            <w:shd w:val="clear" w:color="auto" w:fill="auto"/>
            <w:noWrap/>
            <w:vAlign w:val="bottom"/>
            <w:hideMark/>
          </w:tcPr>
          <w:p w14:paraId="679A3B35"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2.0</w:t>
            </w:r>
          </w:p>
        </w:tc>
        <w:tc>
          <w:tcPr>
            <w:tcW w:w="0" w:type="auto"/>
            <w:tcBorders>
              <w:top w:val="nil"/>
              <w:left w:val="nil"/>
              <w:bottom w:val="nil"/>
              <w:right w:val="nil"/>
            </w:tcBorders>
            <w:shd w:val="clear" w:color="auto" w:fill="auto"/>
            <w:noWrap/>
            <w:vAlign w:val="bottom"/>
            <w:hideMark/>
          </w:tcPr>
          <w:p w14:paraId="22DE3D3E"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2.8</w:t>
            </w:r>
          </w:p>
        </w:tc>
        <w:tc>
          <w:tcPr>
            <w:tcW w:w="0" w:type="auto"/>
            <w:tcBorders>
              <w:top w:val="nil"/>
              <w:left w:val="nil"/>
              <w:bottom w:val="nil"/>
              <w:right w:val="nil"/>
            </w:tcBorders>
            <w:shd w:val="clear" w:color="auto" w:fill="auto"/>
            <w:noWrap/>
            <w:vAlign w:val="bottom"/>
            <w:hideMark/>
          </w:tcPr>
          <w:p w14:paraId="42E036F6"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1.0</w:t>
            </w:r>
          </w:p>
        </w:tc>
      </w:tr>
      <w:tr w:rsidR="00FB15BB" w:rsidRPr="00FB15BB" w14:paraId="2F9D60E3" w14:textId="77777777" w:rsidTr="003A2B8E">
        <w:trPr>
          <w:trHeight w:hRule="exact" w:val="187"/>
        </w:trPr>
        <w:tc>
          <w:tcPr>
            <w:tcW w:w="0" w:type="auto"/>
            <w:tcBorders>
              <w:top w:val="nil"/>
              <w:left w:val="nil"/>
              <w:bottom w:val="nil"/>
              <w:right w:val="nil"/>
            </w:tcBorders>
            <w:shd w:val="clear" w:color="000000" w:fill="FFFFFF"/>
            <w:hideMark/>
          </w:tcPr>
          <w:p w14:paraId="2E344696" w14:textId="77777777" w:rsidR="00FB15BB" w:rsidRPr="00FB15BB" w:rsidRDefault="00FB15BB" w:rsidP="00FB15BB">
            <w:pPr>
              <w:rPr>
                <w:rFonts w:eastAsia="Times New Roman" w:cs="Times New Roman"/>
                <w:color w:val="000000"/>
                <w:spacing w:val="0"/>
                <w:sz w:val="16"/>
                <w:szCs w:val="16"/>
              </w:rPr>
            </w:pPr>
            <w:r w:rsidRPr="00FB15BB">
              <w:rPr>
                <w:rFonts w:eastAsia="Times New Roman" w:cs="Times New Roman"/>
                <w:color w:val="000000"/>
                <w:spacing w:val="0"/>
                <w:sz w:val="16"/>
                <w:szCs w:val="16"/>
              </w:rPr>
              <w:t xml:space="preserve">  $125,000 to $149,999</w:t>
            </w:r>
          </w:p>
        </w:tc>
        <w:tc>
          <w:tcPr>
            <w:tcW w:w="0" w:type="auto"/>
            <w:tcBorders>
              <w:top w:val="nil"/>
              <w:left w:val="nil"/>
              <w:bottom w:val="nil"/>
              <w:right w:val="nil"/>
            </w:tcBorders>
            <w:shd w:val="clear" w:color="000000" w:fill="FFFFFF"/>
            <w:hideMark/>
          </w:tcPr>
          <w:p w14:paraId="2684B9CB"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14</w:t>
            </w:r>
          </w:p>
        </w:tc>
        <w:tc>
          <w:tcPr>
            <w:tcW w:w="0" w:type="auto"/>
            <w:tcBorders>
              <w:top w:val="nil"/>
              <w:left w:val="nil"/>
              <w:bottom w:val="nil"/>
              <w:right w:val="nil"/>
            </w:tcBorders>
            <w:shd w:val="clear" w:color="000000" w:fill="FFFFFF"/>
            <w:hideMark/>
          </w:tcPr>
          <w:p w14:paraId="4CD8574B"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2299BB14"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4</w:t>
            </w:r>
          </w:p>
        </w:tc>
        <w:tc>
          <w:tcPr>
            <w:tcW w:w="0" w:type="auto"/>
            <w:tcBorders>
              <w:top w:val="nil"/>
              <w:left w:val="nil"/>
              <w:bottom w:val="nil"/>
              <w:right w:val="nil"/>
            </w:tcBorders>
            <w:shd w:val="clear" w:color="auto" w:fill="auto"/>
            <w:noWrap/>
            <w:vAlign w:val="bottom"/>
            <w:hideMark/>
          </w:tcPr>
          <w:p w14:paraId="7EAAB824"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0.3</w:t>
            </w:r>
          </w:p>
        </w:tc>
        <w:tc>
          <w:tcPr>
            <w:tcW w:w="0" w:type="auto"/>
            <w:tcBorders>
              <w:top w:val="nil"/>
              <w:left w:val="nil"/>
              <w:bottom w:val="nil"/>
              <w:right w:val="nil"/>
            </w:tcBorders>
            <w:shd w:val="clear" w:color="auto" w:fill="auto"/>
            <w:noWrap/>
            <w:vAlign w:val="bottom"/>
            <w:hideMark/>
          </w:tcPr>
          <w:p w14:paraId="76674106"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0.0</w:t>
            </w:r>
          </w:p>
        </w:tc>
        <w:tc>
          <w:tcPr>
            <w:tcW w:w="0" w:type="auto"/>
            <w:tcBorders>
              <w:top w:val="nil"/>
              <w:left w:val="nil"/>
              <w:bottom w:val="nil"/>
              <w:right w:val="nil"/>
            </w:tcBorders>
            <w:shd w:val="clear" w:color="auto" w:fill="auto"/>
            <w:noWrap/>
            <w:vAlign w:val="bottom"/>
            <w:hideMark/>
          </w:tcPr>
          <w:p w14:paraId="72367E6F"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0.3</w:t>
            </w:r>
          </w:p>
        </w:tc>
      </w:tr>
      <w:tr w:rsidR="00FB15BB" w:rsidRPr="00FB15BB" w14:paraId="763686DE" w14:textId="77777777" w:rsidTr="003A2B8E">
        <w:trPr>
          <w:trHeight w:hRule="exact" w:val="187"/>
        </w:trPr>
        <w:tc>
          <w:tcPr>
            <w:tcW w:w="0" w:type="auto"/>
            <w:tcBorders>
              <w:top w:val="nil"/>
              <w:left w:val="nil"/>
              <w:bottom w:val="nil"/>
              <w:right w:val="nil"/>
            </w:tcBorders>
            <w:shd w:val="clear" w:color="000000" w:fill="FFFFFF"/>
            <w:hideMark/>
          </w:tcPr>
          <w:p w14:paraId="439AA1FB" w14:textId="77777777" w:rsidR="00FB15BB" w:rsidRPr="00FB15BB" w:rsidRDefault="00FB15BB" w:rsidP="00FB15BB">
            <w:pPr>
              <w:rPr>
                <w:rFonts w:eastAsia="Times New Roman" w:cs="Times New Roman"/>
                <w:color w:val="000000"/>
                <w:spacing w:val="0"/>
                <w:sz w:val="16"/>
                <w:szCs w:val="16"/>
              </w:rPr>
            </w:pPr>
            <w:r w:rsidRPr="00FB15BB">
              <w:rPr>
                <w:rFonts w:eastAsia="Times New Roman" w:cs="Times New Roman"/>
                <w:color w:val="000000"/>
                <w:spacing w:val="0"/>
                <w:sz w:val="16"/>
                <w:szCs w:val="16"/>
              </w:rPr>
              <w:t xml:space="preserve">  $150,000 to $199,999</w:t>
            </w:r>
          </w:p>
        </w:tc>
        <w:tc>
          <w:tcPr>
            <w:tcW w:w="0" w:type="auto"/>
            <w:tcBorders>
              <w:top w:val="nil"/>
              <w:left w:val="nil"/>
              <w:bottom w:val="nil"/>
              <w:right w:val="nil"/>
            </w:tcBorders>
            <w:shd w:val="clear" w:color="000000" w:fill="FFFFFF"/>
            <w:hideMark/>
          </w:tcPr>
          <w:p w14:paraId="1E44F8E5"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20</w:t>
            </w:r>
          </w:p>
        </w:tc>
        <w:tc>
          <w:tcPr>
            <w:tcW w:w="0" w:type="auto"/>
            <w:tcBorders>
              <w:top w:val="nil"/>
              <w:left w:val="nil"/>
              <w:bottom w:val="nil"/>
              <w:right w:val="nil"/>
            </w:tcBorders>
            <w:shd w:val="clear" w:color="000000" w:fill="FFFFFF"/>
            <w:hideMark/>
          </w:tcPr>
          <w:p w14:paraId="570D3372"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307B767B"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0</w:t>
            </w:r>
          </w:p>
        </w:tc>
        <w:tc>
          <w:tcPr>
            <w:tcW w:w="0" w:type="auto"/>
            <w:tcBorders>
              <w:top w:val="nil"/>
              <w:left w:val="nil"/>
              <w:bottom w:val="nil"/>
              <w:right w:val="nil"/>
            </w:tcBorders>
            <w:shd w:val="clear" w:color="auto" w:fill="auto"/>
            <w:noWrap/>
            <w:vAlign w:val="bottom"/>
            <w:hideMark/>
          </w:tcPr>
          <w:p w14:paraId="0B7D0CE7"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0.5</w:t>
            </w:r>
          </w:p>
        </w:tc>
        <w:tc>
          <w:tcPr>
            <w:tcW w:w="0" w:type="auto"/>
            <w:tcBorders>
              <w:top w:val="nil"/>
              <w:left w:val="nil"/>
              <w:bottom w:val="nil"/>
              <w:right w:val="nil"/>
            </w:tcBorders>
            <w:shd w:val="clear" w:color="auto" w:fill="auto"/>
            <w:noWrap/>
            <w:vAlign w:val="bottom"/>
            <w:hideMark/>
          </w:tcPr>
          <w:p w14:paraId="5764A094"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0.0</w:t>
            </w:r>
          </w:p>
        </w:tc>
        <w:tc>
          <w:tcPr>
            <w:tcW w:w="0" w:type="auto"/>
            <w:tcBorders>
              <w:top w:val="nil"/>
              <w:left w:val="nil"/>
              <w:bottom w:val="nil"/>
              <w:right w:val="nil"/>
            </w:tcBorders>
            <w:shd w:val="clear" w:color="auto" w:fill="auto"/>
            <w:noWrap/>
            <w:vAlign w:val="bottom"/>
            <w:hideMark/>
          </w:tcPr>
          <w:p w14:paraId="4A71437A"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0.0</w:t>
            </w:r>
          </w:p>
        </w:tc>
      </w:tr>
      <w:tr w:rsidR="00FB15BB" w:rsidRPr="00FB15BB" w14:paraId="3845945E" w14:textId="77777777" w:rsidTr="003A2B8E">
        <w:trPr>
          <w:trHeight w:hRule="exact" w:val="187"/>
        </w:trPr>
        <w:tc>
          <w:tcPr>
            <w:tcW w:w="0" w:type="auto"/>
            <w:tcBorders>
              <w:top w:val="nil"/>
              <w:left w:val="nil"/>
              <w:bottom w:val="nil"/>
              <w:right w:val="nil"/>
            </w:tcBorders>
            <w:shd w:val="clear" w:color="000000" w:fill="FFFFFF"/>
            <w:hideMark/>
          </w:tcPr>
          <w:p w14:paraId="24E0F3E7" w14:textId="77777777" w:rsidR="00FB15BB" w:rsidRPr="00FB15BB" w:rsidRDefault="00FB15BB" w:rsidP="00FB15BB">
            <w:pPr>
              <w:rPr>
                <w:rFonts w:eastAsia="Times New Roman" w:cs="Times New Roman"/>
                <w:color w:val="000000"/>
                <w:spacing w:val="0"/>
                <w:sz w:val="16"/>
                <w:szCs w:val="16"/>
              </w:rPr>
            </w:pPr>
            <w:r w:rsidRPr="00FB15BB">
              <w:rPr>
                <w:rFonts w:eastAsia="Times New Roman" w:cs="Times New Roman"/>
                <w:color w:val="000000"/>
                <w:spacing w:val="0"/>
                <w:sz w:val="16"/>
                <w:szCs w:val="16"/>
              </w:rPr>
              <w:t xml:space="preserve">  $200,000 or more</w:t>
            </w:r>
          </w:p>
        </w:tc>
        <w:tc>
          <w:tcPr>
            <w:tcW w:w="0" w:type="auto"/>
            <w:tcBorders>
              <w:top w:val="nil"/>
              <w:left w:val="nil"/>
              <w:bottom w:val="nil"/>
              <w:right w:val="nil"/>
            </w:tcBorders>
            <w:shd w:val="clear" w:color="000000" w:fill="FFFFFF"/>
            <w:hideMark/>
          </w:tcPr>
          <w:p w14:paraId="64F9A521"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11</w:t>
            </w:r>
          </w:p>
        </w:tc>
        <w:tc>
          <w:tcPr>
            <w:tcW w:w="0" w:type="auto"/>
            <w:tcBorders>
              <w:top w:val="nil"/>
              <w:left w:val="nil"/>
              <w:bottom w:val="nil"/>
              <w:right w:val="nil"/>
            </w:tcBorders>
            <w:shd w:val="clear" w:color="000000" w:fill="FFFFFF"/>
            <w:hideMark/>
          </w:tcPr>
          <w:p w14:paraId="5840D660"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0</w:t>
            </w:r>
          </w:p>
        </w:tc>
        <w:tc>
          <w:tcPr>
            <w:tcW w:w="0" w:type="auto"/>
            <w:tcBorders>
              <w:top w:val="nil"/>
              <w:left w:val="nil"/>
              <w:bottom w:val="nil"/>
              <w:right w:val="nil"/>
            </w:tcBorders>
            <w:shd w:val="clear" w:color="000000" w:fill="FFFFFF"/>
            <w:hideMark/>
          </w:tcPr>
          <w:p w14:paraId="4A6D1696"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0</w:t>
            </w:r>
          </w:p>
        </w:tc>
        <w:tc>
          <w:tcPr>
            <w:tcW w:w="0" w:type="auto"/>
            <w:tcBorders>
              <w:top w:val="nil"/>
              <w:left w:val="nil"/>
              <w:bottom w:val="nil"/>
              <w:right w:val="nil"/>
            </w:tcBorders>
            <w:shd w:val="clear" w:color="auto" w:fill="auto"/>
            <w:noWrap/>
            <w:vAlign w:val="bottom"/>
            <w:hideMark/>
          </w:tcPr>
          <w:p w14:paraId="5608600B"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0.3</w:t>
            </w:r>
          </w:p>
        </w:tc>
        <w:tc>
          <w:tcPr>
            <w:tcW w:w="0" w:type="auto"/>
            <w:tcBorders>
              <w:top w:val="nil"/>
              <w:left w:val="nil"/>
              <w:bottom w:val="nil"/>
              <w:right w:val="nil"/>
            </w:tcBorders>
            <w:shd w:val="clear" w:color="auto" w:fill="auto"/>
            <w:noWrap/>
            <w:vAlign w:val="bottom"/>
            <w:hideMark/>
          </w:tcPr>
          <w:p w14:paraId="1A5960E3"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0.0</w:t>
            </w:r>
          </w:p>
        </w:tc>
        <w:tc>
          <w:tcPr>
            <w:tcW w:w="0" w:type="auto"/>
            <w:tcBorders>
              <w:top w:val="nil"/>
              <w:left w:val="nil"/>
              <w:bottom w:val="nil"/>
              <w:right w:val="nil"/>
            </w:tcBorders>
            <w:shd w:val="clear" w:color="auto" w:fill="auto"/>
            <w:noWrap/>
            <w:vAlign w:val="bottom"/>
            <w:hideMark/>
          </w:tcPr>
          <w:p w14:paraId="71E6A49A"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0.0</w:t>
            </w:r>
          </w:p>
        </w:tc>
      </w:tr>
      <w:tr w:rsidR="00FB15BB" w:rsidRPr="00FB15BB" w14:paraId="58D31DFD" w14:textId="77777777" w:rsidTr="003A2B8E">
        <w:trPr>
          <w:trHeight w:hRule="exact" w:val="187"/>
        </w:trPr>
        <w:tc>
          <w:tcPr>
            <w:tcW w:w="0" w:type="auto"/>
            <w:tcBorders>
              <w:top w:val="nil"/>
              <w:left w:val="nil"/>
              <w:bottom w:val="nil"/>
              <w:right w:val="nil"/>
            </w:tcBorders>
            <w:shd w:val="clear" w:color="000000" w:fill="FFFFFF"/>
            <w:hideMark/>
          </w:tcPr>
          <w:p w14:paraId="6059ADB1" w14:textId="77777777" w:rsidR="00FB15BB" w:rsidRPr="00FB15BB" w:rsidRDefault="00FB15BB" w:rsidP="00FB15BB">
            <w:pPr>
              <w:rPr>
                <w:rFonts w:eastAsia="Times New Roman" w:cs="Times New Roman"/>
                <w:color w:val="000000"/>
                <w:spacing w:val="0"/>
                <w:sz w:val="16"/>
                <w:szCs w:val="16"/>
              </w:rPr>
            </w:pPr>
            <w:r w:rsidRPr="00FB15BB">
              <w:rPr>
                <w:rFonts w:eastAsia="Times New Roman" w:cs="Times New Roman"/>
                <w:color w:val="000000"/>
                <w:spacing w:val="0"/>
                <w:sz w:val="16"/>
                <w:szCs w:val="16"/>
              </w:rPr>
              <w:t xml:space="preserve">Median </w:t>
            </w:r>
          </w:p>
        </w:tc>
        <w:tc>
          <w:tcPr>
            <w:tcW w:w="0" w:type="auto"/>
            <w:tcBorders>
              <w:top w:val="nil"/>
              <w:left w:val="nil"/>
              <w:bottom w:val="nil"/>
              <w:right w:val="nil"/>
            </w:tcBorders>
            <w:shd w:val="clear" w:color="000000" w:fill="FFFFFF"/>
            <w:hideMark/>
          </w:tcPr>
          <w:p w14:paraId="6B694D71"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$33,577</w:t>
            </w:r>
          </w:p>
        </w:tc>
        <w:tc>
          <w:tcPr>
            <w:tcW w:w="0" w:type="auto"/>
            <w:tcBorders>
              <w:top w:val="nil"/>
              <w:left w:val="nil"/>
              <w:bottom w:val="nil"/>
              <w:right w:val="nil"/>
            </w:tcBorders>
            <w:shd w:val="clear" w:color="000000" w:fill="FFFFFF"/>
            <w:hideMark/>
          </w:tcPr>
          <w:p w14:paraId="41CCE8B4"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$31,932</w:t>
            </w:r>
          </w:p>
        </w:tc>
        <w:tc>
          <w:tcPr>
            <w:tcW w:w="0" w:type="auto"/>
            <w:tcBorders>
              <w:top w:val="nil"/>
              <w:left w:val="nil"/>
              <w:bottom w:val="nil"/>
              <w:right w:val="nil"/>
            </w:tcBorders>
            <w:shd w:val="clear" w:color="000000" w:fill="FFFFFF"/>
            <w:hideMark/>
          </w:tcPr>
          <w:p w14:paraId="6D081695" w14:textId="77777777" w:rsidR="00FB15BB" w:rsidRPr="00FB15BB" w:rsidRDefault="00FB15BB" w:rsidP="00FB15BB">
            <w:pPr>
              <w:jc w:val="right"/>
              <w:rPr>
                <w:rFonts w:eastAsia="Times New Roman" w:cs="Times New Roman"/>
                <w:color w:val="000000"/>
                <w:spacing w:val="0"/>
                <w:sz w:val="16"/>
                <w:szCs w:val="16"/>
              </w:rPr>
            </w:pPr>
            <w:r w:rsidRPr="00FB15BB">
              <w:rPr>
                <w:rFonts w:eastAsia="Times New Roman" w:cs="Times New Roman"/>
                <w:color w:val="000000"/>
                <w:spacing w:val="0"/>
                <w:sz w:val="16"/>
                <w:szCs w:val="16"/>
              </w:rPr>
              <w:t>$32,650</w:t>
            </w:r>
          </w:p>
        </w:tc>
        <w:tc>
          <w:tcPr>
            <w:tcW w:w="0" w:type="auto"/>
            <w:tcBorders>
              <w:top w:val="nil"/>
              <w:left w:val="nil"/>
              <w:bottom w:val="nil"/>
              <w:right w:val="nil"/>
            </w:tcBorders>
            <w:shd w:val="clear" w:color="auto" w:fill="auto"/>
            <w:noWrap/>
            <w:vAlign w:val="bottom"/>
            <w:hideMark/>
          </w:tcPr>
          <w:p w14:paraId="6A57401F"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(x)</w:t>
            </w:r>
          </w:p>
        </w:tc>
        <w:tc>
          <w:tcPr>
            <w:tcW w:w="0" w:type="auto"/>
            <w:tcBorders>
              <w:top w:val="nil"/>
              <w:left w:val="nil"/>
              <w:bottom w:val="nil"/>
              <w:right w:val="nil"/>
            </w:tcBorders>
            <w:shd w:val="clear" w:color="auto" w:fill="auto"/>
            <w:noWrap/>
            <w:vAlign w:val="bottom"/>
            <w:hideMark/>
          </w:tcPr>
          <w:p w14:paraId="3043D7FA"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(x)</w:t>
            </w:r>
          </w:p>
        </w:tc>
        <w:tc>
          <w:tcPr>
            <w:tcW w:w="0" w:type="auto"/>
            <w:tcBorders>
              <w:top w:val="nil"/>
              <w:left w:val="nil"/>
              <w:bottom w:val="nil"/>
              <w:right w:val="nil"/>
            </w:tcBorders>
            <w:shd w:val="clear" w:color="auto" w:fill="auto"/>
            <w:noWrap/>
            <w:vAlign w:val="bottom"/>
            <w:hideMark/>
          </w:tcPr>
          <w:p w14:paraId="35C16F2F"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(x)</w:t>
            </w:r>
          </w:p>
        </w:tc>
      </w:tr>
      <w:tr w:rsidR="00FB15BB" w:rsidRPr="00FB15BB" w14:paraId="5AD9C88A" w14:textId="77777777" w:rsidTr="003A2B8E">
        <w:trPr>
          <w:trHeight w:hRule="exact" w:val="187"/>
        </w:trPr>
        <w:tc>
          <w:tcPr>
            <w:tcW w:w="0" w:type="auto"/>
            <w:tcBorders>
              <w:top w:val="nil"/>
              <w:left w:val="nil"/>
              <w:bottom w:val="single" w:sz="4" w:space="0" w:color="auto"/>
              <w:right w:val="nil"/>
            </w:tcBorders>
            <w:shd w:val="clear" w:color="000000" w:fill="FFFFFF"/>
            <w:hideMark/>
          </w:tcPr>
          <w:p w14:paraId="36324A6D" w14:textId="77777777" w:rsidR="00FB15BB" w:rsidRPr="00FB15BB" w:rsidRDefault="00FB15BB" w:rsidP="00FB15BB">
            <w:pPr>
              <w:rPr>
                <w:rFonts w:eastAsia="Times New Roman" w:cs="Times New Roman"/>
                <w:color w:val="000000"/>
                <w:spacing w:val="0"/>
                <w:sz w:val="16"/>
                <w:szCs w:val="16"/>
              </w:rPr>
            </w:pPr>
            <w:r w:rsidRPr="00FB15BB">
              <w:rPr>
                <w:rFonts w:eastAsia="Times New Roman" w:cs="Times New Roman"/>
                <w:color w:val="000000"/>
                <w:spacing w:val="0"/>
                <w:sz w:val="16"/>
                <w:szCs w:val="16"/>
              </w:rPr>
              <w:t>Mean</w:t>
            </w:r>
          </w:p>
        </w:tc>
        <w:tc>
          <w:tcPr>
            <w:tcW w:w="0" w:type="auto"/>
            <w:tcBorders>
              <w:top w:val="nil"/>
              <w:left w:val="nil"/>
              <w:bottom w:val="single" w:sz="4" w:space="0" w:color="auto"/>
              <w:right w:val="nil"/>
            </w:tcBorders>
            <w:shd w:val="clear" w:color="auto" w:fill="auto"/>
            <w:noWrap/>
            <w:vAlign w:val="bottom"/>
            <w:hideMark/>
          </w:tcPr>
          <w:p w14:paraId="425E176E"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$39,209</w:t>
            </w:r>
          </w:p>
        </w:tc>
        <w:tc>
          <w:tcPr>
            <w:tcW w:w="0" w:type="auto"/>
            <w:tcBorders>
              <w:top w:val="nil"/>
              <w:left w:val="nil"/>
              <w:bottom w:val="single" w:sz="4" w:space="0" w:color="auto"/>
              <w:right w:val="nil"/>
            </w:tcBorders>
            <w:shd w:val="clear" w:color="auto" w:fill="auto"/>
            <w:noWrap/>
            <w:vAlign w:val="bottom"/>
            <w:hideMark/>
          </w:tcPr>
          <w:p w14:paraId="2EB5BD04"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$39,306</w:t>
            </w:r>
          </w:p>
        </w:tc>
        <w:tc>
          <w:tcPr>
            <w:tcW w:w="0" w:type="auto"/>
            <w:tcBorders>
              <w:top w:val="nil"/>
              <w:left w:val="nil"/>
              <w:bottom w:val="single" w:sz="4" w:space="0" w:color="auto"/>
              <w:right w:val="nil"/>
            </w:tcBorders>
            <w:shd w:val="clear" w:color="auto" w:fill="auto"/>
            <w:noWrap/>
            <w:vAlign w:val="bottom"/>
            <w:hideMark/>
          </w:tcPr>
          <w:p w14:paraId="0D210511"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$35,374</w:t>
            </w:r>
          </w:p>
        </w:tc>
        <w:tc>
          <w:tcPr>
            <w:tcW w:w="0" w:type="auto"/>
            <w:tcBorders>
              <w:top w:val="nil"/>
              <w:left w:val="nil"/>
              <w:bottom w:val="single" w:sz="4" w:space="0" w:color="auto"/>
              <w:right w:val="nil"/>
            </w:tcBorders>
            <w:shd w:val="clear" w:color="auto" w:fill="auto"/>
            <w:noWrap/>
            <w:vAlign w:val="bottom"/>
            <w:hideMark/>
          </w:tcPr>
          <w:p w14:paraId="46CC2302"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(x)</w:t>
            </w:r>
          </w:p>
        </w:tc>
        <w:tc>
          <w:tcPr>
            <w:tcW w:w="0" w:type="auto"/>
            <w:tcBorders>
              <w:top w:val="nil"/>
              <w:left w:val="nil"/>
              <w:bottom w:val="single" w:sz="4" w:space="0" w:color="auto"/>
              <w:right w:val="nil"/>
            </w:tcBorders>
            <w:shd w:val="clear" w:color="auto" w:fill="auto"/>
            <w:noWrap/>
            <w:vAlign w:val="bottom"/>
            <w:hideMark/>
          </w:tcPr>
          <w:p w14:paraId="2067E8A8"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(x)</w:t>
            </w:r>
          </w:p>
        </w:tc>
        <w:tc>
          <w:tcPr>
            <w:tcW w:w="0" w:type="auto"/>
            <w:tcBorders>
              <w:top w:val="nil"/>
              <w:left w:val="nil"/>
              <w:bottom w:val="single" w:sz="4" w:space="0" w:color="auto"/>
              <w:right w:val="nil"/>
            </w:tcBorders>
            <w:shd w:val="clear" w:color="auto" w:fill="auto"/>
            <w:noWrap/>
            <w:vAlign w:val="bottom"/>
            <w:hideMark/>
          </w:tcPr>
          <w:p w14:paraId="4D554235" w14:textId="77777777" w:rsidR="00FB15BB" w:rsidRPr="00FB15BB" w:rsidRDefault="00FB15BB" w:rsidP="00FB15BB">
            <w:pPr>
              <w:jc w:val="right"/>
              <w:rPr>
                <w:rFonts w:eastAsia="Times New Roman" w:cs="Times New Roman"/>
                <w:color w:val="auto"/>
                <w:spacing w:val="0"/>
                <w:sz w:val="16"/>
                <w:szCs w:val="16"/>
              </w:rPr>
            </w:pPr>
            <w:r w:rsidRPr="00FB15BB">
              <w:rPr>
                <w:rFonts w:eastAsia="Times New Roman" w:cs="Times New Roman"/>
                <w:color w:val="auto"/>
                <w:spacing w:val="0"/>
                <w:sz w:val="16"/>
                <w:szCs w:val="16"/>
              </w:rPr>
              <w:t>(x)</w:t>
            </w:r>
          </w:p>
        </w:tc>
      </w:tr>
      <w:tr w:rsidR="00FB15BB" w:rsidRPr="00FB15BB" w14:paraId="68E73E78" w14:textId="77777777" w:rsidTr="003A2B8E">
        <w:trPr>
          <w:trHeight w:hRule="exact" w:val="187"/>
        </w:trPr>
        <w:tc>
          <w:tcPr>
            <w:tcW w:w="0" w:type="auto"/>
            <w:gridSpan w:val="6"/>
            <w:tcBorders>
              <w:top w:val="single" w:sz="4" w:space="0" w:color="auto"/>
              <w:left w:val="nil"/>
              <w:bottom w:val="nil"/>
              <w:right w:val="nil"/>
            </w:tcBorders>
            <w:shd w:val="clear" w:color="000000" w:fill="FFFFFF"/>
            <w:hideMark/>
          </w:tcPr>
          <w:p w14:paraId="6FEF3570" w14:textId="77777777" w:rsidR="00FB15BB" w:rsidRPr="00FB15BB" w:rsidRDefault="00FB15BB" w:rsidP="00FB15BB">
            <w:pPr>
              <w:rPr>
                <w:rFonts w:eastAsia="Times New Roman" w:cs="Times New Roman"/>
                <w:color w:val="000000"/>
                <w:spacing w:val="0"/>
                <w:sz w:val="16"/>
                <w:szCs w:val="16"/>
              </w:rPr>
            </w:pPr>
            <w:r w:rsidRPr="00FB15BB">
              <w:rPr>
                <w:rFonts w:eastAsia="Times New Roman" w:cs="Times New Roman"/>
                <w:color w:val="000000"/>
                <w:spacing w:val="0"/>
                <w:sz w:val="16"/>
                <w:szCs w:val="16"/>
              </w:rPr>
              <w:t>Source: 2011-2015 American Community Survey Selected Population Tables</w:t>
            </w:r>
          </w:p>
        </w:tc>
        <w:tc>
          <w:tcPr>
            <w:tcW w:w="0" w:type="auto"/>
            <w:tcBorders>
              <w:top w:val="nil"/>
              <w:left w:val="nil"/>
              <w:bottom w:val="nil"/>
              <w:right w:val="nil"/>
            </w:tcBorders>
            <w:shd w:val="clear" w:color="auto" w:fill="auto"/>
            <w:noWrap/>
            <w:vAlign w:val="bottom"/>
            <w:hideMark/>
          </w:tcPr>
          <w:p w14:paraId="46E20BB0" w14:textId="77777777" w:rsidR="00FB15BB" w:rsidRPr="00FB15BB" w:rsidRDefault="00FB15BB" w:rsidP="00FB15BB">
            <w:pPr>
              <w:rPr>
                <w:rFonts w:eastAsia="Times New Roman" w:cs="Times New Roman"/>
                <w:color w:val="auto"/>
                <w:spacing w:val="0"/>
                <w:sz w:val="16"/>
                <w:szCs w:val="16"/>
              </w:rPr>
            </w:pPr>
            <w:r w:rsidRPr="00FB15BB">
              <w:rPr>
                <w:rFonts w:eastAsia="Times New Roman" w:cs="Times New Roman"/>
                <w:color w:val="auto"/>
                <w:spacing w:val="0"/>
                <w:sz w:val="16"/>
                <w:szCs w:val="16"/>
              </w:rPr>
              <w:t> </w:t>
            </w:r>
          </w:p>
        </w:tc>
      </w:tr>
    </w:tbl>
    <w:p w14:paraId="0A547224" w14:textId="77777777" w:rsidR="009D4652" w:rsidRDefault="009D4652" w:rsidP="00F11237"/>
    <w:p w14:paraId="64AB7BCF" w14:textId="77777777" w:rsidR="003A2B8E" w:rsidRDefault="003A2B8E" w:rsidP="00F11237">
      <w:r>
        <w:t xml:space="preserve">Table </w:t>
      </w:r>
      <w:r w:rsidR="00973960">
        <w:t>29</w:t>
      </w:r>
      <w:r>
        <w:t xml:space="preserve"> shows type of household income.  As noted, household income sums the incomes of all the individuals in the household to get a household amount.  As noted previously, the Census Bureau reported 4,287 Marshallese households – these are households where the householder was either Marshallese alone or Marshallese in combination with at least one other group.  Of these, 3,900 or 91 percent had earnings.  That means that 9 percent of the households did not have earnings.  Some households were living off of social security or retirement income or public assistance, since, of course, all households must have some form of income.  </w:t>
      </w:r>
    </w:p>
    <w:p w14:paraId="21B99EE6" w14:textId="77777777" w:rsidR="003A2B8E" w:rsidRDefault="003A2B8E" w:rsidP="00F11237"/>
    <w:p w14:paraId="6911AA34" w14:textId="77777777" w:rsidR="003A2B8E" w:rsidRDefault="003A2B8E" w:rsidP="00F11237">
      <w:r>
        <w:t xml:space="preserve">The percentage of Marshallese households with earnings was about the same for Hawaii, and only slightly less in Arkansas.  The mean amount of earnings, that is, the total of all earnings by all people in Marshallese households divided by the number of those households was about $40,000.  This amount is based only on those households with earnings and not all households – those figures would be what we showed in the table on household income.  The mean household earnings income in Arkansas was somewhat higher at about $42,000, while the mean was much lower in Hawaii, at only $36,000.  The average hourly wage based on this amount would be about $18 an hour, but even the total for the U.S. comes to only $20 an hour, and this is for all persons in the household combined. </w:t>
      </w:r>
    </w:p>
    <w:p w14:paraId="65BB861F" w14:textId="77777777" w:rsidR="003A2B8E" w:rsidRDefault="003A2B8E" w:rsidP="00F11237"/>
    <w:tbl>
      <w:tblPr>
        <w:tblW w:w="0" w:type="auto"/>
        <w:tblLook w:val="04A0" w:firstRow="1" w:lastRow="0" w:firstColumn="1" w:lastColumn="0" w:noHBand="0" w:noVBand="1"/>
      </w:tblPr>
      <w:tblGrid>
        <w:gridCol w:w="3763"/>
        <w:gridCol w:w="1256"/>
        <w:gridCol w:w="1256"/>
        <w:gridCol w:w="1256"/>
        <w:gridCol w:w="501"/>
        <w:gridCol w:w="505"/>
        <w:gridCol w:w="679"/>
      </w:tblGrid>
      <w:tr w:rsidR="006742DE" w:rsidRPr="006742DE" w14:paraId="43A34552" w14:textId="77777777" w:rsidTr="003A2B8E">
        <w:trPr>
          <w:trHeight w:val="187"/>
        </w:trPr>
        <w:tc>
          <w:tcPr>
            <w:tcW w:w="0" w:type="auto"/>
            <w:tcBorders>
              <w:top w:val="nil"/>
              <w:left w:val="nil"/>
              <w:bottom w:val="nil"/>
              <w:right w:val="nil"/>
            </w:tcBorders>
            <w:shd w:val="clear" w:color="auto" w:fill="auto"/>
            <w:noWrap/>
            <w:vAlign w:val="bottom"/>
            <w:hideMark/>
          </w:tcPr>
          <w:p w14:paraId="66154F6A" w14:textId="77777777" w:rsidR="006742DE" w:rsidRPr="006742DE" w:rsidRDefault="006742DE" w:rsidP="006742DE">
            <w:pPr>
              <w:rPr>
                <w:rFonts w:eastAsia="Times New Roman" w:cs="Times New Roman"/>
                <w:color w:val="auto"/>
                <w:spacing w:val="0"/>
                <w:sz w:val="16"/>
                <w:szCs w:val="16"/>
              </w:rPr>
            </w:pPr>
            <w:r w:rsidRPr="006742DE">
              <w:rPr>
                <w:rFonts w:eastAsia="Times New Roman" w:cs="Times New Roman"/>
                <w:color w:val="auto"/>
                <w:spacing w:val="0"/>
                <w:sz w:val="16"/>
                <w:szCs w:val="16"/>
              </w:rPr>
              <w:t xml:space="preserve">Table </w:t>
            </w:r>
            <w:r w:rsidR="00925919">
              <w:rPr>
                <w:rFonts w:eastAsia="Times New Roman" w:cs="Times New Roman"/>
                <w:color w:val="auto"/>
                <w:spacing w:val="0"/>
                <w:sz w:val="16"/>
                <w:szCs w:val="16"/>
              </w:rPr>
              <w:t>29</w:t>
            </w:r>
            <w:r w:rsidRPr="006742DE">
              <w:rPr>
                <w:rFonts w:eastAsia="Times New Roman" w:cs="Times New Roman"/>
                <w:color w:val="auto"/>
                <w:spacing w:val="0"/>
                <w:sz w:val="16"/>
                <w:szCs w:val="16"/>
              </w:rPr>
              <w:t>. Type of Hous</w:t>
            </w:r>
            <w:r w:rsidR="00410DF8">
              <w:rPr>
                <w:rFonts w:eastAsia="Times New Roman" w:cs="Times New Roman"/>
                <w:color w:val="auto"/>
                <w:spacing w:val="0"/>
                <w:sz w:val="16"/>
                <w:szCs w:val="16"/>
              </w:rPr>
              <w:t>e</w:t>
            </w:r>
            <w:r w:rsidRPr="006742DE">
              <w:rPr>
                <w:rFonts w:eastAsia="Times New Roman" w:cs="Times New Roman"/>
                <w:color w:val="auto"/>
                <w:spacing w:val="0"/>
                <w:sz w:val="16"/>
                <w:szCs w:val="16"/>
              </w:rPr>
              <w:t>hold Income: 2015</w:t>
            </w:r>
          </w:p>
        </w:tc>
        <w:tc>
          <w:tcPr>
            <w:tcW w:w="0" w:type="auto"/>
            <w:tcBorders>
              <w:top w:val="nil"/>
              <w:left w:val="nil"/>
              <w:bottom w:val="nil"/>
              <w:right w:val="nil"/>
            </w:tcBorders>
            <w:shd w:val="clear" w:color="auto" w:fill="auto"/>
            <w:noWrap/>
            <w:vAlign w:val="bottom"/>
            <w:hideMark/>
          </w:tcPr>
          <w:p w14:paraId="5A9494E2" w14:textId="77777777" w:rsidR="006742DE" w:rsidRPr="006742DE" w:rsidRDefault="006742DE" w:rsidP="006742DE">
            <w:pPr>
              <w:rPr>
                <w:rFonts w:eastAsia="Times New Roman" w:cs="Times New Roman"/>
                <w:color w:val="auto"/>
                <w:spacing w:val="0"/>
                <w:sz w:val="16"/>
                <w:szCs w:val="16"/>
              </w:rPr>
            </w:pPr>
          </w:p>
        </w:tc>
        <w:tc>
          <w:tcPr>
            <w:tcW w:w="0" w:type="auto"/>
            <w:tcBorders>
              <w:top w:val="nil"/>
              <w:left w:val="nil"/>
              <w:bottom w:val="nil"/>
              <w:right w:val="nil"/>
            </w:tcBorders>
            <w:shd w:val="clear" w:color="auto" w:fill="auto"/>
            <w:noWrap/>
            <w:vAlign w:val="bottom"/>
            <w:hideMark/>
          </w:tcPr>
          <w:p w14:paraId="11209A37" w14:textId="77777777" w:rsidR="006742DE" w:rsidRPr="006742DE" w:rsidRDefault="006742DE" w:rsidP="006742DE">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2AC8E9FA" w14:textId="77777777" w:rsidR="006742DE" w:rsidRPr="006742DE" w:rsidRDefault="006742DE" w:rsidP="006742DE">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78C4E5EC" w14:textId="77777777" w:rsidR="006742DE" w:rsidRPr="006742DE" w:rsidRDefault="006742DE" w:rsidP="006742DE">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34B5813A" w14:textId="77777777" w:rsidR="006742DE" w:rsidRPr="006742DE" w:rsidRDefault="006742DE" w:rsidP="006742DE">
            <w:pPr>
              <w:rPr>
                <w:rFonts w:eastAsia="Times New Roman" w:cs="Times New Roman"/>
                <w:color w:val="auto"/>
                <w:spacing w:val="0"/>
                <w:sz w:val="20"/>
              </w:rPr>
            </w:pPr>
          </w:p>
        </w:tc>
        <w:tc>
          <w:tcPr>
            <w:tcW w:w="0" w:type="auto"/>
            <w:tcBorders>
              <w:top w:val="nil"/>
              <w:left w:val="nil"/>
              <w:bottom w:val="nil"/>
              <w:right w:val="nil"/>
            </w:tcBorders>
            <w:shd w:val="clear" w:color="auto" w:fill="auto"/>
            <w:noWrap/>
            <w:vAlign w:val="bottom"/>
            <w:hideMark/>
          </w:tcPr>
          <w:p w14:paraId="322B5687" w14:textId="77777777" w:rsidR="006742DE" w:rsidRPr="006742DE" w:rsidRDefault="006742DE" w:rsidP="006742DE">
            <w:pPr>
              <w:rPr>
                <w:rFonts w:eastAsia="Times New Roman" w:cs="Times New Roman"/>
                <w:color w:val="auto"/>
                <w:spacing w:val="0"/>
                <w:sz w:val="20"/>
              </w:rPr>
            </w:pPr>
          </w:p>
        </w:tc>
      </w:tr>
      <w:tr w:rsidR="006742DE" w:rsidRPr="006742DE" w14:paraId="5C8BA16A" w14:textId="77777777" w:rsidTr="003A2B8E">
        <w:trPr>
          <w:trHeight w:val="187"/>
        </w:trPr>
        <w:tc>
          <w:tcPr>
            <w:tcW w:w="0" w:type="auto"/>
            <w:tcBorders>
              <w:top w:val="single" w:sz="4" w:space="0" w:color="auto"/>
              <w:left w:val="nil"/>
              <w:bottom w:val="nil"/>
              <w:right w:val="single" w:sz="4" w:space="0" w:color="auto"/>
            </w:tcBorders>
            <w:shd w:val="clear" w:color="auto" w:fill="auto"/>
            <w:noWrap/>
            <w:vAlign w:val="bottom"/>
            <w:hideMark/>
          </w:tcPr>
          <w:p w14:paraId="69A7312E" w14:textId="77777777" w:rsidR="006742DE" w:rsidRPr="006742DE" w:rsidRDefault="006742DE" w:rsidP="006742DE">
            <w:pPr>
              <w:rPr>
                <w:rFonts w:eastAsia="Times New Roman" w:cs="Times New Roman"/>
                <w:color w:val="auto"/>
                <w:spacing w:val="0"/>
                <w:sz w:val="16"/>
                <w:szCs w:val="16"/>
              </w:rPr>
            </w:pPr>
            <w:r w:rsidRPr="006742DE">
              <w:rPr>
                <w:rFonts w:eastAsia="Times New Roman" w:cs="Times New Roman"/>
                <w:color w:val="auto"/>
                <w:spacing w:val="0"/>
                <w:sz w:val="16"/>
                <w:szCs w:val="16"/>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4E169C1C" w14:textId="77777777" w:rsidR="006742DE" w:rsidRPr="006742DE" w:rsidRDefault="006742DE" w:rsidP="006742DE">
            <w:pPr>
              <w:jc w:val="center"/>
              <w:rPr>
                <w:rFonts w:eastAsia="Times New Roman" w:cs="Times New Roman"/>
                <w:color w:val="auto"/>
                <w:spacing w:val="0"/>
                <w:sz w:val="16"/>
                <w:szCs w:val="16"/>
              </w:rPr>
            </w:pPr>
            <w:r w:rsidRPr="006742DE">
              <w:rPr>
                <w:rFonts w:eastAsia="Times New Roman" w:cs="Times New Roman"/>
                <w:color w:val="auto"/>
                <w:spacing w:val="0"/>
                <w:sz w:val="16"/>
                <w:szCs w:val="16"/>
              </w:rPr>
              <w:t>Numbers</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46FB550" w14:textId="77777777" w:rsidR="006742DE" w:rsidRPr="006742DE" w:rsidRDefault="006742DE" w:rsidP="006742DE">
            <w:pPr>
              <w:jc w:val="center"/>
              <w:rPr>
                <w:rFonts w:eastAsia="Times New Roman" w:cs="Times New Roman"/>
                <w:color w:val="auto"/>
                <w:spacing w:val="0"/>
                <w:sz w:val="16"/>
                <w:szCs w:val="16"/>
              </w:rPr>
            </w:pPr>
            <w:r w:rsidRPr="006742DE">
              <w:rPr>
                <w:rFonts w:eastAsia="Times New Roman" w:cs="Times New Roman"/>
                <w:color w:val="auto"/>
                <w:spacing w:val="0"/>
                <w:sz w:val="16"/>
                <w:szCs w:val="16"/>
              </w:rPr>
              <w:t>Percents</w:t>
            </w:r>
          </w:p>
        </w:tc>
      </w:tr>
      <w:tr w:rsidR="006742DE" w:rsidRPr="006742DE" w14:paraId="48653507" w14:textId="77777777" w:rsidTr="003A2B8E">
        <w:trPr>
          <w:trHeight w:val="187"/>
        </w:trPr>
        <w:tc>
          <w:tcPr>
            <w:tcW w:w="0" w:type="auto"/>
            <w:tcBorders>
              <w:top w:val="nil"/>
              <w:left w:val="nil"/>
              <w:bottom w:val="single" w:sz="4" w:space="0" w:color="auto"/>
              <w:right w:val="single" w:sz="4" w:space="0" w:color="auto"/>
            </w:tcBorders>
            <w:shd w:val="clear" w:color="auto" w:fill="auto"/>
            <w:noWrap/>
            <w:vAlign w:val="bottom"/>
            <w:hideMark/>
          </w:tcPr>
          <w:p w14:paraId="73BC5A2A" w14:textId="77777777" w:rsidR="006742DE" w:rsidRPr="006742DE" w:rsidRDefault="006742DE" w:rsidP="006742DE">
            <w:pPr>
              <w:rPr>
                <w:rFonts w:eastAsia="Times New Roman" w:cs="Times New Roman"/>
                <w:color w:val="auto"/>
                <w:spacing w:val="0"/>
                <w:sz w:val="16"/>
                <w:szCs w:val="16"/>
              </w:rPr>
            </w:pPr>
            <w:r w:rsidRPr="006742DE">
              <w:rPr>
                <w:rFonts w:eastAsia="Times New Roman" w:cs="Times New Roman"/>
                <w:color w:val="auto"/>
                <w:spacing w:val="0"/>
                <w:sz w:val="16"/>
                <w:szCs w:val="16"/>
              </w:rPr>
              <w:t>Type of Household Income</w:t>
            </w:r>
          </w:p>
        </w:tc>
        <w:tc>
          <w:tcPr>
            <w:tcW w:w="0" w:type="auto"/>
            <w:tcBorders>
              <w:top w:val="nil"/>
              <w:left w:val="nil"/>
              <w:bottom w:val="single" w:sz="4" w:space="0" w:color="auto"/>
              <w:right w:val="single" w:sz="4" w:space="0" w:color="auto"/>
            </w:tcBorders>
            <w:shd w:val="clear" w:color="auto" w:fill="auto"/>
            <w:noWrap/>
            <w:vAlign w:val="bottom"/>
            <w:hideMark/>
          </w:tcPr>
          <w:p w14:paraId="1BDBE45D"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U.S.</w:t>
            </w:r>
          </w:p>
        </w:tc>
        <w:tc>
          <w:tcPr>
            <w:tcW w:w="0" w:type="auto"/>
            <w:tcBorders>
              <w:top w:val="nil"/>
              <w:left w:val="nil"/>
              <w:bottom w:val="single" w:sz="4" w:space="0" w:color="auto"/>
              <w:right w:val="single" w:sz="4" w:space="0" w:color="auto"/>
            </w:tcBorders>
            <w:shd w:val="clear" w:color="auto" w:fill="auto"/>
            <w:noWrap/>
            <w:vAlign w:val="bottom"/>
            <w:hideMark/>
          </w:tcPr>
          <w:p w14:paraId="5DD474DD"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Arkansas</w:t>
            </w:r>
          </w:p>
        </w:tc>
        <w:tc>
          <w:tcPr>
            <w:tcW w:w="0" w:type="auto"/>
            <w:tcBorders>
              <w:top w:val="nil"/>
              <w:left w:val="nil"/>
              <w:bottom w:val="single" w:sz="4" w:space="0" w:color="auto"/>
              <w:right w:val="single" w:sz="4" w:space="0" w:color="auto"/>
            </w:tcBorders>
            <w:shd w:val="clear" w:color="auto" w:fill="auto"/>
            <w:noWrap/>
            <w:vAlign w:val="bottom"/>
            <w:hideMark/>
          </w:tcPr>
          <w:p w14:paraId="3A941B27"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Hawaii</w:t>
            </w:r>
          </w:p>
        </w:tc>
        <w:tc>
          <w:tcPr>
            <w:tcW w:w="0" w:type="auto"/>
            <w:tcBorders>
              <w:top w:val="nil"/>
              <w:left w:val="nil"/>
              <w:bottom w:val="single" w:sz="4" w:space="0" w:color="auto"/>
              <w:right w:val="single" w:sz="4" w:space="0" w:color="auto"/>
            </w:tcBorders>
            <w:shd w:val="clear" w:color="auto" w:fill="auto"/>
            <w:noWrap/>
            <w:vAlign w:val="bottom"/>
            <w:hideMark/>
          </w:tcPr>
          <w:p w14:paraId="5EE26AFA"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U.S.</w:t>
            </w:r>
          </w:p>
        </w:tc>
        <w:tc>
          <w:tcPr>
            <w:tcW w:w="0" w:type="auto"/>
            <w:tcBorders>
              <w:top w:val="nil"/>
              <w:left w:val="nil"/>
              <w:bottom w:val="single" w:sz="4" w:space="0" w:color="auto"/>
              <w:right w:val="single" w:sz="4" w:space="0" w:color="auto"/>
            </w:tcBorders>
            <w:shd w:val="clear" w:color="auto" w:fill="auto"/>
            <w:noWrap/>
            <w:vAlign w:val="bottom"/>
            <w:hideMark/>
          </w:tcPr>
          <w:p w14:paraId="2F2EE16C"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Ark.</w:t>
            </w:r>
          </w:p>
        </w:tc>
        <w:tc>
          <w:tcPr>
            <w:tcW w:w="0" w:type="auto"/>
            <w:tcBorders>
              <w:top w:val="nil"/>
              <w:left w:val="nil"/>
              <w:bottom w:val="single" w:sz="4" w:space="0" w:color="auto"/>
              <w:right w:val="nil"/>
            </w:tcBorders>
            <w:shd w:val="clear" w:color="auto" w:fill="auto"/>
            <w:noWrap/>
            <w:vAlign w:val="bottom"/>
            <w:hideMark/>
          </w:tcPr>
          <w:p w14:paraId="348AB597"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Hawaii</w:t>
            </w:r>
          </w:p>
        </w:tc>
      </w:tr>
      <w:tr w:rsidR="006742DE" w:rsidRPr="006742DE" w14:paraId="36A99B5D" w14:textId="77777777" w:rsidTr="003A2B8E">
        <w:trPr>
          <w:trHeight w:val="187"/>
        </w:trPr>
        <w:tc>
          <w:tcPr>
            <w:tcW w:w="0" w:type="auto"/>
            <w:tcBorders>
              <w:top w:val="nil"/>
              <w:left w:val="nil"/>
              <w:bottom w:val="nil"/>
              <w:right w:val="nil"/>
            </w:tcBorders>
            <w:shd w:val="clear" w:color="auto" w:fill="auto"/>
            <w:noWrap/>
            <w:vAlign w:val="bottom"/>
            <w:hideMark/>
          </w:tcPr>
          <w:p w14:paraId="6DB018D8" w14:textId="77777777" w:rsidR="006742DE" w:rsidRPr="006742DE" w:rsidRDefault="006742DE" w:rsidP="006742DE">
            <w:pPr>
              <w:rPr>
                <w:rFonts w:eastAsia="Times New Roman" w:cs="Times New Roman"/>
                <w:color w:val="auto"/>
                <w:spacing w:val="0"/>
                <w:sz w:val="16"/>
                <w:szCs w:val="16"/>
              </w:rPr>
            </w:pPr>
            <w:r w:rsidRPr="006742DE">
              <w:rPr>
                <w:rFonts w:eastAsia="Times New Roman" w:cs="Times New Roman"/>
                <w:color w:val="auto"/>
                <w:spacing w:val="0"/>
                <w:sz w:val="16"/>
                <w:szCs w:val="16"/>
              </w:rPr>
              <w:t xml:space="preserve">     Total Households </w:t>
            </w:r>
          </w:p>
        </w:tc>
        <w:tc>
          <w:tcPr>
            <w:tcW w:w="0" w:type="auto"/>
            <w:tcBorders>
              <w:top w:val="nil"/>
              <w:left w:val="nil"/>
              <w:bottom w:val="nil"/>
              <w:right w:val="nil"/>
            </w:tcBorders>
            <w:shd w:val="clear" w:color="000000" w:fill="FFFFFF"/>
            <w:hideMark/>
          </w:tcPr>
          <w:p w14:paraId="17B6055E"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4,287</w:t>
            </w:r>
          </w:p>
        </w:tc>
        <w:tc>
          <w:tcPr>
            <w:tcW w:w="0" w:type="auto"/>
            <w:tcBorders>
              <w:top w:val="nil"/>
              <w:left w:val="nil"/>
              <w:bottom w:val="nil"/>
              <w:right w:val="nil"/>
            </w:tcBorders>
            <w:shd w:val="clear" w:color="000000" w:fill="FFFFFF"/>
            <w:hideMark/>
          </w:tcPr>
          <w:p w14:paraId="3CF89408"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1,113</w:t>
            </w:r>
          </w:p>
        </w:tc>
        <w:tc>
          <w:tcPr>
            <w:tcW w:w="0" w:type="auto"/>
            <w:tcBorders>
              <w:top w:val="nil"/>
              <w:left w:val="nil"/>
              <w:bottom w:val="nil"/>
              <w:right w:val="nil"/>
            </w:tcBorders>
            <w:shd w:val="clear" w:color="000000" w:fill="FFFFFF"/>
            <w:hideMark/>
          </w:tcPr>
          <w:p w14:paraId="2753C92E"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1,202</w:t>
            </w:r>
          </w:p>
        </w:tc>
        <w:tc>
          <w:tcPr>
            <w:tcW w:w="0" w:type="auto"/>
            <w:tcBorders>
              <w:top w:val="nil"/>
              <w:left w:val="nil"/>
              <w:bottom w:val="nil"/>
              <w:right w:val="nil"/>
            </w:tcBorders>
            <w:shd w:val="clear" w:color="auto" w:fill="auto"/>
            <w:noWrap/>
            <w:vAlign w:val="bottom"/>
            <w:hideMark/>
          </w:tcPr>
          <w:p w14:paraId="5459AE1F" w14:textId="77777777" w:rsidR="006742DE" w:rsidRPr="006742DE" w:rsidRDefault="006742DE" w:rsidP="006742DE">
            <w:pPr>
              <w:rPr>
                <w:rFonts w:eastAsia="Times New Roman" w:cs="Times New Roman"/>
                <w:color w:val="auto"/>
                <w:spacing w:val="0"/>
                <w:sz w:val="16"/>
                <w:szCs w:val="16"/>
              </w:rPr>
            </w:pPr>
            <w:r w:rsidRPr="006742DE">
              <w:rPr>
                <w:rFonts w:eastAsia="Times New Roman" w:cs="Times New Roman"/>
                <w:color w:val="auto"/>
                <w:spacing w:val="0"/>
                <w:sz w:val="16"/>
                <w:szCs w:val="16"/>
              </w:rPr>
              <w:t> </w:t>
            </w:r>
          </w:p>
        </w:tc>
        <w:tc>
          <w:tcPr>
            <w:tcW w:w="0" w:type="auto"/>
            <w:tcBorders>
              <w:top w:val="nil"/>
              <w:left w:val="nil"/>
              <w:bottom w:val="nil"/>
              <w:right w:val="nil"/>
            </w:tcBorders>
            <w:shd w:val="clear" w:color="auto" w:fill="auto"/>
            <w:noWrap/>
            <w:vAlign w:val="bottom"/>
            <w:hideMark/>
          </w:tcPr>
          <w:p w14:paraId="0F79AEE3" w14:textId="77777777" w:rsidR="006742DE" w:rsidRPr="006742DE" w:rsidRDefault="006742DE" w:rsidP="006742DE">
            <w:pPr>
              <w:rPr>
                <w:rFonts w:eastAsia="Times New Roman" w:cs="Times New Roman"/>
                <w:color w:val="auto"/>
                <w:spacing w:val="0"/>
                <w:sz w:val="16"/>
                <w:szCs w:val="16"/>
              </w:rPr>
            </w:pPr>
            <w:r w:rsidRPr="006742DE">
              <w:rPr>
                <w:rFonts w:eastAsia="Times New Roman" w:cs="Times New Roman"/>
                <w:color w:val="auto"/>
                <w:spacing w:val="0"/>
                <w:sz w:val="16"/>
                <w:szCs w:val="16"/>
              </w:rPr>
              <w:t> </w:t>
            </w:r>
          </w:p>
        </w:tc>
        <w:tc>
          <w:tcPr>
            <w:tcW w:w="0" w:type="auto"/>
            <w:tcBorders>
              <w:top w:val="nil"/>
              <w:left w:val="nil"/>
              <w:bottom w:val="nil"/>
              <w:right w:val="nil"/>
            </w:tcBorders>
            <w:shd w:val="clear" w:color="auto" w:fill="auto"/>
            <w:noWrap/>
            <w:vAlign w:val="bottom"/>
            <w:hideMark/>
          </w:tcPr>
          <w:p w14:paraId="4A36E2DA" w14:textId="77777777" w:rsidR="006742DE" w:rsidRPr="006742DE" w:rsidRDefault="006742DE" w:rsidP="006742DE">
            <w:pPr>
              <w:rPr>
                <w:rFonts w:eastAsia="Times New Roman" w:cs="Times New Roman"/>
                <w:color w:val="auto"/>
                <w:spacing w:val="0"/>
                <w:sz w:val="16"/>
                <w:szCs w:val="16"/>
              </w:rPr>
            </w:pPr>
            <w:r w:rsidRPr="006742DE">
              <w:rPr>
                <w:rFonts w:eastAsia="Times New Roman" w:cs="Times New Roman"/>
                <w:color w:val="auto"/>
                <w:spacing w:val="0"/>
                <w:sz w:val="16"/>
                <w:szCs w:val="16"/>
              </w:rPr>
              <w:t> </w:t>
            </w:r>
          </w:p>
        </w:tc>
      </w:tr>
      <w:tr w:rsidR="006742DE" w:rsidRPr="006742DE" w14:paraId="1286CEE2" w14:textId="77777777" w:rsidTr="003A2B8E">
        <w:trPr>
          <w:trHeight w:val="187"/>
        </w:trPr>
        <w:tc>
          <w:tcPr>
            <w:tcW w:w="0" w:type="auto"/>
            <w:tcBorders>
              <w:top w:val="nil"/>
              <w:left w:val="nil"/>
              <w:bottom w:val="nil"/>
              <w:right w:val="nil"/>
            </w:tcBorders>
            <w:shd w:val="clear" w:color="000000" w:fill="FFFFFF"/>
            <w:hideMark/>
          </w:tcPr>
          <w:p w14:paraId="23BA1448" w14:textId="77777777" w:rsidR="006742DE" w:rsidRPr="006742DE" w:rsidRDefault="006742DE" w:rsidP="006742DE">
            <w:pPr>
              <w:rPr>
                <w:rFonts w:eastAsia="Times New Roman" w:cs="Times New Roman"/>
                <w:color w:val="000000"/>
                <w:spacing w:val="0"/>
                <w:sz w:val="16"/>
                <w:szCs w:val="16"/>
              </w:rPr>
            </w:pPr>
            <w:r w:rsidRPr="006742DE">
              <w:rPr>
                <w:rFonts w:eastAsia="Times New Roman" w:cs="Times New Roman"/>
                <w:color w:val="000000"/>
                <w:spacing w:val="0"/>
                <w:sz w:val="16"/>
                <w:szCs w:val="16"/>
              </w:rPr>
              <w:t>With earnings</w:t>
            </w:r>
          </w:p>
        </w:tc>
        <w:tc>
          <w:tcPr>
            <w:tcW w:w="0" w:type="auto"/>
            <w:tcBorders>
              <w:top w:val="nil"/>
              <w:left w:val="nil"/>
              <w:bottom w:val="nil"/>
              <w:right w:val="nil"/>
            </w:tcBorders>
            <w:shd w:val="clear" w:color="000000" w:fill="FFFFFF"/>
            <w:hideMark/>
          </w:tcPr>
          <w:p w14:paraId="34A8CB4C"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3,915</w:t>
            </w:r>
          </w:p>
        </w:tc>
        <w:tc>
          <w:tcPr>
            <w:tcW w:w="0" w:type="auto"/>
            <w:tcBorders>
              <w:top w:val="nil"/>
              <w:left w:val="nil"/>
              <w:bottom w:val="nil"/>
              <w:right w:val="nil"/>
            </w:tcBorders>
            <w:shd w:val="clear" w:color="000000" w:fill="FFFFFF"/>
            <w:hideMark/>
          </w:tcPr>
          <w:p w14:paraId="4A8C04D7"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1,000</w:t>
            </w:r>
          </w:p>
        </w:tc>
        <w:tc>
          <w:tcPr>
            <w:tcW w:w="0" w:type="auto"/>
            <w:tcBorders>
              <w:top w:val="nil"/>
              <w:left w:val="nil"/>
              <w:bottom w:val="nil"/>
              <w:right w:val="nil"/>
            </w:tcBorders>
            <w:shd w:val="clear" w:color="000000" w:fill="FFFFFF"/>
            <w:hideMark/>
          </w:tcPr>
          <w:p w14:paraId="78A28AF6"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1,101</w:t>
            </w:r>
          </w:p>
        </w:tc>
        <w:tc>
          <w:tcPr>
            <w:tcW w:w="0" w:type="auto"/>
            <w:tcBorders>
              <w:top w:val="nil"/>
              <w:left w:val="nil"/>
              <w:bottom w:val="nil"/>
              <w:right w:val="nil"/>
            </w:tcBorders>
            <w:shd w:val="clear" w:color="auto" w:fill="auto"/>
            <w:noWrap/>
            <w:vAlign w:val="bottom"/>
            <w:hideMark/>
          </w:tcPr>
          <w:p w14:paraId="0EB9FDED"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91.3</w:t>
            </w:r>
          </w:p>
        </w:tc>
        <w:tc>
          <w:tcPr>
            <w:tcW w:w="0" w:type="auto"/>
            <w:tcBorders>
              <w:top w:val="nil"/>
              <w:left w:val="nil"/>
              <w:bottom w:val="nil"/>
              <w:right w:val="nil"/>
            </w:tcBorders>
            <w:shd w:val="clear" w:color="auto" w:fill="auto"/>
            <w:noWrap/>
            <w:vAlign w:val="bottom"/>
            <w:hideMark/>
          </w:tcPr>
          <w:p w14:paraId="104F18A2"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89.8</w:t>
            </w:r>
          </w:p>
        </w:tc>
        <w:tc>
          <w:tcPr>
            <w:tcW w:w="0" w:type="auto"/>
            <w:tcBorders>
              <w:top w:val="nil"/>
              <w:left w:val="nil"/>
              <w:bottom w:val="nil"/>
              <w:right w:val="nil"/>
            </w:tcBorders>
            <w:shd w:val="clear" w:color="auto" w:fill="auto"/>
            <w:noWrap/>
            <w:vAlign w:val="bottom"/>
            <w:hideMark/>
          </w:tcPr>
          <w:p w14:paraId="4570C6C8"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91.6</w:t>
            </w:r>
          </w:p>
        </w:tc>
      </w:tr>
      <w:tr w:rsidR="006742DE" w:rsidRPr="006742DE" w14:paraId="5A08557A" w14:textId="77777777" w:rsidTr="003A2B8E">
        <w:trPr>
          <w:trHeight w:val="187"/>
        </w:trPr>
        <w:tc>
          <w:tcPr>
            <w:tcW w:w="0" w:type="auto"/>
            <w:tcBorders>
              <w:top w:val="nil"/>
              <w:left w:val="nil"/>
              <w:bottom w:val="nil"/>
              <w:right w:val="nil"/>
            </w:tcBorders>
            <w:shd w:val="clear" w:color="000000" w:fill="FFFFFF"/>
            <w:hideMark/>
          </w:tcPr>
          <w:p w14:paraId="58BB80FA" w14:textId="77777777" w:rsidR="006742DE" w:rsidRPr="006742DE" w:rsidRDefault="006742DE" w:rsidP="006742DE">
            <w:pPr>
              <w:rPr>
                <w:rFonts w:eastAsia="Times New Roman" w:cs="Times New Roman"/>
                <w:color w:val="000000"/>
                <w:spacing w:val="0"/>
                <w:sz w:val="16"/>
                <w:szCs w:val="16"/>
              </w:rPr>
            </w:pPr>
            <w:r w:rsidRPr="006742DE">
              <w:rPr>
                <w:rFonts w:eastAsia="Times New Roman" w:cs="Times New Roman"/>
                <w:color w:val="000000"/>
                <w:spacing w:val="0"/>
                <w:sz w:val="16"/>
                <w:szCs w:val="16"/>
              </w:rPr>
              <w:t xml:space="preserve">        Mean earnings (dollars)</w:t>
            </w:r>
          </w:p>
        </w:tc>
        <w:tc>
          <w:tcPr>
            <w:tcW w:w="0" w:type="auto"/>
            <w:tcBorders>
              <w:top w:val="nil"/>
              <w:left w:val="nil"/>
              <w:bottom w:val="nil"/>
              <w:right w:val="nil"/>
            </w:tcBorders>
            <w:shd w:val="clear" w:color="000000" w:fill="FFFFFF"/>
            <w:hideMark/>
          </w:tcPr>
          <w:p w14:paraId="2C4FDE99"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 xml:space="preserve"> $            40,084 </w:t>
            </w:r>
          </w:p>
        </w:tc>
        <w:tc>
          <w:tcPr>
            <w:tcW w:w="0" w:type="auto"/>
            <w:tcBorders>
              <w:top w:val="nil"/>
              <w:left w:val="nil"/>
              <w:bottom w:val="nil"/>
              <w:right w:val="nil"/>
            </w:tcBorders>
            <w:shd w:val="clear" w:color="000000" w:fill="FFFFFF"/>
            <w:hideMark/>
          </w:tcPr>
          <w:p w14:paraId="0F1B5D04"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 xml:space="preserve"> $            41,793 </w:t>
            </w:r>
          </w:p>
        </w:tc>
        <w:tc>
          <w:tcPr>
            <w:tcW w:w="0" w:type="auto"/>
            <w:tcBorders>
              <w:top w:val="nil"/>
              <w:left w:val="nil"/>
              <w:bottom w:val="nil"/>
              <w:right w:val="nil"/>
            </w:tcBorders>
            <w:shd w:val="clear" w:color="000000" w:fill="FFFFFF"/>
            <w:hideMark/>
          </w:tcPr>
          <w:p w14:paraId="27CC163B"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 xml:space="preserve"> $            36,081 </w:t>
            </w:r>
          </w:p>
        </w:tc>
        <w:tc>
          <w:tcPr>
            <w:tcW w:w="0" w:type="auto"/>
            <w:tcBorders>
              <w:top w:val="nil"/>
              <w:left w:val="nil"/>
              <w:bottom w:val="nil"/>
              <w:right w:val="nil"/>
            </w:tcBorders>
            <w:shd w:val="clear" w:color="auto" w:fill="auto"/>
            <w:noWrap/>
            <w:vAlign w:val="bottom"/>
            <w:hideMark/>
          </w:tcPr>
          <w:p w14:paraId="5B7D9C9D"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 . .</w:t>
            </w:r>
          </w:p>
        </w:tc>
        <w:tc>
          <w:tcPr>
            <w:tcW w:w="0" w:type="auto"/>
            <w:tcBorders>
              <w:top w:val="nil"/>
              <w:left w:val="nil"/>
              <w:bottom w:val="nil"/>
              <w:right w:val="nil"/>
            </w:tcBorders>
            <w:shd w:val="clear" w:color="auto" w:fill="auto"/>
            <w:noWrap/>
            <w:vAlign w:val="bottom"/>
            <w:hideMark/>
          </w:tcPr>
          <w:p w14:paraId="7CEE224D"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 . .</w:t>
            </w:r>
          </w:p>
        </w:tc>
        <w:tc>
          <w:tcPr>
            <w:tcW w:w="0" w:type="auto"/>
            <w:tcBorders>
              <w:top w:val="nil"/>
              <w:left w:val="nil"/>
              <w:bottom w:val="nil"/>
              <w:right w:val="nil"/>
            </w:tcBorders>
            <w:shd w:val="clear" w:color="auto" w:fill="auto"/>
            <w:noWrap/>
            <w:vAlign w:val="bottom"/>
            <w:hideMark/>
          </w:tcPr>
          <w:p w14:paraId="56A6DA0F"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 . .</w:t>
            </w:r>
          </w:p>
        </w:tc>
      </w:tr>
      <w:tr w:rsidR="006742DE" w:rsidRPr="006742DE" w14:paraId="7D69763F" w14:textId="77777777" w:rsidTr="003A2B8E">
        <w:trPr>
          <w:trHeight w:val="187"/>
        </w:trPr>
        <w:tc>
          <w:tcPr>
            <w:tcW w:w="0" w:type="auto"/>
            <w:tcBorders>
              <w:top w:val="nil"/>
              <w:left w:val="nil"/>
              <w:bottom w:val="nil"/>
              <w:right w:val="nil"/>
            </w:tcBorders>
            <w:shd w:val="clear" w:color="000000" w:fill="FFFFFF"/>
            <w:hideMark/>
          </w:tcPr>
          <w:p w14:paraId="0CC415F8" w14:textId="77777777" w:rsidR="006742DE" w:rsidRPr="006742DE" w:rsidRDefault="006742DE" w:rsidP="006742DE">
            <w:pPr>
              <w:rPr>
                <w:rFonts w:eastAsia="Times New Roman" w:cs="Times New Roman"/>
                <w:color w:val="000000"/>
                <w:spacing w:val="0"/>
                <w:sz w:val="16"/>
                <w:szCs w:val="16"/>
              </w:rPr>
            </w:pPr>
            <w:r w:rsidRPr="006742DE">
              <w:rPr>
                <w:rFonts w:eastAsia="Times New Roman" w:cs="Times New Roman"/>
                <w:color w:val="000000"/>
                <w:spacing w:val="0"/>
                <w:sz w:val="16"/>
                <w:szCs w:val="16"/>
              </w:rPr>
              <w:t>With Social Security</w:t>
            </w:r>
          </w:p>
        </w:tc>
        <w:tc>
          <w:tcPr>
            <w:tcW w:w="0" w:type="auto"/>
            <w:tcBorders>
              <w:top w:val="nil"/>
              <w:left w:val="nil"/>
              <w:bottom w:val="nil"/>
              <w:right w:val="nil"/>
            </w:tcBorders>
            <w:shd w:val="clear" w:color="000000" w:fill="FFFFFF"/>
            <w:hideMark/>
          </w:tcPr>
          <w:p w14:paraId="598B8D1B"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224</w:t>
            </w:r>
          </w:p>
        </w:tc>
        <w:tc>
          <w:tcPr>
            <w:tcW w:w="0" w:type="auto"/>
            <w:tcBorders>
              <w:top w:val="nil"/>
              <w:left w:val="nil"/>
              <w:bottom w:val="nil"/>
              <w:right w:val="nil"/>
            </w:tcBorders>
            <w:shd w:val="clear" w:color="000000" w:fill="FFFFFF"/>
            <w:hideMark/>
          </w:tcPr>
          <w:p w14:paraId="59B11F9F"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47</w:t>
            </w:r>
          </w:p>
        </w:tc>
        <w:tc>
          <w:tcPr>
            <w:tcW w:w="0" w:type="auto"/>
            <w:tcBorders>
              <w:top w:val="nil"/>
              <w:left w:val="nil"/>
              <w:bottom w:val="nil"/>
              <w:right w:val="nil"/>
            </w:tcBorders>
            <w:shd w:val="clear" w:color="000000" w:fill="FFFFFF"/>
            <w:hideMark/>
          </w:tcPr>
          <w:p w14:paraId="7B16F64B"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67</w:t>
            </w:r>
          </w:p>
        </w:tc>
        <w:tc>
          <w:tcPr>
            <w:tcW w:w="0" w:type="auto"/>
            <w:tcBorders>
              <w:top w:val="nil"/>
              <w:left w:val="nil"/>
              <w:bottom w:val="nil"/>
              <w:right w:val="nil"/>
            </w:tcBorders>
            <w:shd w:val="clear" w:color="auto" w:fill="auto"/>
            <w:noWrap/>
            <w:vAlign w:val="bottom"/>
            <w:hideMark/>
          </w:tcPr>
          <w:p w14:paraId="3AF38BCA"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5.2</w:t>
            </w:r>
          </w:p>
        </w:tc>
        <w:tc>
          <w:tcPr>
            <w:tcW w:w="0" w:type="auto"/>
            <w:tcBorders>
              <w:top w:val="nil"/>
              <w:left w:val="nil"/>
              <w:bottom w:val="nil"/>
              <w:right w:val="nil"/>
            </w:tcBorders>
            <w:shd w:val="clear" w:color="auto" w:fill="auto"/>
            <w:noWrap/>
            <w:vAlign w:val="bottom"/>
            <w:hideMark/>
          </w:tcPr>
          <w:p w14:paraId="2C4697A1"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4.2</w:t>
            </w:r>
          </w:p>
        </w:tc>
        <w:tc>
          <w:tcPr>
            <w:tcW w:w="0" w:type="auto"/>
            <w:tcBorders>
              <w:top w:val="nil"/>
              <w:left w:val="nil"/>
              <w:bottom w:val="nil"/>
              <w:right w:val="nil"/>
            </w:tcBorders>
            <w:shd w:val="clear" w:color="auto" w:fill="auto"/>
            <w:noWrap/>
            <w:vAlign w:val="bottom"/>
            <w:hideMark/>
          </w:tcPr>
          <w:p w14:paraId="2B33CDC3"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5.6</w:t>
            </w:r>
          </w:p>
        </w:tc>
      </w:tr>
      <w:tr w:rsidR="006742DE" w:rsidRPr="006742DE" w14:paraId="44FBB2AD" w14:textId="77777777" w:rsidTr="003A2B8E">
        <w:trPr>
          <w:trHeight w:val="187"/>
        </w:trPr>
        <w:tc>
          <w:tcPr>
            <w:tcW w:w="0" w:type="auto"/>
            <w:tcBorders>
              <w:top w:val="nil"/>
              <w:left w:val="nil"/>
              <w:bottom w:val="nil"/>
              <w:right w:val="nil"/>
            </w:tcBorders>
            <w:shd w:val="clear" w:color="000000" w:fill="FFFFFF"/>
            <w:hideMark/>
          </w:tcPr>
          <w:p w14:paraId="51EA48DF" w14:textId="77777777" w:rsidR="006742DE" w:rsidRPr="006742DE" w:rsidRDefault="006742DE" w:rsidP="006742DE">
            <w:pPr>
              <w:rPr>
                <w:rFonts w:eastAsia="Times New Roman" w:cs="Times New Roman"/>
                <w:color w:val="000000"/>
                <w:spacing w:val="0"/>
                <w:sz w:val="16"/>
                <w:szCs w:val="16"/>
              </w:rPr>
            </w:pPr>
            <w:r w:rsidRPr="006742DE">
              <w:rPr>
                <w:rFonts w:eastAsia="Times New Roman" w:cs="Times New Roman"/>
                <w:color w:val="000000"/>
                <w:spacing w:val="0"/>
                <w:sz w:val="16"/>
                <w:szCs w:val="16"/>
              </w:rPr>
              <w:t xml:space="preserve">        Mean Social Security income (dollars)</w:t>
            </w:r>
          </w:p>
        </w:tc>
        <w:tc>
          <w:tcPr>
            <w:tcW w:w="0" w:type="auto"/>
            <w:tcBorders>
              <w:top w:val="nil"/>
              <w:left w:val="nil"/>
              <w:bottom w:val="nil"/>
              <w:right w:val="nil"/>
            </w:tcBorders>
            <w:shd w:val="clear" w:color="000000" w:fill="FFFFFF"/>
            <w:hideMark/>
          </w:tcPr>
          <w:p w14:paraId="23FA61C3"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 xml:space="preserve"> $            11,287 </w:t>
            </w:r>
          </w:p>
        </w:tc>
        <w:tc>
          <w:tcPr>
            <w:tcW w:w="0" w:type="auto"/>
            <w:tcBorders>
              <w:top w:val="nil"/>
              <w:left w:val="nil"/>
              <w:bottom w:val="nil"/>
              <w:right w:val="nil"/>
            </w:tcBorders>
            <w:shd w:val="clear" w:color="000000" w:fill="FFFFFF"/>
            <w:hideMark/>
          </w:tcPr>
          <w:p w14:paraId="57854C02"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 xml:space="preserve"> N </w:t>
            </w:r>
          </w:p>
        </w:tc>
        <w:tc>
          <w:tcPr>
            <w:tcW w:w="0" w:type="auto"/>
            <w:tcBorders>
              <w:top w:val="nil"/>
              <w:left w:val="nil"/>
              <w:bottom w:val="nil"/>
              <w:right w:val="nil"/>
            </w:tcBorders>
            <w:shd w:val="clear" w:color="000000" w:fill="FFFFFF"/>
            <w:hideMark/>
          </w:tcPr>
          <w:p w14:paraId="2FC1BE39"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 xml:space="preserve"> $            11,316 </w:t>
            </w:r>
          </w:p>
        </w:tc>
        <w:tc>
          <w:tcPr>
            <w:tcW w:w="0" w:type="auto"/>
            <w:tcBorders>
              <w:top w:val="nil"/>
              <w:left w:val="nil"/>
              <w:bottom w:val="nil"/>
              <w:right w:val="nil"/>
            </w:tcBorders>
            <w:shd w:val="clear" w:color="auto" w:fill="auto"/>
            <w:noWrap/>
            <w:vAlign w:val="bottom"/>
            <w:hideMark/>
          </w:tcPr>
          <w:p w14:paraId="36AB4DD9"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 . .</w:t>
            </w:r>
          </w:p>
        </w:tc>
        <w:tc>
          <w:tcPr>
            <w:tcW w:w="0" w:type="auto"/>
            <w:tcBorders>
              <w:top w:val="nil"/>
              <w:left w:val="nil"/>
              <w:bottom w:val="nil"/>
              <w:right w:val="nil"/>
            </w:tcBorders>
            <w:shd w:val="clear" w:color="auto" w:fill="auto"/>
            <w:noWrap/>
            <w:vAlign w:val="bottom"/>
            <w:hideMark/>
          </w:tcPr>
          <w:p w14:paraId="64D66010"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 . .</w:t>
            </w:r>
          </w:p>
        </w:tc>
        <w:tc>
          <w:tcPr>
            <w:tcW w:w="0" w:type="auto"/>
            <w:tcBorders>
              <w:top w:val="nil"/>
              <w:left w:val="nil"/>
              <w:bottom w:val="nil"/>
              <w:right w:val="nil"/>
            </w:tcBorders>
            <w:shd w:val="clear" w:color="auto" w:fill="auto"/>
            <w:noWrap/>
            <w:vAlign w:val="bottom"/>
            <w:hideMark/>
          </w:tcPr>
          <w:p w14:paraId="0F3024AD"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 . .</w:t>
            </w:r>
          </w:p>
        </w:tc>
      </w:tr>
      <w:tr w:rsidR="006742DE" w:rsidRPr="006742DE" w14:paraId="4AE66310" w14:textId="77777777" w:rsidTr="003A2B8E">
        <w:trPr>
          <w:trHeight w:val="187"/>
        </w:trPr>
        <w:tc>
          <w:tcPr>
            <w:tcW w:w="0" w:type="auto"/>
            <w:tcBorders>
              <w:top w:val="nil"/>
              <w:left w:val="nil"/>
              <w:bottom w:val="nil"/>
              <w:right w:val="nil"/>
            </w:tcBorders>
            <w:shd w:val="clear" w:color="000000" w:fill="FFFFFF"/>
            <w:hideMark/>
          </w:tcPr>
          <w:p w14:paraId="070268AC" w14:textId="77777777" w:rsidR="006742DE" w:rsidRPr="006742DE" w:rsidRDefault="006742DE" w:rsidP="006742DE">
            <w:pPr>
              <w:rPr>
                <w:rFonts w:eastAsia="Times New Roman" w:cs="Times New Roman"/>
                <w:color w:val="000000"/>
                <w:spacing w:val="0"/>
                <w:sz w:val="16"/>
                <w:szCs w:val="16"/>
              </w:rPr>
            </w:pPr>
            <w:r w:rsidRPr="006742DE">
              <w:rPr>
                <w:rFonts w:eastAsia="Times New Roman" w:cs="Times New Roman"/>
                <w:color w:val="000000"/>
                <w:spacing w:val="0"/>
                <w:sz w:val="16"/>
                <w:szCs w:val="16"/>
              </w:rPr>
              <w:t>With retirement income</w:t>
            </w:r>
          </w:p>
        </w:tc>
        <w:tc>
          <w:tcPr>
            <w:tcW w:w="0" w:type="auto"/>
            <w:tcBorders>
              <w:top w:val="nil"/>
              <w:left w:val="nil"/>
              <w:bottom w:val="nil"/>
              <w:right w:val="nil"/>
            </w:tcBorders>
            <w:shd w:val="clear" w:color="000000" w:fill="FFFFFF"/>
            <w:hideMark/>
          </w:tcPr>
          <w:p w14:paraId="02764F74"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201</w:t>
            </w:r>
          </w:p>
        </w:tc>
        <w:tc>
          <w:tcPr>
            <w:tcW w:w="0" w:type="auto"/>
            <w:tcBorders>
              <w:top w:val="nil"/>
              <w:left w:val="nil"/>
              <w:bottom w:val="nil"/>
              <w:right w:val="nil"/>
            </w:tcBorders>
            <w:shd w:val="clear" w:color="000000" w:fill="FFFFFF"/>
            <w:hideMark/>
          </w:tcPr>
          <w:p w14:paraId="0FD2B4C3"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113</w:t>
            </w:r>
          </w:p>
        </w:tc>
        <w:tc>
          <w:tcPr>
            <w:tcW w:w="0" w:type="auto"/>
            <w:tcBorders>
              <w:top w:val="nil"/>
              <w:left w:val="nil"/>
              <w:bottom w:val="nil"/>
              <w:right w:val="nil"/>
            </w:tcBorders>
            <w:shd w:val="clear" w:color="000000" w:fill="FFFFFF"/>
            <w:hideMark/>
          </w:tcPr>
          <w:p w14:paraId="216D6959"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24</w:t>
            </w:r>
          </w:p>
        </w:tc>
        <w:tc>
          <w:tcPr>
            <w:tcW w:w="0" w:type="auto"/>
            <w:tcBorders>
              <w:top w:val="nil"/>
              <w:left w:val="nil"/>
              <w:bottom w:val="nil"/>
              <w:right w:val="nil"/>
            </w:tcBorders>
            <w:shd w:val="clear" w:color="auto" w:fill="auto"/>
            <w:noWrap/>
            <w:vAlign w:val="bottom"/>
            <w:hideMark/>
          </w:tcPr>
          <w:p w14:paraId="7D6F30E7"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4.7</w:t>
            </w:r>
          </w:p>
        </w:tc>
        <w:tc>
          <w:tcPr>
            <w:tcW w:w="0" w:type="auto"/>
            <w:tcBorders>
              <w:top w:val="nil"/>
              <w:left w:val="nil"/>
              <w:bottom w:val="nil"/>
              <w:right w:val="nil"/>
            </w:tcBorders>
            <w:shd w:val="clear" w:color="auto" w:fill="auto"/>
            <w:noWrap/>
            <w:vAlign w:val="bottom"/>
            <w:hideMark/>
          </w:tcPr>
          <w:p w14:paraId="2DB40940"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10.2</w:t>
            </w:r>
          </w:p>
        </w:tc>
        <w:tc>
          <w:tcPr>
            <w:tcW w:w="0" w:type="auto"/>
            <w:tcBorders>
              <w:top w:val="nil"/>
              <w:left w:val="nil"/>
              <w:bottom w:val="nil"/>
              <w:right w:val="nil"/>
            </w:tcBorders>
            <w:shd w:val="clear" w:color="auto" w:fill="auto"/>
            <w:noWrap/>
            <w:vAlign w:val="bottom"/>
            <w:hideMark/>
          </w:tcPr>
          <w:p w14:paraId="6ED3B57D"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2.0</w:t>
            </w:r>
          </w:p>
        </w:tc>
      </w:tr>
      <w:tr w:rsidR="006742DE" w:rsidRPr="006742DE" w14:paraId="00BAB353" w14:textId="77777777" w:rsidTr="003A2B8E">
        <w:trPr>
          <w:trHeight w:val="187"/>
        </w:trPr>
        <w:tc>
          <w:tcPr>
            <w:tcW w:w="0" w:type="auto"/>
            <w:tcBorders>
              <w:top w:val="nil"/>
              <w:left w:val="nil"/>
              <w:bottom w:val="nil"/>
              <w:right w:val="nil"/>
            </w:tcBorders>
            <w:shd w:val="clear" w:color="000000" w:fill="FFFFFF"/>
            <w:hideMark/>
          </w:tcPr>
          <w:p w14:paraId="037330F6" w14:textId="77777777" w:rsidR="006742DE" w:rsidRPr="006742DE" w:rsidRDefault="006742DE" w:rsidP="006742DE">
            <w:pPr>
              <w:rPr>
                <w:rFonts w:eastAsia="Times New Roman" w:cs="Times New Roman"/>
                <w:color w:val="000000"/>
                <w:spacing w:val="0"/>
                <w:sz w:val="16"/>
                <w:szCs w:val="16"/>
              </w:rPr>
            </w:pPr>
            <w:r w:rsidRPr="006742DE">
              <w:rPr>
                <w:rFonts w:eastAsia="Times New Roman" w:cs="Times New Roman"/>
                <w:color w:val="000000"/>
                <w:spacing w:val="0"/>
                <w:sz w:val="16"/>
                <w:szCs w:val="16"/>
              </w:rPr>
              <w:t xml:space="preserve">        Mean retirement income (dollars)</w:t>
            </w:r>
          </w:p>
        </w:tc>
        <w:tc>
          <w:tcPr>
            <w:tcW w:w="0" w:type="auto"/>
            <w:tcBorders>
              <w:top w:val="nil"/>
              <w:left w:val="nil"/>
              <w:bottom w:val="nil"/>
              <w:right w:val="nil"/>
            </w:tcBorders>
            <w:shd w:val="clear" w:color="000000" w:fill="FFFFFF"/>
            <w:hideMark/>
          </w:tcPr>
          <w:p w14:paraId="752A002A"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 xml:space="preserve"> $            10,944 </w:t>
            </w:r>
          </w:p>
        </w:tc>
        <w:tc>
          <w:tcPr>
            <w:tcW w:w="0" w:type="auto"/>
            <w:tcBorders>
              <w:top w:val="nil"/>
              <w:left w:val="nil"/>
              <w:bottom w:val="nil"/>
              <w:right w:val="nil"/>
            </w:tcBorders>
            <w:shd w:val="clear" w:color="000000" w:fill="FFFFFF"/>
            <w:hideMark/>
          </w:tcPr>
          <w:p w14:paraId="6755514D"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 xml:space="preserve"> N </w:t>
            </w:r>
          </w:p>
        </w:tc>
        <w:tc>
          <w:tcPr>
            <w:tcW w:w="0" w:type="auto"/>
            <w:tcBorders>
              <w:top w:val="nil"/>
              <w:left w:val="nil"/>
              <w:bottom w:val="nil"/>
              <w:right w:val="nil"/>
            </w:tcBorders>
            <w:shd w:val="clear" w:color="000000" w:fill="FFFFFF"/>
            <w:hideMark/>
          </w:tcPr>
          <w:p w14:paraId="4F1CF587"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 xml:space="preserve"> $              4,608 </w:t>
            </w:r>
          </w:p>
        </w:tc>
        <w:tc>
          <w:tcPr>
            <w:tcW w:w="0" w:type="auto"/>
            <w:tcBorders>
              <w:top w:val="nil"/>
              <w:left w:val="nil"/>
              <w:bottom w:val="nil"/>
              <w:right w:val="nil"/>
            </w:tcBorders>
            <w:shd w:val="clear" w:color="auto" w:fill="auto"/>
            <w:noWrap/>
            <w:vAlign w:val="bottom"/>
            <w:hideMark/>
          </w:tcPr>
          <w:p w14:paraId="25040DDE"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 . .</w:t>
            </w:r>
          </w:p>
        </w:tc>
        <w:tc>
          <w:tcPr>
            <w:tcW w:w="0" w:type="auto"/>
            <w:tcBorders>
              <w:top w:val="nil"/>
              <w:left w:val="nil"/>
              <w:bottom w:val="nil"/>
              <w:right w:val="nil"/>
            </w:tcBorders>
            <w:shd w:val="clear" w:color="auto" w:fill="auto"/>
            <w:noWrap/>
            <w:vAlign w:val="bottom"/>
            <w:hideMark/>
          </w:tcPr>
          <w:p w14:paraId="2794BE9D"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 . .</w:t>
            </w:r>
          </w:p>
        </w:tc>
        <w:tc>
          <w:tcPr>
            <w:tcW w:w="0" w:type="auto"/>
            <w:tcBorders>
              <w:top w:val="nil"/>
              <w:left w:val="nil"/>
              <w:bottom w:val="nil"/>
              <w:right w:val="nil"/>
            </w:tcBorders>
            <w:shd w:val="clear" w:color="auto" w:fill="auto"/>
            <w:noWrap/>
            <w:vAlign w:val="bottom"/>
            <w:hideMark/>
          </w:tcPr>
          <w:p w14:paraId="10615305"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 . .</w:t>
            </w:r>
          </w:p>
        </w:tc>
      </w:tr>
      <w:tr w:rsidR="006742DE" w:rsidRPr="006742DE" w14:paraId="78503926" w14:textId="77777777" w:rsidTr="003A2B8E">
        <w:trPr>
          <w:trHeight w:val="187"/>
        </w:trPr>
        <w:tc>
          <w:tcPr>
            <w:tcW w:w="0" w:type="auto"/>
            <w:tcBorders>
              <w:top w:val="nil"/>
              <w:left w:val="nil"/>
              <w:bottom w:val="nil"/>
              <w:right w:val="nil"/>
            </w:tcBorders>
            <w:shd w:val="clear" w:color="000000" w:fill="FFFFFF"/>
            <w:hideMark/>
          </w:tcPr>
          <w:p w14:paraId="157E15BA" w14:textId="77777777" w:rsidR="006742DE" w:rsidRPr="006742DE" w:rsidRDefault="006742DE" w:rsidP="006742DE">
            <w:pPr>
              <w:rPr>
                <w:rFonts w:eastAsia="Times New Roman" w:cs="Times New Roman"/>
                <w:color w:val="000000"/>
                <w:spacing w:val="0"/>
                <w:sz w:val="16"/>
                <w:szCs w:val="16"/>
              </w:rPr>
            </w:pPr>
            <w:r w:rsidRPr="006742DE">
              <w:rPr>
                <w:rFonts w:eastAsia="Times New Roman" w:cs="Times New Roman"/>
                <w:color w:val="000000"/>
                <w:spacing w:val="0"/>
                <w:sz w:val="16"/>
                <w:szCs w:val="16"/>
              </w:rPr>
              <w:t>With Supplemental Security Income</w:t>
            </w:r>
          </w:p>
        </w:tc>
        <w:tc>
          <w:tcPr>
            <w:tcW w:w="0" w:type="auto"/>
            <w:tcBorders>
              <w:top w:val="nil"/>
              <w:left w:val="nil"/>
              <w:bottom w:val="nil"/>
              <w:right w:val="nil"/>
            </w:tcBorders>
            <w:shd w:val="clear" w:color="000000" w:fill="FFFFFF"/>
            <w:hideMark/>
          </w:tcPr>
          <w:p w14:paraId="2114383F"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53</w:t>
            </w:r>
          </w:p>
        </w:tc>
        <w:tc>
          <w:tcPr>
            <w:tcW w:w="0" w:type="auto"/>
            <w:tcBorders>
              <w:top w:val="nil"/>
              <w:left w:val="nil"/>
              <w:bottom w:val="nil"/>
              <w:right w:val="nil"/>
            </w:tcBorders>
            <w:shd w:val="clear" w:color="000000" w:fill="FFFFFF"/>
            <w:hideMark/>
          </w:tcPr>
          <w:p w14:paraId="1FBE864B"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4</w:t>
            </w:r>
          </w:p>
        </w:tc>
        <w:tc>
          <w:tcPr>
            <w:tcW w:w="0" w:type="auto"/>
            <w:tcBorders>
              <w:top w:val="nil"/>
              <w:left w:val="nil"/>
              <w:bottom w:val="nil"/>
              <w:right w:val="nil"/>
            </w:tcBorders>
            <w:shd w:val="clear" w:color="000000" w:fill="FFFFFF"/>
            <w:hideMark/>
          </w:tcPr>
          <w:p w14:paraId="6B32AC52"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13</w:t>
            </w:r>
          </w:p>
        </w:tc>
        <w:tc>
          <w:tcPr>
            <w:tcW w:w="0" w:type="auto"/>
            <w:tcBorders>
              <w:top w:val="nil"/>
              <w:left w:val="nil"/>
              <w:bottom w:val="nil"/>
              <w:right w:val="nil"/>
            </w:tcBorders>
            <w:shd w:val="clear" w:color="auto" w:fill="auto"/>
            <w:noWrap/>
            <w:vAlign w:val="bottom"/>
            <w:hideMark/>
          </w:tcPr>
          <w:p w14:paraId="1209A969"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1.2</w:t>
            </w:r>
          </w:p>
        </w:tc>
        <w:tc>
          <w:tcPr>
            <w:tcW w:w="0" w:type="auto"/>
            <w:tcBorders>
              <w:top w:val="nil"/>
              <w:left w:val="nil"/>
              <w:bottom w:val="nil"/>
              <w:right w:val="nil"/>
            </w:tcBorders>
            <w:shd w:val="clear" w:color="auto" w:fill="auto"/>
            <w:noWrap/>
            <w:vAlign w:val="bottom"/>
            <w:hideMark/>
          </w:tcPr>
          <w:p w14:paraId="17B4D453"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0.4</w:t>
            </w:r>
          </w:p>
        </w:tc>
        <w:tc>
          <w:tcPr>
            <w:tcW w:w="0" w:type="auto"/>
            <w:tcBorders>
              <w:top w:val="nil"/>
              <w:left w:val="nil"/>
              <w:bottom w:val="nil"/>
              <w:right w:val="nil"/>
            </w:tcBorders>
            <w:shd w:val="clear" w:color="auto" w:fill="auto"/>
            <w:noWrap/>
            <w:vAlign w:val="bottom"/>
            <w:hideMark/>
          </w:tcPr>
          <w:p w14:paraId="0F4229F4"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1.1</w:t>
            </w:r>
          </w:p>
        </w:tc>
      </w:tr>
      <w:tr w:rsidR="006742DE" w:rsidRPr="006742DE" w14:paraId="137DB7C5" w14:textId="77777777" w:rsidTr="003A2B8E">
        <w:trPr>
          <w:trHeight w:val="187"/>
        </w:trPr>
        <w:tc>
          <w:tcPr>
            <w:tcW w:w="0" w:type="auto"/>
            <w:tcBorders>
              <w:top w:val="nil"/>
              <w:left w:val="nil"/>
              <w:bottom w:val="nil"/>
              <w:right w:val="nil"/>
            </w:tcBorders>
            <w:shd w:val="clear" w:color="000000" w:fill="FFFFFF"/>
            <w:hideMark/>
          </w:tcPr>
          <w:p w14:paraId="38AD59E5" w14:textId="77777777" w:rsidR="006742DE" w:rsidRPr="006742DE" w:rsidRDefault="006742DE" w:rsidP="006742DE">
            <w:pPr>
              <w:rPr>
                <w:rFonts w:eastAsia="Times New Roman" w:cs="Times New Roman"/>
                <w:color w:val="000000"/>
                <w:spacing w:val="0"/>
                <w:sz w:val="16"/>
                <w:szCs w:val="16"/>
              </w:rPr>
            </w:pPr>
            <w:r w:rsidRPr="006742DE">
              <w:rPr>
                <w:rFonts w:eastAsia="Times New Roman" w:cs="Times New Roman"/>
                <w:color w:val="000000"/>
                <w:spacing w:val="0"/>
                <w:sz w:val="16"/>
                <w:szCs w:val="16"/>
              </w:rPr>
              <w:t xml:space="preserve">        Mean Supplemental Security Income (dollars)</w:t>
            </w:r>
          </w:p>
        </w:tc>
        <w:tc>
          <w:tcPr>
            <w:tcW w:w="0" w:type="auto"/>
            <w:tcBorders>
              <w:top w:val="nil"/>
              <w:left w:val="nil"/>
              <w:bottom w:val="nil"/>
              <w:right w:val="nil"/>
            </w:tcBorders>
            <w:shd w:val="clear" w:color="000000" w:fill="FFFFFF"/>
            <w:hideMark/>
          </w:tcPr>
          <w:p w14:paraId="6D5E8007"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 xml:space="preserve"> $              7,979 </w:t>
            </w:r>
          </w:p>
        </w:tc>
        <w:tc>
          <w:tcPr>
            <w:tcW w:w="0" w:type="auto"/>
            <w:tcBorders>
              <w:top w:val="nil"/>
              <w:left w:val="nil"/>
              <w:bottom w:val="nil"/>
              <w:right w:val="nil"/>
            </w:tcBorders>
            <w:shd w:val="clear" w:color="000000" w:fill="FFFFFF"/>
            <w:hideMark/>
          </w:tcPr>
          <w:p w14:paraId="5D628494"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N</w:t>
            </w:r>
          </w:p>
        </w:tc>
        <w:tc>
          <w:tcPr>
            <w:tcW w:w="0" w:type="auto"/>
            <w:tcBorders>
              <w:top w:val="nil"/>
              <w:left w:val="nil"/>
              <w:bottom w:val="nil"/>
              <w:right w:val="nil"/>
            </w:tcBorders>
            <w:shd w:val="clear" w:color="000000" w:fill="FFFFFF"/>
            <w:hideMark/>
          </w:tcPr>
          <w:p w14:paraId="2784FB4F"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N</w:t>
            </w:r>
          </w:p>
        </w:tc>
        <w:tc>
          <w:tcPr>
            <w:tcW w:w="0" w:type="auto"/>
            <w:tcBorders>
              <w:top w:val="nil"/>
              <w:left w:val="nil"/>
              <w:bottom w:val="nil"/>
              <w:right w:val="nil"/>
            </w:tcBorders>
            <w:shd w:val="clear" w:color="auto" w:fill="auto"/>
            <w:noWrap/>
            <w:vAlign w:val="bottom"/>
            <w:hideMark/>
          </w:tcPr>
          <w:p w14:paraId="33A9BB80"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 . .</w:t>
            </w:r>
          </w:p>
        </w:tc>
        <w:tc>
          <w:tcPr>
            <w:tcW w:w="0" w:type="auto"/>
            <w:tcBorders>
              <w:top w:val="nil"/>
              <w:left w:val="nil"/>
              <w:bottom w:val="nil"/>
              <w:right w:val="nil"/>
            </w:tcBorders>
            <w:shd w:val="clear" w:color="auto" w:fill="auto"/>
            <w:noWrap/>
            <w:vAlign w:val="bottom"/>
            <w:hideMark/>
          </w:tcPr>
          <w:p w14:paraId="118AE103"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 . .</w:t>
            </w:r>
          </w:p>
        </w:tc>
        <w:tc>
          <w:tcPr>
            <w:tcW w:w="0" w:type="auto"/>
            <w:tcBorders>
              <w:top w:val="nil"/>
              <w:left w:val="nil"/>
              <w:bottom w:val="nil"/>
              <w:right w:val="nil"/>
            </w:tcBorders>
            <w:shd w:val="clear" w:color="auto" w:fill="auto"/>
            <w:noWrap/>
            <w:vAlign w:val="bottom"/>
            <w:hideMark/>
          </w:tcPr>
          <w:p w14:paraId="17E6FCD2"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 . .</w:t>
            </w:r>
          </w:p>
        </w:tc>
      </w:tr>
      <w:tr w:rsidR="006742DE" w:rsidRPr="006742DE" w14:paraId="624CB6B0" w14:textId="77777777" w:rsidTr="003A2B8E">
        <w:trPr>
          <w:trHeight w:val="187"/>
        </w:trPr>
        <w:tc>
          <w:tcPr>
            <w:tcW w:w="0" w:type="auto"/>
            <w:tcBorders>
              <w:top w:val="nil"/>
              <w:left w:val="nil"/>
              <w:bottom w:val="nil"/>
              <w:right w:val="nil"/>
            </w:tcBorders>
            <w:shd w:val="clear" w:color="000000" w:fill="FFFFFF"/>
            <w:hideMark/>
          </w:tcPr>
          <w:p w14:paraId="58FFABE0" w14:textId="77777777" w:rsidR="006742DE" w:rsidRPr="006742DE" w:rsidRDefault="006742DE" w:rsidP="006742DE">
            <w:pPr>
              <w:rPr>
                <w:rFonts w:eastAsia="Times New Roman" w:cs="Times New Roman"/>
                <w:color w:val="000000"/>
                <w:spacing w:val="0"/>
                <w:sz w:val="16"/>
                <w:szCs w:val="16"/>
              </w:rPr>
            </w:pPr>
            <w:r w:rsidRPr="006742DE">
              <w:rPr>
                <w:rFonts w:eastAsia="Times New Roman" w:cs="Times New Roman"/>
                <w:color w:val="000000"/>
                <w:spacing w:val="0"/>
                <w:sz w:val="16"/>
                <w:szCs w:val="16"/>
              </w:rPr>
              <w:t>With cash public assistance income</w:t>
            </w:r>
          </w:p>
        </w:tc>
        <w:tc>
          <w:tcPr>
            <w:tcW w:w="0" w:type="auto"/>
            <w:tcBorders>
              <w:top w:val="nil"/>
              <w:left w:val="nil"/>
              <w:bottom w:val="nil"/>
              <w:right w:val="nil"/>
            </w:tcBorders>
            <w:shd w:val="clear" w:color="000000" w:fill="FFFFFF"/>
            <w:hideMark/>
          </w:tcPr>
          <w:p w14:paraId="637189C3"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667</w:t>
            </w:r>
          </w:p>
        </w:tc>
        <w:tc>
          <w:tcPr>
            <w:tcW w:w="0" w:type="auto"/>
            <w:tcBorders>
              <w:top w:val="nil"/>
              <w:left w:val="nil"/>
              <w:bottom w:val="nil"/>
              <w:right w:val="nil"/>
            </w:tcBorders>
            <w:shd w:val="clear" w:color="000000" w:fill="FFFFFF"/>
            <w:hideMark/>
          </w:tcPr>
          <w:p w14:paraId="15BEF26E"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63</w:t>
            </w:r>
          </w:p>
        </w:tc>
        <w:tc>
          <w:tcPr>
            <w:tcW w:w="0" w:type="auto"/>
            <w:tcBorders>
              <w:top w:val="nil"/>
              <w:left w:val="nil"/>
              <w:bottom w:val="nil"/>
              <w:right w:val="nil"/>
            </w:tcBorders>
            <w:shd w:val="clear" w:color="000000" w:fill="FFFFFF"/>
            <w:hideMark/>
          </w:tcPr>
          <w:p w14:paraId="596731B6"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222</w:t>
            </w:r>
          </w:p>
        </w:tc>
        <w:tc>
          <w:tcPr>
            <w:tcW w:w="0" w:type="auto"/>
            <w:tcBorders>
              <w:top w:val="nil"/>
              <w:left w:val="nil"/>
              <w:bottom w:val="nil"/>
              <w:right w:val="nil"/>
            </w:tcBorders>
            <w:shd w:val="clear" w:color="auto" w:fill="auto"/>
            <w:noWrap/>
            <w:vAlign w:val="bottom"/>
            <w:hideMark/>
          </w:tcPr>
          <w:p w14:paraId="66EB0575"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15.6</w:t>
            </w:r>
          </w:p>
        </w:tc>
        <w:tc>
          <w:tcPr>
            <w:tcW w:w="0" w:type="auto"/>
            <w:tcBorders>
              <w:top w:val="nil"/>
              <w:left w:val="nil"/>
              <w:bottom w:val="nil"/>
              <w:right w:val="nil"/>
            </w:tcBorders>
            <w:shd w:val="clear" w:color="auto" w:fill="auto"/>
            <w:noWrap/>
            <w:vAlign w:val="bottom"/>
            <w:hideMark/>
          </w:tcPr>
          <w:p w14:paraId="613D3A62"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5.7</w:t>
            </w:r>
          </w:p>
        </w:tc>
        <w:tc>
          <w:tcPr>
            <w:tcW w:w="0" w:type="auto"/>
            <w:tcBorders>
              <w:top w:val="nil"/>
              <w:left w:val="nil"/>
              <w:bottom w:val="nil"/>
              <w:right w:val="nil"/>
            </w:tcBorders>
            <w:shd w:val="clear" w:color="auto" w:fill="auto"/>
            <w:noWrap/>
            <w:vAlign w:val="bottom"/>
            <w:hideMark/>
          </w:tcPr>
          <w:p w14:paraId="04F5BC7D"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18.5</w:t>
            </w:r>
          </w:p>
        </w:tc>
      </w:tr>
      <w:tr w:rsidR="006742DE" w:rsidRPr="006742DE" w14:paraId="1F949083" w14:textId="77777777" w:rsidTr="003A2B8E">
        <w:trPr>
          <w:trHeight w:val="187"/>
        </w:trPr>
        <w:tc>
          <w:tcPr>
            <w:tcW w:w="0" w:type="auto"/>
            <w:tcBorders>
              <w:top w:val="nil"/>
              <w:left w:val="nil"/>
              <w:bottom w:val="nil"/>
              <w:right w:val="nil"/>
            </w:tcBorders>
            <w:shd w:val="clear" w:color="000000" w:fill="FFFFFF"/>
            <w:hideMark/>
          </w:tcPr>
          <w:p w14:paraId="34096F61" w14:textId="77777777" w:rsidR="006742DE" w:rsidRPr="006742DE" w:rsidRDefault="006742DE" w:rsidP="006742DE">
            <w:pPr>
              <w:rPr>
                <w:rFonts w:eastAsia="Times New Roman" w:cs="Times New Roman"/>
                <w:color w:val="000000"/>
                <w:spacing w:val="0"/>
                <w:sz w:val="16"/>
                <w:szCs w:val="16"/>
              </w:rPr>
            </w:pPr>
            <w:r w:rsidRPr="006742DE">
              <w:rPr>
                <w:rFonts w:eastAsia="Times New Roman" w:cs="Times New Roman"/>
                <w:color w:val="000000"/>
                <w:spacing w:val="0"/>
                <w:sz w:val="16"/>
                <w:szCs w:val="16"/>
              </w:rPr>
              <w:t xml:space="preserve">        Mean cash public assistance income (dollars)</w:t>
            </w:r>
          </w:p>
        </w:tc>
        <w:tc>
          <w:tcPr>
            <w:tcW w:w="0" w:type="auto"/>
            <w:tcBorders>
              <w:top w:val="nil"/>
              <w:left w:val="nil"/>
              <w:bottom w:val="nil"/>
              <w:right w:val="nil"/>
            </w:tcBorders>
            <w:shd w:val="clear" w:color="000000" w:fill="FFFFFF"/>
            <w:hideMark/>
          </w:tcPr>
          <w:p w14:paraId="6902B63A"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 xml:space="preserve"> $              5,710 </w:t>
            </w:r>
          </w:p>
        </w:tc>
        <w:tc>
          <w:tcPr>
            <w:tcW w:w="0" w:type="auto"/>
            <w:tcBorders>
              <w:top w:val="nil"/>
              <w:left w:val="nil"/>
              <w:bottom w:val="nil"/>
              <w:right w:val="nil"/>
            </w:tcBorders>
            <w:shd w:val="clear" w:color="000000" w:fill="FFFFFF"/>
            <w:hideMark/>
          </w:tcPr>
          <w:p w14:paraId="2815AEAE"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 xml:space="preserve"> N </w:t>
            </w:r>
          </w:p>
        </w:tc>
        <w:tc>
          <w:tcPr>
            <w:tcW w:w="0" w:type="auto"/>
            <w:tcBorders>
              <w:top w:val="nil"/>
              <w:left w:val="nil"/>
              <w:bottom w:val="nil"/>
              <w:right w:val="nil"/>
            </w:tcBorders>
            <w:shd w:val="clear" w:color="000000" w:fill="FFFFFF"/>
            <w:hideMark/>
          </w:tcPr>
          <w:p w14:paraId="62DB1A5B"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 xml:space="preserve"> $              7,039 </w:t>
            </w:r>
          </w:p>
        </w:tc>
        <w:tc>
          <w:tcPr>
            <w:tcW w:w="0" w:type="auto"/>
            <w:tcBorders>
              <w:top w:val="nil"/>
              <w:left w:val="nil"/>
              <w:bottom w:val="nil"/>
              <w:right w:val="nil"/>
            </w:tcBorders>
            <w:shd w:val="clear" w:color="auto" w:fill="auto"/>
            <w:noWrap/>
            <w:vAlign w:val="bottom"/>
            <w:hideMark/>
          </w:tcPr>
          <w:p w14:paraId="0A8F0A66"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 . .</w:t>
            </w:r>
          </w:p>
        </w:tc>
        <w:tc>
          <w:tcPr>
            <w:tcW w:w="0" w:type="auto"/>
            <w:tcBorders>
              <w:top w:val="nil"/>
              <w:left w:val="nil"/>
              <w:bottom w:val="nil"/>
              <w:right w:val="nil"/>
            </w:tcBorders>
            <w:shd w:val="clear" w:color="auto" w:fill="auto"/>
            <w:noWrap/>
            <w:vAlign w:val="bottom"/>
            <w:hideMark/>
          </w:tcPr>
          <w:p w14:paraId="2C8EAFC4"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 . .</w:t>
            </w:r>
          </w:p>
        </w:tc>
        <w:tc>
          <w:tcPr>
            <w:tcW w:w="0" w:type="auto"/>
            <w:tcBorders>
              <w:top w:val="nil"/>
              <w:left w:val="nil"/>
              <w:bottom w:val="nil"/>
              <w:right w:val="nil"/>
            </w:tcBorders>
            <w:shd w:val="clear" w:color="auto" w:fill="auto"/>
            <w:noWrap/>
            <w:vAlign w:val="bottom"/>
            <w:hideMark/>
          </w:tcPr>
          <w:p w14:paraId="78F9BB54"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 . .</w:t>
            </w:r>
          </w:p>
        </w:tc>
      </w:tr>
      <w:tr w:rsidR="006742DE" w:rsidRPr="006742DE" w14:paraId="5F8F0CF4" w14:textId="77777777" w:rsidTr="003A2B8E">
        <w:trPr>
          <w:trHeight w:val="187"/>
        </w:trPr>
        <w:tc>
          <w:tcPr>
            <w:tcW w:w="0" w:type="auto"/>
            <w:tcBorders>
              <w:top w:val="nil"/>
              <w:left w:val="nil"/>
              <w:bottom w:val="single" w:sz="4" w:space="0" w:color="auto"/>
              <w:right w:val="nil"/>
            </w:tcBorders>
            <w:shd w:val="clear" w:color="000000" w:fill="FFFFFF"/>
            <w:hideMark/>
          </w:tcPr>
          <w:p w14:paraId="2178A2F8" w14:textId="77777777" w:rsidR="006742DE" w:rsidRPr="006742DE" w:rsidRDefault="006742DE" w:rsidP="006742DE">
            <w:pPr>
              <w:rPr>
                <w:rFonts w:eastAsia="Times New Roman" w:cs="Times New Roman"/>
                <w:color w:val="000000"/>
                <w:spacing w:val="0"/>
                <w:sz w:val="16"/>
                <w:szCs w:val="16"/>
              </w:rPr>
            </w:pPr>
            <w:r w:rsidRPr="006742DE">
              <w:rPr>
                <w:rFonts w:eastAsia="Times New Roman" w:cs="Times New Roman"/>
                <w:color w:val="000000"/>
                <w:spacing w:val="0"/>
                <w:sz w:val="16"/>
                <w:szCs w:val="16"/>
              </w:rPr>
              <w:t>With Food Stamp/SNAP benefits in the past 12 months</w:t>
            </w:r>
          </w:p>
        </w:tc>
        <w:tc>
          <w:tcPr>
            <w:tcW w:w="0" w:type="auto"/>
            <w:tcBorders>
              <w:top w:val="nil"/>
              <w:left w:val="nil"/>
              <w:bottom w:val="single" w:sz="4" w:space="0" w:color="auto"/>
              <w:right w:val="nil"/>
            </w:tcBorders>
            <w:shd w:val="clear" w:color="000000" w:fill="FFFFFF"/>
            <w:hideMark/>
          </w:tcPr>
          <w:p w14:paraId="2C10D278"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2,319</w:t>
            </w:r>
          </w:p>
        </w:tc>
        <w:tc>
          <w:tcPr>
            <w:tcW w:w="0" w:type="auto"/>
            <w:tcBorders>
              <w:top w:val="nil"/>
              <w:left w:val="nil"/>
              <w:bottom w:val="single" w:sz="4" w:space="0" w:color="auto"/>
              <w:right w:val="nil"/>
            </w:tcBorders>
            <w:shd w:val="clear" w:color="000000" w:fill="FFFFFF"/>
            <w:hideMark/>
          </w:tcPr>
          <w:p w14:paraId="1C671F49"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435</w:t>
            </w:r>
          </w:p>
        </w:tc>
        <w:tc>
          <w:tcPr>
            <w:tcW w:w="0" w:type="auto"/>
            <w:tcBorders>
              <w:top w:val="nil"/>
              <w:left w:val="nil"/>
              <w:bottom w:val="single" w:sz="4" w:space="0" w:color="auto"/>
              <w:right w:val="nil"/>
            </w:tcBorders>
            <w:shd w:val="clear" w:color="000000" w:fill="FFFFFF"/>
            <w:hideMark/>
          </w:tcPr>
          <w:p w14:paraId="3B27F741" w14:textId="77777777" w:rsidR="006742DE" w:rsidRPr="006742DE" w:rsidRDefault="006742DE" w:rsidP="006742DE">
            <w:pPr>
              <w:jc w:val="right"/>
              <w:rPr>
                <w:rFonts w:eastAsia="Times New Roman" w:cs="Times New Roman"/>
                <w:color w:val="000000"/>
                <w:spacing w:val="0"/>
                <w:sz w:val="16"/>
                <w:szCs w:val="16"/>
              </w:rPr>
            </w:pPr>
            <w:r w:rsidRPr="006742DE">
              <w:rPr>
                <w:rFonts w:eastAsia="Times New Roman" w:cs="Times New Roman"/>
                <w:color w:val="000000"/>
                <w:spacing w:val="0"/>
                <w:sz w:val="16"/>
                <w:szCs w:val="16"/>
              </w:rPr>
              <w:t>768</w:t>
            </w:r>
          </w:p>
        </w:tc>
        <w:tc>
          <w:tcPr>
            <w:tcW w:w="0" w:type="auto"/>
            <w:tcBorders>
              <w:top w:val="nil"/>
              <w:left w:val="nil"/>
              <w:bottom w:val="single" w:sz="4" w:space="0" w:color="auto"/>
              <w:right w:val="nil"/>
            </w:tcBorders>
            <w:shd w:val="clear" w:color="auto" w:fill="auto"/>
            <w:noWrap/>
            <w:vAlign w:val="bottom"/>
            <w:hideMark/>
          </w:tcPr>
          <w:p w14:paraId="07455A40"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54.1</w:t>
            </w:r>
          </w:p>
        </w:tc>
        <w:tc>
          <w:tcPr>
            <w:tcW w:w="0" w:type="auto"/>
            <w:tcBorders>
              <w:top w:val="nil"/>
              <w:left w:val="nil"/>
              <w:bottom w:val="single" w:sz="4" w:space="0" w:color="auto"/>
              <w:right w:val="nil"/>
            </w:tcBorders>
            <w:shd w:val="clear" w:color="auto" w:fill="auto"/>
            <w:noWrap/>
            <w:vAlign w:val="bottom"/>
            <w:hideMark/>
          </w:tcPr>
          <w:p w14:paraId="0AA3F05E"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39.1</w:t>
            </w:r>
          </w:p>
        </w:tc>
        <w:tc>
          <w:tcPr>
            <w:tcW w:w="0" w:type="auto"/>
            <w:tcBorders>
              <w:top w:val="nil"/>
              <w:left w:val="nil"/>
              <w:bottom w:val="single" w:sz="4" w:space="0" w:color="auto"/>
              <w:right w:val="nil"/>
            </w:tcBorders>
            <w:shd w:val="clear" w:color="auto" w:fill="auto"/>
            <w:noWrap/>
            <w:vAlign w:val="bottom"/>
            <w:hideMark/>
          </w:tcPr>
          <w:p w14:paraId="4E48F295" w14:textId="77777777" w:rsidR="006742DE" w:rsidRPr="006742DE" w:rsidRDefault="006742DE" w:rsidP="006742DE">
            <w:pPr>
              <w:jc w:val="right"/>
              <w:rPr>
                <w:rFonts w:eastAsia="Times New Roman" w:cs="Times New Roman"/>
                <w:color w:val="auto"/>
                <w:spacing w:val="0"/>
                <w:sz w:val="16"/>
                <w:szCs w:val="16"/>
              </w:rPr>
            </w:pPr>
            <w:r w:rsidRPr="006742DE">
              <w:rPr>
                <w:rFonts w:eastAsia="Times New Roman" w:cs="Times New Roman"/>
                <w:color w:val="auto"/>
                <w:spacing w:val="0"/>
                <w:sz w:val="16"/>
                <w:szCs w:val="16"/>
              </w:rPr>
              <w:t>63.9</w:t>
            </w:r>
          </w:p>
        </w:tc>
      </w:tr>
      <w:tr w:rsidR="006742DE" w:rsidRPr="006742DE" w14:paraId="6979A8AA" w14:textId="77777777" w:rsidTr="003A2B8E">
        <w:trPr>
          <w:trHeight w:val="187"/>
        </w:trPr>
        <w:tc>
          <w:tcPr>
            <w:tcW w:w="0" w:type="auto"/>
            <w:gridSpan w:val="7"/>
            <w:tcBorders>
              <w:top w:val="single" w:sz="4" w:space="0" w:color="auto"/>
              <w:left w:val="nil"/>
              <w:bottom w:val="nil"/>
              <w:right w:val="nil"/>
            </w:tcBorders>
            <w:shd w:val="clear" w:color="000000" w:fill="FFFFFF"/>
            <w:hideMark/>
          </w:tcPr>
          <w:p w14:paraId="0DF0C9C8" w14:textId="77777777" w:rsidR="006742DE" w:rsidRPr="006742DE" w:rsidRDefault="006742DE" w:rsidP="006742DE">
            <w:pPr>
              <w:rPr>
                <w:rFonts w:eastAsia="Times New Roman" w:cs="Times New Roman"/>
                <w:color w:val="000000"/>
                <w:spacing w:val="0"/>
                <w:sz w:val="16"/>
                <w:szCs w:val="16"/>
              </w:rPr>
            </w:pPr>
            <w:r w:rsidRPr="006742DE">
              <w:rPr>
                <w:rFonts w:eastAsia="Times New Roman" w:cs="Times New Roman"/>
                <w:color w:val="000000"/>
                <w:spacing w:val="0"/>
                <w:sz w:val="16"/>
                <w:szCs w:val="16"/>
              </w:rPr>
              <w:t>Source: 2011-2015 American Community Survey Selected Population Tables</w:t>
            </w:r>
          </w:p>
        </w:tc>
      </w:tr>
    </w:tbl>
    <w:p w14:paraId="7B4865A2" w14:textId="77777777" w:rsidR="006E7B4D" w:rsidRDefault="006E7B4D" w:rsidP="00F11237"/>
    <w:p w14:paraId="236FFCED" w14:textId="77777777" w:rsidR="003A2B8E" w:rsidRDefault="003A2B8E" w:rsidP="00F11237">
      <w:r>
        <w:t>The other sources of income</w:t>
      </w:r>
      <w:r w:rsidR="00B65FE9">
        <w:t xml:space="preserve"> were less common</w:t>
      </w:r>
      <w:r w:rsidR="004C5186">
        <w:t>,</w:t>
      </w:r>
      <w:r w:rsidR="00B65FE9">
        <w:t xml:space="preserve"> as would be expected.  Only 224 Marshallese households were getting any Social Security income – so about 5 percent of the households.  And, the average amount of Social Security in the year before the survey was about $11,300.  About 200 households received retirement income, about the same as Social Security, at about $11,000 per household.  About 50 households received Supplemental Security Income (SSI) at about $8,000 per household for those receiving.  But about 700 households or 16 percent received cash public assistance income during the year – that is, welfare – which is expected in recently immigrant groups.  The amount was about $5,700 for the whole United States and about $7,000 for those living in Hawaii (18 percent of the households).  </w:t>
      </w:r>
    </w:p>
    <w:p w14:paraId="1A46DA5B" w14:textId="77777777" w:rsidR="00B65FE9" w:rsidRDefault="00B65FE9" w:rsidP="00F11237"/>
    <w:p w14:paraId="2B3388C3" w14:textId="77777777" w:rsidR="006E7B4D" w:rsidRDefault="00B65FE9" w:rsidP="00F11237">
      <w:r>
        <w:t>Marshallese were eligible for what used to be called Food Stamps and now called SNAP.  About 2,300 households or 54 percent of all the Marshallese households had SNAP benefits at some point in the year before the survey.  These households included about 39 percent of the Marshallese households in Arkansas and about 64 percent – almost 2 out of every 3 – Marshallese households in Hawaii.</w:t>
      </w:r>
    </w:p>
    <w:p w14:paraId="7312610D" w14:textId="77777777" w:rsidR="00973960" w:rsidRDefault="00973960" w:rsidP="00F11237"/>
    <w:p w14:paraId="2322231D" w14:textId="77777777" w:rsidR="004C6FA9" w:rsidRDefault="00424F3F" w:rsidP="004C6FA9">
      <w:r>
        <w:rPr>
          <w:u w:val="single"/>
        </w:rPr>
        <w:t>Family Income.</w:t>
      </w:r>
      <w:r>
        <w:t xml:space="preserve">  </w:t>
      </w:r>
      <w:r w:rsidR="004C6FA9">
        <w:t xml:space="preserve">Table 30 and Figure 16 show the distribution of family income for Marshallese families in the 12 months before the survey in 2015 inflation adjusted dollars.   Households include single person units as well as those where the householder is not related to others in the unit, so family income is usually higher than household income.  The median family income was about $32,600 compared to $53,700 for all U.S. families, so Marshallese families were making only 61 percent of U.S. average.  The median family income is that income which divides all families in half – half of the families make more than that, while half the families make less.  </w:t>
      </w:r>
    </w:p>
    <w:p w14:paraId="6FA9DEE2" w14:textId="77777777" w:rsidR="00973960" w:rsidRDefault="00973960" w:rsidP="004C6FA9"/>
    <w:p w14:paraId="62D86BA7" w14:textId="77777777" w:rsidR="004C6FA9" w:rsidRDefault="004C6FA9" w:rsidP="004C6FA9"/>
    <w:p w14:paraId="23A6C0B5" w14:textId="77777777" w:rsidR="004C6FA9" w:rsidRDefault="004C6FA9" w:rsidP="004C6FA9"/>
    <w:p w14:paraId="4F3BADD4" w14:textId="77777777" w:rsidR="004C6FA9" w:rsidRDefault="004C6FA9" w:rsidP="004C6FA9"/>
    <w:p w14:paraId="3F888232" w14:textId="77777777" w:rsidR="006E7B4D" w:rsidRDefault="006E7B4D" w:rsidP="00F11237"/>
    <w:tbl>
      <w:tblPr>
        <w:tblW w:w="7660" w:type="dxa"/>
        <w:tblLook w:val="04A0" w:firstRow="1" w:lastRow="0" w:firstColumn="1" w:lastColumn="0" w:noHBand="0" w:noVBand="1"/>
      </w:tblPr>
      <w:tblGrid>
        <w:gridCol w:w="1900"/>
        <w:gridCol w:w="960"/>
        <w:gridCol w:w="960"/>
        <w:gridCol w:w="960"/>
        <w:gridCol w:w="960"/>
        <w:gridCol w:w="960"/>
        <w:gridCol w:w="960"/>
      </w:tblGrid>
      <w:tr w:rsidR="006E7B4D" w:rsidRPr="006E7B4D" w14:paraId="1DD16BBD" w14:textId="77777777" w:rsidTr="006E7B4D">
        <w:trPr>
          <w:trHeight w:val="216"/>
        </w:trPr>
        <w:tc>
          <w:tcPr>
            <w:tcW w:w="7660" w:type="dxa"/>
            <w:gridSpan w:val="7"/>
            <w:tcBorders>
              <w:top w:val="nil"/>
              <w:left w:val="nil"/>
              <w:bottom w:val="single" w:sz="4" w:space="0" w:color="auto"/>
              <w:right w:val="nil"/>
            </w:tcBorders>
            <w:shd w:val="clear" w:color="000000" w:fill="FFFFFF"/>
            <w:hideMark/>
          </w:tcPr>
          <w:p w14:paraId="72F78C61" w14:textId="77777777" w:rsidR="006E7B4D" w:rsidRPr="006E7B4D" w:rsidRDefault="006E7B4D" w:rsidP="006E7B4D">
            <w:pPr>
              <w:rPr>
                <w:rFonts w:eastAsia="Times New Roman" w:cs="Times New Roman"/>
                <w:color w:val="000000"/>
                <w:spacing w:val="0"/>
                <w:sz w:val="16"/>
                <w:szCs w:val="16"/>
              </w:rPr>
            </w:pPr>
            <w:r w:rsidRPr="006E7B4D">
              <w:rPr>
                <w:rFonts w:eastAsia="Times New Roman" w:cs="Times New Roman"/>
                <w:color w:val="000000"/>
                <w:spacing w:val="0"/>
                <w:sz w:val="16"/>
                <w:szCs w:val="16"/>
              </w:rPr>
              <w:t>Table</w:t>
            </w:r>
            <w:r w:rsidR="00925919">
              <w:rPr>
                <w:rFonts w:eastAsia="Times New Roman" w:cs="Times New Roman"/>
                <w:color w:val="000000"/>
                <w:spacing w:val="0"/>
                <w:sz w:val="16"/>
                <w:szCs w:val="16"/>
              </w:rPr>
              <w:t xml:space="preserve"> 30</w:t>
            </w:r>
            <w:r w:rsidRPr="006E7B4D">
              <w:rPr>
                <w:rFonts w:eastAsia="Times New Roman" w:cs="Times New Roman"/>
                <w:color w:val="000000"/>
                <w:spacing w:val="0"/>
                <w:sz w:val="16"/>
                <w:szCs w:val="16"/>
              </w:rPr>
              <w:t>. Family Income in the Past 12 Months (in 2015 Inflation Adjusted Dollars)</w:t>
            </w:r>
          </w:p>
        </w:tc>
      </w:tr>
      <w:tr w:rsidR="006E7B4D" w:rsidRPr="006E7B4D" w14:paraId="66CB9226" w14:textId="77777777" w:rsidTr="006E7B4D">
        <w:trPr>
          <w:trHeight w:val="216"/>
        </w:trPr>
        <w:tc>
          <w:tcPr>
            <w:tcW w:w="1900" w:type="dxa"/>
            <w:tcBorders>
              <w:top w:val="nil"/>
              <w:left w:val="nil"/>
              <w:bottom w:val="nil"/>
              <w:right w:val="single" w:sz="4" w:space="0" w:color="auto"/>
            </w:tcBorders>
            <w:shd w:val="clear" w:color="000000" w:fill="FFFFFF"/>
            <w:hideMark/>
          </w:tcPr>
          <w:p w14:paraId="061EE6F0" w14:textId="77777777" w:rsidR="006E7B4D" w:rsidRPr="006E7B4D" w:rsidRDefault="006E7B4D" w:rsidP="006E7B4D">
            <w:pPr>
              <w:rPr>
                <w:rFonts w:eastAsia="Times New Roman" w:cs="Times New Roman"/>
                <w:color w:val="000000"/>
                <w:spacing w:val="0"/>
                <w:sz w:val="16"/>
                <w:szCs w:val="16"/>
              </w:rPr>
            </w:pPr>
            <w:r w:rsidRPr="006E7B4D">
              <w:rPr>
                <w:rFonts w:eastAsia="Times New Roman" w:cs="Times New Roman"/>
                <w:color w:val="000000"/>
                <w:spacing w:val="0"/>
                <w:sz w:val="16"/>
                <w:szCs w:val="16"/>
              </w:rPr>
              <w:t>Family</w:t>
            </w:r>
          </w:p>
        </w:tc>
        <w:tc>
          <w:tcPr>
            <w:tcW w:w="2880" w:type="dxa"/>
            <w:gridSpan w:val="3"/>
            <w:tcBorders>
              <w:top w:val="single" w:sz="4" w:space="0" w:color="auto"/>
              <w:left w:val="nil"/>
              <w:bottom w:val="nil"/>
              <w:right w:val="single" w:sz="4" w:space="0" w:color="auto"/>
            </w:tcBorders>
            <w:shd w:val="clear" w:color="000000" w:fill="FFFFFF"/>
            <w:hideMark/>
          </w:tcPr>
          <w:p w14:paraId="6A8E3E48" w14:textId="77777777" w:rsidR="006E7B4D" w:rsidRPr="006E7B4D" w:rsidRDefault="006E7B4D" w:rsidP="006E7B4D">
            <w:pPr>
              <w:jc w:val="center"/>
              <w:rPr>
                <w:rFonts w:eastAsia="Times New Roman" w:cs="Times New Roman"/>
                <w:color w:val="000000"/>
                <w:spacing w:val="0"/>
                <w:sz w:val="16"/>
                <w:szCs w:val="16"/>
              </w:rPr>
            </w:pPr>
            <w:r w:rsidRPr="006E7B4D">
              <w:rPr>
                <w:rFonts w:eastAsia="Times New Roman" w:cs="Times New Roman"/>
                <w:color w:val="000000"/>
                <w:spacing w:val="0"/>
                <w:sz w:val="16"/>
                <w:szCs w:val="16"/>
              </w:rPr>
              <w:t>Numbers</w:t>
            </w:r>
          </w:p>
        </w:tc>
        <w:tc>
          <w:tcPr>
            <w:tcW w:w="2880" w:type="dxa"/>
            <w:gridSpan w:val="3"/>
            <w:tcBorders>
              <w:top w:val="single" w:sz="4" w:space="0" w:color="auto"/>
              <w:left w:val="nil"/>
              <w:bottom w:val="nil"/>
              <w:right w:val="single" w:sz="4" w:space="0" w:color="auto"/>
            </w:tcBorders>
            <w:shd w:val="clear" w:color="auto" w:fill="auto"/>
            <w:noWrap/>
            <w:vAlign w:val="bottom"/>
            <w:hideMark/>
          </w:tcPr>
          <w:p w14:paraId="6DF839BA" w14:textId="77777777" w:rsidR="006E7B4D" w:rsidRPr="006E7B4D" w:rsidRDefault="006E7B4D" w:rsidP="006E7B4D">
            <w:pPr>
              <w:jc w:val="center"/>
              <w:rPr>
                <w:rFonts w:eastAsia="Times New Roman" w:cs="Times New Roman"/>
                <w:color w:val="auto"/>
                <w:spacing w:val="0"/>
                <w:sz w:val="16"/>
                <w:szCs w:val="16"/>
              </w:rPr>
            </w:pPr>
            <w:r w:rsidRPr="006E7B4D">
              <w:rPr>
                <w:rFonts w:eastAsia="Times New Roman" w:cs="Times New Roman"/>
                <w:color w:val="auto"/>
                <w:spacing w:val="0"/>
                <w:sz w:val="16"/>
                <w:szCs w:val="16"/>
              </w:rPr>
              <w:t>Percents</w:t>
            </w:r>
          </w:p>
        </w:tc>
      </w:tr>
      <w:tr w:rsidR="006E7B4D" w:rsidRPr="006E7B4D" w14:paraId="37BCFA06" w14:textId="77777777" w:rsidTr="006E7B4D">
        <w:trPr>
          <w:trHeight w:val="216"/>
        </w:trPr>
        <w:tc>
          <w:tcPr>
            <w:tcW w:w="1900" w:type="dxa"/>
            <w:tcBorders>
              <w:top w:val="nil"/>
              <w:left w:val="nil"/>
              <w:bottom w:val="single" w:sz="4" w:space="0" w:color="auto"/>
              <w:right w:val="single" w:sz="4" w:space="0" w:color="auto"/>
            </w:tcBorders>
            <w:shd w:val="clear" w:color="000000" w:fill="FFFFFF"/>
            <w:hideMark/>
          </w:tcPr>
          <w:p w14:paraId="2AB2A621" w14:textId="77777777" w:rsidR="006E7B4D" w:rsidRPr="006E7B4D" w:rsidRDefault="006E7B4D" w:rsidP="006E7B4D">
            <w:pPr>
              <w:rPr>
                <w:rFonts w:eastAsia="Times New Roman" w:cs="Times New Roman"/>
                <w:color w:val="000000"/>
                <w:spacing w:val="0"/>
                <w:sz w:val="16"/>
                <w:szCs w:val="16"/>
              </w:rPr>
            </w:pPr>
            <w:r w:rsidRPr="006E7B4D">
              <w:rPr>
                <w:rFonts w:eastAsia="Times New Roman" w:cs="Times New Roman"/>
                <w:color w:val="000000"/>
                <w:spacing w:val="0"/>
                <w:sz w:val="16"/>
                <w:szCs w:val="16"/>
              </w:rPr>
              <w:t>Income</w:t>
            </w:r>
          </w:p>
        </w:tc>
        <w:tc>
          <w:tcPr>
            <w:tcW w:w="960" w:type="dxa"/>
            <w:tcBorders>
              <w:top w:val="single" w:sz="4" w:space="0" w:color="auto"/>
              <w:left w:val="nil"/>
              <w:bottom w:val="single" w:sz="4" w:space="0" w:color="auto"/>
              <w:right w:val="single" w:sz="4" w:space="0" w:color="auto"/>
            </w:tcBorders>
            <w:shd w:val="clear" w:color="000000" w:fill="FFFFFF"/>
            <w:hideMark/>
          </w:tcPr>
          <w:p w14:paraId="229C102A"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U.S.</w:t>
            </w:r>
          </w:p>
        </w:tc>
        <w:tc>
          <w:tcPr>
            <w:tcW w:w="960" w:type="dxa"/>
            <w:tcBorders>
              <w:top w:val="single" w:sz="4" w:space="0" w:color="auto"/>
              <w:left w:val="nil"/>
              <w:bottom w:val="single" w:sz="4" w:space="0" w:color="auto"/>
              <w:right w:val="single" w:sz="4" w:space="0" w:color="auto"/>
            </w:tcBorders>
            <w:shd w:val="clear" w:color="000000" w:fill="FFFFFF"/>
            <w:hideMark/>
          </w:tcPr>
          <w:p w14:paraId="5824DC5F"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Arkansas</w:t>
            </w:r>
          </w:p>
        </w:tc>
        <w:tc>
          <w:tcPr>
            <w:tcW w:w="960" w:type="dxa"/>
            <w:tcBorders>
              <w:top w:val="single" w:sz="4" w:space="0" w:color="auto"/>
              <w:left w:val="nil"/>
              <w:bottom w:val="single" w:sz="4" w:space="0" w:color="auto"/>
              <w:right w:val="single" w:sz="4" w:space="0" w:color="auto"/>
            </w:tcBorders>
            <w:shd w:val="clear" w:color="000000" w:fill="FFFFFF"/>
            <w:hideMark/>
          </w:tcPr>
          <w:p w14:paraId="1926FC6F"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Hawaii</w:t>
            </w:r>
          </w:p>
        </w:tc>
        <w:tc>
          <w:tcPr>
            <w:tcW w:w="960" w:type="dxa"/>
            <w:tcBorders>
              <w:top w:val="single" w:sz="4" w:space="0" w:color="auto"/>
              <w:left w:val="nil"/>
              <w:bottom w:val="single" w:sz="4" w:space="0" w:color="auto"/>
              <w:right w:val="single" w:sz="4" w:space="0" w:color="auto"/>
            </w:tcBorders>
            <w:shd w:val="clear" w:color="000000" w:fill="FFFFFF"/>
            <w:hideMark/>
          </w:tcPr>
          <w:p w14:paraId="07AEF296"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U.S.</w:t>
            </w:r>
          </w:p>
        </w:tc>
        <w:tc>
          <w:tcPr>
            <w:tcW w:w="960" w:type="dxa"/>
            <w:tcBorders>
              <w:top w:val="single" w:sz="4" w:space="0" w:color="auto"/>
              <w:left w:val="nil"/>
              <w:bottom w:val="single" w:sz="4" w:space="0" w:color="auto"/>
              <w:right w:val="single" w:sz="4" w:space="0" w:color="auto"/>
            </w:tcBorders>
            <w:shd w:val="clear" w:color="000000" w:fill="FFFFFF"/>
            <w:hideMark/>
          </w:tcPr>
          <w:p w14:paraId="5D9D2A2D"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Arkansas</w:t>
            </w:r>
          </w:p>
        </w:tc>
        <w:tc>
          <w:tcPr>
            <w:tcW w:w="960" w:type="dxa"/>
            <w:tcBorders>
              <w:top w:val="single" w:sz="4" w:space="0" w:color="auto"/>
              <w:left w:val="nil"/>
              <w:bottom w:val="single" w:sz="4" w:space="0" w:color="auto"/>
              <w:right w:val="nil"/>
            </w:tcBorders>
            <w:shd w:val="clear" w:color="000000" w:fill="FFFFFF"/>
            <w:hideMark/>
          </w:tcPr>
          <w:p w14:paraId="7167D756"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Hawaii</w:t>
            </w:r>
          </w:p>
        </w:tc>
      </w:tr>
      <w:tr w:rsidR="006E7B4D" w:rsidRPr="006E7B4D" w14:paraId="18D5C3CB" w14:textId="77777777" w:rsidTr="006E7B4D">
        <w:trPr>
          <w:trHeight w:val="216"/>
        </w:trPr>
        <w:tc>
          <w:tcPr>
            <w:tcW w:w="1900" w:type="dxa"/>
            <w:tcBorders>
              <w:top w:val="nil"/>
              <w:left w:val="nil"/>
              <w:bottom w:val="nil"/>
              <w:right w:val="nil"/>
            </w:tcBorders>
            <w:shd w:val="clear" w:color="000000" w:fill="FFFFFF"/>
            <w:hideMark/>
          </w:tcPr>
          <w:p w14:paraId="67D094B7" w14:textId="77777777" w:rsidR="006E7B4D" w:rsidRPr="006E7B4D" w:rsidRDefault="006E7B4D" w:rsidP="006E7B4D">
            <w:pPr>
              <w:rPr>
                <w:rFonts w:eastAsia="Times New Roman" w:cs="Times New Roman"/>
                <w:color w:val="000000"/>
                <w:spacing w:val="0"/>
                <w:sz w:val="16"/>
                <w:szCs w:val="16"/>
              </w:rPr>
            </w:pPr>
            <w:r w:rsidRPr="006E7B4D">
              <w:rPr>
                <w:rFonts w:eastAsia="Times New Roman" w:cs="Times New Roman"/>
                <w:color w:val="000000"/>
                <w:spacing w:val="0"/>
                <w:sz w:val="16"/>
                <w:szCs w:val="16"/>
              </w:rPr>
              <w:t xml:space="preserve">        Total</w:t>
            </w:r>
          </w:p>
        </w:tc>
        <w:tc>
          <w:tcPr>
            <w:tcW w:w="960" w:type="dxa"/>
            <w:tcBorders>
              <w:top w:val="nil"/>
              <w:left w:val="nil"/>
              <w:bottom w:val="nil"/>
              <w:right w:val="nil"/>
            </w:tcBorders>
            <w:shd w:val="clear" w:color="000000" w:fill="FFFFFF"/>
            <w:hideMark/>
          </w:tcPr>
          <w:p w14:paraId="47E616D5"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3,947</w:t>
            </w:r>
          </w:p>
        </w:tc>
        <w:tc>
          <w:tcPr>
            <w:tcW w:w="960" w:type="dxa"/>
            <w:tcBorders>
              <w:top w:val="nil"/>
              <w:left w:val="nil"/>
              <w:bottom w:val="nil"/>
              <w:right w:val="nil"/>
            </w:tcBorders>
            <w:shd w:val="clear" w:color="000000" w:fill="FFFFFF"/>
            <w:hideMark/>
          </w:tcPr>
          <w:p w14:paraId="6106C7DD"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999</w:t>
            </w:r>
          </w:p>
        </w:tc>
        <w:tc>
          <w:tcPr>
            <w:tcW w:w="960" w:type="dxa"/>
            <w:tcBorders>
              <w:top w:val="nil"/>
              <w:left w:val="nil"/>
              <w:bottom w:val="nil"/>
              <w:right w:val="nil"/>
            </w:tcBorders>
            <w:shd w:val="clear" w:color="000000" w:fill="FFFFFF"/>
            <w:hideMark/>
          </w:tcPr>
          <w:p w14:paraId="5C2E44FF"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1,164</w:t>
            </w:r>
          </w:p>
        </w:tc>
        <w:tc>
          <w:tcPr>
            <w:tcW w:w="960" w:type="dxa"/>
            <w:tcBorders>
              <w:top w:val="nil"/>
              <w:left w:val="nil"/>
              <w:bottom w:val="nil"/>
              <w:right w:val="nil"/>
            </w:tcBorders>
            <w:shd w:val="clear" w:color="auto" w:fill="auto"/>
            <w:noWrap/>
            <w:vAlign w:val="bottom"/>
            <w:hideMark/>
          </w:tcPr>
          <w:p w14:paraId="7619D110"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100.0</w:t>
            </w:r>
          </w:p>
        </w:tc>
        <w:tc>
          <w:tcPr>
            <w:tcW w:w="960" w:type="dxa"/>
            <w:tcBorders>
              <w:top w:val="nil"/>
              <w:left w:val="nil"/>
              <w:bottom w:val="nil"/>
              <w:right w:val="nil"/>
            </w:tcBorders>
            <w:shd w:val="clear" w:color="auto" w:fill="auto"/>
            <w:noWrap/>
            <w:vAlign w:val="bottom"/>
            <w:hideMark/>
          </w:tcPr>
          <w:p w14:paraId="57763844"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100.0</w:t>
            </w:r>
          </w:p>
        </w:tc>
        <w:tc>
          <w:tcPr>
            <w:tcW w:w="960" w:type="dxa"/>
            <w:tcBorders>
              <w:top w:val="nil"/>
              <w:left w:val="nil"/>
              <w:bottom w:val="nil"/>
              <w:right w:val="nil"/>
            </w:tcBorders>
            <w:shd w:val="clear" w:color="auto" w:fill="auto"/>
            <w:noWrap/>
            <w:vAlign w:val="bottom"/>
            <w:hideMark/>
          </w:tcPr>
          <w:p w14:paraId="6D596071"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100.0</w:t>
            </w:r>
          </w:p>
        </w:tc>
      </w:tr>
      <w:tr w:rsidR="006E7B4D" w:rsidRPr="006E7B4D" w14:paraId="6693F714" w14:textId="77777777" w:rsidTr="006E7B4D">
        <w:trPr>
          <w:trHeight w:val="216"/>
        </w:trPr>
        <w:tc>
          <w:tcPr>
            <w:tcW w:w="1900" w:type="dxa"/>
            <w:tcBorders>
              <w:top w:val="nil"/>
              <w:left w:val="nil"/>
              <w:bottom w:val="nil"/>
              <w:right w:val="nil"/>
            </w:tcBorders>
            <w:shd w:val="clear" w:color="000000" w:fill="FFFFFF"/>
            <w:hideMark/>
          </w:tcPr>
          <w:p w14:paraId="5BC4F638" w14:textId="77777777" w:rsidR="006E7B4D" w:rsidRPr="006E7B4D" w:rsidRDefault="006E7B4D" w:rsidP="006E7B4D">
            <w:pPr>
              <w:rPr>
                <w:rFonts w:eastAsia="Times New Roman" w:cs="Times New Roman"/>
                <w:color w:val="000000"/>
                <w:spacing w:val="0"/>
                <w:sz w:val="16"/>
                <w:szCs w:val="16"/>
              </w:rPr>
            </w:pPr>
            <w:r w:rsidRPr="006E7B4D">
              <w:rPr>
                <w:rFonts w:eastAsia="Times New Roman" w:cs="Times New Roman"/>
                <w:color w:val="000000"/>
                <w:spacing w:val="0"/>
                <w:sz w:val="16"/>
                <w:szCs w:val="16"/>
              </w:rPr>
              <w:t xml:space="preserve">  Less than $10,000</w:t>
            </w:r>
          </w:p>
        </w:tc>
        <w:tc>
          <w:tcPr>
            <w:tcW w:w="960" w:type="dxa"/>
            <w:tcBorders>
              <w:top w:val="nil"/>
              <w:left w:val="nil"/>
              <w:bottom w:val="nil"/>
              <w:right w:val="nil"/>
            </w:tcBorders>
            <w:shd w:val="clear" w:color="000000" w:fill="FFFFFF"/>
            <w:hideMark/>
          </w:tcPr>
          <w:p w14:paraId="2E26BA61"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408</w:t>
            </w:r>
          </w:p>
        </w:tc>
        <w:tc>
          <w:tcPr>
            <w:tcW w:w="960" w:type="dxa"/>
            <w:tcBorders>
              <w:top w:val="nil"/>
              <w:left w:val="nil"/>
              <w:bottom w:val="nil"/>
              <w:right w:val="nil"/>
            </w:tcBorders>
            <w:shd w:val="clear" w:color="000000" w:fill="FFFFFF"/>
            <w:hideMark/>
          </w:tcPr>
          <w:p w14:paraId="1EC8F4A1"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38</w:t>
            </w:r>
          </w:p>
        </w:tc>
        <w:tc>
          <w:tcPr>
            <w:tcW w:w="960" w:type="dxa"/>
            <w:tcBorders>
              <w:top w:val="nil"/>
              <w:left w:val="nil"/>
              <w:bottom w:val="nil"/>
              <w:right w:val="nil"/>
            </w:tcBorders>
            <w:shd w:val="clear" w:color="000000" w:fill="FFFFFF"/>
            <w:hideMark/>
          </w:tcPr>
          <w:p w14:paraId="1E5D92B7"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179</w:t>
            </w:r>
          </w:p>
        </w:tc>
        <w:tc>
          <w:tcPr>
            <w:tcW w:w="960" w:type="dxa"/>
            <w:tcBorders>
              <w:top w:val="nil"/>
              <w:left w:val="nil"/>
              <w:bottom w:val="nil"/>
              <w:right w:val="nil"/>
            </w:tcBorders>
            <w:shd w:val="clear" w:color="auto" w:fill="auto"/>
            <w:noWrap/>
            <w:vAlign w:val="bottom"/>
            <w:hideMark/>
          </w:tcPr>
          <w:p w14:paraId="06D2423D"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10.3</w:t>
            </w:r>
          </w:p>
        </w:tc>
        <w:tc>
          <w:tcPr>
            <w:tcW w:w="960" w:type="dxa"/>
            <w:tcBorders>
              <w:top w:val="nil"/>
              <w:left w:val="nil"/>
              <w:bottom w:val="nil"/>
              <w:right w:val="nil"/>
            </w:tcBorders>
            <w:shd w:val="clear" w:color="auto" w:fill="auto"/>
            <w:noWrap/>
            <w:vAlign w:val="bottom"/>
            <w:hideMark/>
          </w:tcPr>
          <w:p w14:paraId="4B43C3C6"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3.8</w:t>
            </w:r>
          </w:p>
        </w:tc>
        <w:tc>
          <w:tcPr>
            <w:tcW w:w="960" w:type="dxa"/>
            <w:tcBorders>
              <w:top w:val="nil"/>
              <w:left w:val="nil"/>
              <w:bottom w:val="nil"/>
              <w:right w:val="nil"/>
            </w:tcBorders>
            <w:shd w:val="clear" w:color="auto" w:fill="auto"/>
            <w:noWrap/>
            <w:vAlign w:val="bottom"/>
            <w:hideMark/>
          </w:tcPr>
          <w:p w14:paraId="01BA63D1"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15.4</w:t>
            </w:r>
          </w:p>
        </w:tc>
      </w:tr>
      <w:tr w:rsidR="006E7B4D" w:rsidRPr="006E7B4D" w14:paraId="5F011CF9" w14:textId="77777777" w:rsidTr="006E7B4D">
        <w:trPr>
          <w:trHeight w:val="216"/>
        </w:trPr>
        <w:tc>
          <w:tcPr>
            <w:tcW w:w="1900" w:type="dxa"/>
            <w:tcBorders>
              <w:top w:val="nil"/>
              <w:left w:val="nil"/>
              <w:bottom w:val="nil"/>
              <w:right w:val="nil"/>
            </w:tcBorders>
            <w:shd w:val="clear" w:color="000000" w:fill="FFFFFF"/>
            <w:hideMark/>
          </w:tcPr>
          <w:p w14:paraId="557AB646" w14:textId="77777777" w:rsidR="006E7B4D" w:rsidRPr="006E7B4D" w:rsidRDefault="006E7B4D" w:rsidP="006E7B4D">
            <w:pPr>
              <w:rPr>
                <w:rFonts w:eastAsia="Times New Roman" w:cs="Times New Roman"/>
                <w:color w:val="000000"/>
                <w:spacing w:val="0"/>
                <w:sz w:val="16"/>
                <w:szCs w:val="16"/>
              </w:rPr>
            </w:pPr>
            <w:r w:rsidRPr="006E7B4D">
              <w:rPr>
                <w:rFonts w:eastAsia="Times New Roman" w:cs="Times New Roman"/>
                <w:color w:val="000000"/>
                <w:spacing w:val="0"/>
                <w:sz w:val="16"/>
                <w:szCs w:val="16"/>
              </w:rPr>
              <w:t xml:space="preserve">  $10,000 to $14,999</w:t>
            </w:r>
          </w:p>
        </w:tc>
        <w:tc>
          <w:tcPr>
            <w:tcW w:w="960" w:type="dxa"/>
            <w:tcBorders>
              <w:top w:val="nil"/>
              <w:left w:val="nil"/>
              <w:bottom w:val="nil"/>
              <w:right w:val="nil"/>
            </w:tcBorders>
            <w:shd w:val="clear" w:color="000000" w:fill="FFFFFF"/>
            <w:hideMark/>
          </w:tcPr>
          <w:p w14:paraId="5FAF7D82"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265</w:t>
            </w:r>
          </w:p>
        </w:tc>
        <w:tc>
          <w:tcPr>
            <w:tcW w:w="960" w:type="dxa"/>
            <w:tcBorders>
              <w:top w:val="nil"/>
              <w:left w:val="nil"/>
              <w:bottom w:val="nil"/>
              <w:right w:val="nil"/>
            </w:tcBorders>
            <w:shd w:val="clear" w:color="000000" w:fill="FFFFFF"/>
            <w:hideMark/>
          </w:tcPr>
          <w:p w14:paraId="6A6EDB83"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122</w:t>
            </w:r>
          </w:p>
        </w:tc>
        <w:tc>
          <w:tcPr>
            <w:tcW w:w="960" w:type="dxa"/>
            <w:tcBorders>
              <w:top w:val="nil"/>
              <w:left w:val="nil"/>
              <w:bottom w:val="nil"/>
              <w:right w:val="nil"/>
            </w:tcBorders>
            <w:shd w:val="clear" w:color="000000" w:fill="FFFFFF"/>
            <w:hideMark/>
          </w:tcPr>
          <w:p w14:paraId="39E81106"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37</w:t>
            </w:r>
          </w:p>
        </w:tc>
        <w:tc>
          <w:tcPr>
            <w:tcW w:w="960" w:type="dxa"/>
            <w:tcBorders>
              <w:top w:val="nil"/>
              <w:left w:val="nil"/>
              <w:bottom w:val="nil"/>
              <w:right w:val="nil"/>
            </w:tcBorders>
            <w:shd w:val="clear" w:color="auto" w:fill="auto"/>
            <w:noWrap/>
            <w:vAlign w:val="bottom"/>
            <w:hideMark/>
          </w:tcPr>
          <w:p w14:paraId="16E1E441"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6.7</w:t>
            </w:r>
          </w:p>
        </w:tc>
        <w:tc>
          <w:tcPr>
            <w:tcW w:w="960" w:type="dxa"/>
            <w:tcBorders>
              <w:top w:val="nil"/>
              <w:left w:val="nil"/>
              <w:bottom w:val="nil"/>
              <w:right w:val="nil"/>
            </w:tcBorders>
            <w:shd w:val="clear" w:color="auto" w:fill="auto"/>
            <w:noWrap/>
            <w:vAlign w:val="bottom"/>
            <w:hideMark/>
          </w:tcPr>
          <w:p w14:paraId="72FE599E"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12.2</w:t>
            </w:r>
          </w:p>
        </w:tc>
        <w:tc>
          <w:tcPr>
            <w:tcW w:w="960" w:type="dxa"/>
            <w:tcBorders>
              <w:top w:val="nil"/>
              <w:left w:val="nil"/>
              <w:bottom w:val="nil"/>
              <w:right w:val="nil"/>
            </w:tcBorders>
            <w:shd w:val="clear" w:color="auto" w:fill="auto"/>
            <w:noWrap/>
            <w:vAlign w:val="bottom"/>
            <w:hideMark/>
          </w:tcPr>
          <w:p w14:paraId="22C0F198"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3.2</w:t>
            </w:r>
          </w:p>
        </w:tc>
      </w:tr>
      <w:tr w:rsidR="006E7B4D" w:rsidRPr="006E7B4D" w14:paraId="2AAC8DBC" w14:textId="77777777" w:rsidTr="006E7B4D">
        <w:trPr>
          <w:trHeight w:val="216"/>
        </w:trPr>
        <w:tc>
          <w:tcPr>
            <w:tcW w:w="1900" w:type="dxa"/>
            <w:tcBorders>
              <w:top w:val="nil"/>
              <w:left w:val="nil"/>
              <w:bottom w:val="nil"/>
              <w:right w:val="nil"/>
            </w:tcBorders>
            <w:shd w:val="clear" w:color="000000" w:fill="FFFFFF"/>
            <w:hideMark/>
          </w:tcPr>
          <w:p w14:paraId="48C1649B" w14:textId="77777777" w:rsidR="006E7B4D" w:rsidRPr="006E7B4D" w:rsidRDefault="006E7B4D" w:rsidP="006E7B4D">
            <w:pPr>
              <w:rPr>
                <w:rFonts w:eastAsia="Times New Roman" w:cs="Times New Roman"/>
                <w:color w:val="000000"/>
                <w:spacing w:val="0"/>
                <w:sz w:val="16"/>
                <w:szCs w:val="16"/>
              </w:rPr>
            </w:pPr>
            <w:r w:rsidRPr="006E7B4D">
              <w:rPr>
                <w:rFonts w:eastAsia="Times New Roman" w:cs="Times New Roman"/>
                <w:color w:val="000000"/>
                <w:spacing w:val="0"/>
                <w:sz w:val="16"/>
                <w:szCs w:val="16"/>
              </w:rPr>
              <w:t xml:space="preserve">  $15,000 to $19,999</w:t>
            </w:r>
          </w:p>
        </w:tc>
        <w:tc>
          <w:tcPr>
            <w:tcW w:w="960" w:type="dxa"/>
            <w:tcBorders>
              <w:top w:val="nil"/>
              <w:left w:val="nil"/>
              <w:bottom w:val="nil"/>
              <w:right w:val="nil"/>
            </w:tcBorders>
            <w:shd w:val="clear" w:color="000000" w:fill="FFFFFF"/>
            <w:hideMark/>
          </w:tcPr>
          <w:p w14:paraId="3E3D7A95"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204</w:t>
            </w:r>
          </w:p>
        </w:tc>
        <w:tc>
          <w:tcPr>
            <w:tcW w:w="960" w:type="dxa"/>
            <w:tcBorders>
              <w:top w:val="nil"/>
              <w:left w:val="nil"/>
              <w:bottom w:val="nil"/>
              <w:right w:val="nil"/>
            </w:tcBorders>
            <w:shd w:val="clear" w:color="000000" w:fill="FFFFFF"/>
            <w:hideMark/>
          </w:tcPr>
          <w:p w14:paraId="57946BA9"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14</w:t>
            </w:r>
          </w:p>
        </w:tc>
        <w:tc>
          <w:tcPr>
            <w:tcW w:w="960" w:type="dxa"/>
            <w:tcBorders>
              <w:top w:val="nil"/>
              <w:left w:val="nil"/>
              <w:bottom w:val="nil"/>
              <w:right w:val="nil"/>
            </w:tcBorders>
            <w:shd w:val="clear" w:color="000000" w:fill="FFFFFF"/>
            <w:hideMark/>
          </w:tcPr>
          <w:p w14:paraId="73F321CF"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89</w:t>
            </w:r>
          </w:p>
        </w:tc>
        <w:tc>
          <w:tcPr>
            <w:tcW w:w="960" w:type="dxa"/>
            <w:tcBorders>
              <w:top w:val="nil"/>
              <w:left w:val="nil"/>
              <w:bottom w:val="nil"/>
              <w:right w:val="nil"/>
            </w:tcBorders>
            <w:shd w:val="clear" w:color="auto" w:fill="auto"/>
            <w:noWrap/>
            <w:vAlign w:val="bottom"/>
            <w:hideMark/>
          </w:tcPr>
          <w:p w14:paraId="51650639"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5.2</w:t>
            </w:r>
          </w:p>
        </w:tc>
        <w:tc>
          <w:tcPr>
            <w:tcW w:w="960" w:type="dxa"/>
            <w:tcBorders>
              <w:top w:val="nil"/>
              <w:left w:val="nil"/>
              <w:bottom w:val="nil"/>
              <w:right w:val="nil"/>
            </w:tcBorders>
            <w:shd w:val="clear" w:color="auto" w:fill="auto"/>
            <w:noWrap/>
            <w:vAlign w:val="bottom"/>
            <w:hideMark/>
          </w:tcPr>
          <w:p w14:paraId="2BAC94A5"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1.4</w:t>
            </w:r>
          </w:p>
        </w:tc>
        <w:tc>
          <w:tcPr>
            <w:tcW w:w="960" w:type="dxa"/>
            <w:tcBorders>
              <w:top w:val="nil"/>
              <w:left w:val="nil"/>
              <w:bottom w:val="nil"/>
              <w:right w:val="nil"/>
            </w:tcBorders>
            <w:shd w:val="clear" w:color="auto" w:fill="auto"/>
            <w:noWrap/>
            <w:vAlign w:val="bottom"/>
            <w:hideMark/>
          </w:tcPr>
          <w:p w14:paraId="16CF52EA"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7.6</w:t>
            </w:r>
          </w:p>
        </w:tc>
      </w:tr>
      <w:tr w:rsidR="006E7B4D" w:rsidRPr="006E7B4D" w14:paraId="7644066D" w14:textId="77777777" w:rsidTr="006E7B4D">
        <w:trPr>
          <w:trHeight w:val="216"/>
        </w:trPr>
        <w:tc>
          <w:tcPr>
            <w:tcW w:w="1900" w:type="dxa"/>
            <w:tcBorders>
              <w:top w:val="nil"/>
              <w:left w:val="nil"/>
              <w:bottom w:val="nil"/>
              <w:right w:val="nil"/>
            </w:tcBorders>
            <w:shd w:val="clear" w:color="000000" w:fill="FFFFFF"/>
            <w:hideMark/>
          </w:tcPr>
          <w:p w14:paraId="38C63E03" w14:textId="77777777" w:rsidR="006E7B4D" w:rsidRPr="006E7B4D" w:rsidRDefault="006E7B4D" w:rsidP="006E7B4D">
            <w:pPr>
              <w:rPr>
                <w:rFonts w:eastAsia="Times New Roman" w:cs="Times New Roman"/>
                <w:color w:val="000000"/>
                <w:spacing w:val="0"/>
                <w:sz w:val="16"/>
                <w:szCs w:val="16"/>
              </w:rPr>
            </w:pPr>
            <w:r w:rsidRPr="006E7B4D">
              <w:rPr>
                <w:rFonts w:eastAsia="Times New Roman" w:cs="Times New Roman"/>
                <w:color w:val="000000"/>
                <w:spacing w:val="0"/>
                <w:sz w:val="16"/>
                <w:szCs w:val="16"/>
              </w:rPr>
              <w:t xml:space="preserve">  $20,000 to $24,999</w:t>
            </w:r>
          </w:p>
        </w:tc>
        <w:tc>
          <w:tcPr>
            <w:tcW w:w="960" w:type="dxa"/>
            <w:tcBorders>
              <w:top w:val="nil"/>
              <w:left w:val="nil"/>
              <w:bottom w:val="nil"/>
              <w:right w:val="nil"/>
            </w:tcBorders>
            <w:shd w:val="clear" w:color="000000" w:fill="FFFFFF"/>
            <w:hideMark/>
          </w:tcPr>
          <w:p w14:paraId="2845D554"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326</w:t>
            </w:r>
          </w:p>
        </w:tc>
        <w:tc>
          <w:tcPr>
            <w:tcW w:w="960" w:type="dxa"/>
            <w:tcBorders>
              <w:top w:val="nil"/>
              <w:left w:val="nil"/>
              <w:bottom w:val="nil"/>
              <w:right w:val="nil"/>
            </w:tcBorders>
            <w:shd w:val="clear" w:color="000000" w:fill="FFFFFF"/>
            <w:hideMark/>
          </w:tcPr>
          <w:p w14:paraId="1A15C1FF"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66</w:t>
            </w:r>
          </w:p>
        </w:tc>
        <w:tc>
          <w:tcPr>
            <w:tcW w:w="960" w:type="dxa"/>
            <w:tcBorders>
              <w:top w:val="nil"/>
              <w:left w:val="nil"/>
              <w:bottom w:val="nil"/>
              <w:right w:val="nil"/>
            </w:tcBorders>
            <w:shd w:val="clear" w:color="000000" w:fill="FFFFFF"/>
            <w:hideMark/>
          </w:tcPr>
          <w:p w14:paraId="4FC01C3E"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143</w:t>
            </w:r>
          </w:p>
        </w:tc>
        <w:tc>
          <w:tcPr>
            <w:tcW w:w="960" w:type="dxa"/>
            <w:tcBorders>
              <w:top w:val="nil"/>
              <w:left w:val="nil"/>
              <w:bottom w:val="nil"/>
              <w:right w:val="nil"/>
            </w:tcBorders>
            <w:shd w:val="clear" w:color="auto" w:fill="auto"/>
            <w:noWrap/>
            <w:vAlign w:val="bottom"/>
            <w:hideMark/>
          </w:tcPr>
          <w:p w14:paraId="180850BD"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8.3</w:t>
            </w:r>
          </w:p>
        </w:tc>
        <w:tc>
          <w:tcPr>
            <w:tcW w:w="960" w:type="dxa"/>
            <w:tcBorders>
              <w:top w:val="nil"/>
              <w:left w:val="nil"/>
              <w:bottom w:val="nil"/>
              <w:right w:val="nil"/>
            </w:tcBorders>
            <w:shd w:val="clear" w:color="auto" w:fill="auto"/>
            <w:noWrap/>
            <w:vAlign w:val="bottom"/>
            <w:hideMark/>
          </w:tcPr>
          <w:p w14:paraId="120E30D0"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6.6</w:t>
            </w:r>
          </w:p>
        </w:tc>
        <w:tc>
          <w:tcPr>
            <w:tcW w:w="960" w:type="dxa"/>
            <w:tcBorders>
              <w:top w:val="nil"/>
              <w:left w:val="nil"/>
              <w:bottom w:val="nil"/>
              <w:right w:val="nil"/>
            </w:tcBorders>
            <w:shd w:val="clear" w:color="auto" w:fill="auto"/>
            <w:noWrap/>
            <w:vAlign w:val="bottom"/>
            <w:hideMark/>
          </w:tcPr>
          <w:p w14:paraId="45736059"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12.3</w:t>
            </w:r>
          </w:p>
        </w:tc>
      </w:tr>
      <w:tr w:rsidR="006E7B4D" w:rsidRPr="006E7B4D" w14:paraId="509D5E87" w14:textId="77777777" w:rsidTr="006E7B4D">
        <w:trPr>
          <w:trHeight w:val="216"/>
        </w:trPr>
        <w:tc>
          <w:tcPr>
            <w:tcW w:w="1900" w:type="dxa"/>
            <w:tcBorders>
              <w:top w:val="nil"/>
              <w:left w:val="nil"/>
              <w:bottom w:val="nil"/>
              <w:right w:val="nil"/>
            </w:tcBorders>
            <w:shd w:val="clear" w:color="000000" w:fill="FFFFFF"/>
            <w:hideMark/>
          </w:tcPr>
          <w:p w14:paraId="2AB78A78" w14:textId="77777777" w:rsidR="006E7B4D" w:rsidRPr="006E7B4D" w:rsidRDefault="006E7B4D" w:rsidP="006E7B4D">
            <w:pPr>
              <w:rPr>
                <w:rFonts w:eastAsia="Times New Roman" w:cs="Times New Roman"/>
                <w:color w:val="000000"/>
                <w:spacing w:val="0"/>
                <w:sz w:val="16"/>
                <w:szCs w:val="16"/>
              </w:rPr>
            </w:pPr>
            <w:r w:rsidRPr="006E7B4D">
              <w:rPr>
                <w:rFonts w:eastAsia="Times New Roman" w:cs="Times New Roman"/>
                <w:color w:val="000000"/>
                <w:spacing w:val="0"/>
                <w:sz w:val="16"/>
                <w:szCs w:val="16"/>
              </w:rPr>
              <w:t xml:space="preserve">  $25,000 to $29,999</w:t>
            </w:r>
          </w:p>
        </w:tc>
        <w:tc>
          <w:tcPr>
            <w:tcW w:w="960" w:type="dxa"/>
            <w:tcBorders>
              <w:top w:val="nil"/>
              <w:left w:val="nil"/>
              <w:bottom w:val="nil"/>
              <w:right w:val="nil"/>
            </w:tcBorders>
            <w:shd w:val="clear" w:color="000000" w:fill="FFFFFF"/>
            <w:hideMark/>
          </w:tcPr>
          <w:p w14:paraId="5E47F5A2"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468</w:t>
            </w:r>
          </w:p>
        </w:tc>
        <w:tc>
          <w:tcPr>
            <w:tcW w:w="960" w:type="dxa"/>
            <w:tcBorders>
              <w:top w:val="nil"/>
              <w:left w:val="nil"/>
              <w:bottom w:val="nil"/>
              <w:right w:val="nil"/>
            </w:tcBorders>
            <w:shd w:val="clear" w:color="000000" w:fill="FFFFFF"/>
            <w:hideMark/>
          </w:tcPr>
          <w:p w14:paraId="09A7321B"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190</w:t>
            </w:r>
          </w:p>
        </w:tc>
        <w:tc>
          <w:tcPr>
            <w:tcW w:w="960" w:type="dxa"/>
            <w:tcBorders>
              <w:top w:val="nil"/>
              <w:left w:val="nil"/>
              <w:bottom w:val="nil"/>
              <w:right w:val="nil"/>
            </w:tcBorders>
            <w:shd w:val="clear" w:color="000000" w:fill="FFFFFF"/>
            <w:hideMark/>
          </w:tcPr>
          <w:p w14:paraId="6E39D8A6"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124</w:t>
            </w:r>
          </w:p>
        </w:tc>
        <w:tc>
          <w:tcPr>
            <w:tcW w:w="960" w:type="dxa"/>
            <w:tcBorders>
              <w:top w:val="nil"/>
              <w:left w:val="nil"/>
              <w:bottom w:val="nil"/>
              <w:right w:val="nil"/>
            </w:tcBorders>
            <w:shd w:val="clear" w:color="auto" w:fill="auto"/>
            <w:noWrap/>
            <w:vAlign w:val="bottom"/>
            <w:hideMark/>
          </w:tcPr>
          <w:p w14:paraId="3C3943E7"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11.9</w:t>
            </w:r>
          </w:p>
        </w:tc>
        <w:tc>
          <w:tcPr>
            <w:tcW w:w="960" w:type="dxa"/>
            <w:tcBorders>
              <w:top w:val="nil"/>
              <w:left w:val="nil"/>
              <w:bottom w:val="nil"/>
              <w:right w:val="nil"/>
            </w:tcBorders>
            <w:shd w:val="clear" w:color="auto" w:fill="auto"/>
            <w:noWrap/>
            <w:vAlign w:val="bottom"/>
            <w:hideMark/>
          </w:tcPr>
          <w:p w14:paraId="7BEEC876"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19.0</w:t>
            </w:r>
          </w:p>
        </w:tc>
        <w:tc>
          <w:tcPr>
            <w:tcW w:w="960" w:type="dxa"/>
            <w:tcBorders>
              <w:top w:val="nil"/>
              <w:left w:val="nil"/>
              <w:bottom w:val="nil"/>
              <w:right w:val="nil"/>
            </w:tcBorders>
            <w:shd w:val="clear" w:color="auto" w:fill="auto"/>
            <w:noWrap/>
            <w:vAlign w:val="bottom"/>
            <w:hideMark/>
          </w:tcPr>
          <w:p w14:paraId="128D4504"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10.7</w:t>
            </w:r>
          </w:p>
        </w:tc>
      </w:tr>
      <w:tr w:rsidR="006E7B4D" w:rsidRPr="006E7B4D" w14:paraId="0175A946" w14:textId="77777777" w:rsidTr="006E7B4D">
        <w:trPr>
          <w:trHeight w:val="216"/>
        </w:trPr>
        <w:tc>
          <w:tcPr>
            <w:tcW w:w="1900" w:type="dxa"/>
            <w:tcBorders>
              <w:top w:val="nil"/>
              <w:left w:val="nil"/>
              <w:bottom w:val="nil"/>
              <w:right w:val="nil"/>
            </w:tcBorders>
            <w:shd w:val="clear" w:color="000000" w:fill="FFFFFF"/>
            <w:hideMark/>
          </w:tcPr>
          <w:p w14:paraId="40404419" w14:textId="77777777" w:rsidR="006E7B4D" w:rsidRPr="006E7B4D" w:rsidRDefault="006E7B4D" w:rsidP="006E7B4D">
            <w:pPr>
              <w:rPr>
                <w:rFonts w:eastAsia="Times New Roman" w:cs="Times New Roman"/>
                <w:color w:val="000000"/>
                <w:spacing w:val="0"/>
                <w:sz w:val="16"/>
                <w:szCs w:val="16"/>
              </w:rPr>
            </w:pPr>
            <w:r w:rsidRPr="006E7B4D">
              <w:rPr>
                <w:rFonts w:eastAsia="Times New Roman" w:cs="Times New Roman"/>
                <w:color w:val="000000"/>
                <w:spacing w:val="0"/>
                <w:sz w:val="16"/>
                <w:szCs w:val="16"/>
              </w:rPr>
              <w:t xml:space="preserve">  $30,000 to $34,999</w:t>
            </w:r>
          </w:p>
        </w:tc>
        <w:tc>
          <w:tcPr>
            <w:tcW w:w="960" w:type="dxa"/>
            <w:tcBorders>
              <w:top w:val="nil"/>
              <w:left w:val="nil"/>
              <w:bottom w:val="nil"/>
              <w:right w:val="nil"/>
            </w:tcBorders>
            <w:shd w:val="clear" w:color="000000" w:fill="FFFFFF"/>
            <w:hideMark/>
          </w:tcPr>
          <w:p w14:paraId="7C8151DD"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546</w:t>
            </w:r>
          </w:p>
        </w:tc>
        <w:tc>
          <w:tcPr>
            <w:tcW w:w="960" w:type="dxa"/>
            <w:tcBorders>
              <w:top w:val="nil"/>
              <w:left w:val="nil"/>
              <w:bottom w:val="nil"/>
              <w:right w:val="nil"/>
            </w:tcBorders>
            <w:shd w:val="clear" w:color="000000" w:fill="FFFFFF"/>
            <w:hideMark/>
          </w:tcPr>
          <w:p w14:paraId="082E82E0"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200</w:t>
            </w:r>
          </w:p>
        </w:tc>
        <w:tc>
          <w:tcPr>
            <w:tcW w:w="960" w:type="dxa"/>
            <w:tcBorders>
              <w:top w:val="nil"/>
              <w:left w:val="nil"/>
              <w:bottom w:val="nil"/>
              <w:right w:val="nil"/>
            </w:tcBorders>
            <w:shd w:val="clear" w:color="000000" w:fill="FFFFFF"/>
            <w:hideMark/>
          </w:tcPr>
          <w:p w14:paraId="7B5F7AF4"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117</w:t>
            </w:r>
          </w:p>
        </w:tc>
        <w:tc>
          <w:tcPr>
            <w:tcW w:w="960" w:type="dxa"/>
            <w:tcBorders>
              <w:top w:val="nil"/>
              <w:left w:val="nil"/>
              <w:bottom w:val="nil"/>
              <w:right w:val="nil"/>
            </w:tcBorders>
            <w:shd w:val="clear" w:color="auto" w:fill="auto"/>
            <w:noWrap/>
            <w:vAlign w:val="bottom"/>
            <w:hideMark/>
          </w:tcPr>
          <w:p w14:paraId="18FCC998"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13.8</w:t>
            </w:r>
          </w:p>
        </w:tc>
        <w:tc>
          <w:tcPr>
            <w:tcW w:w="960" w:type="dxa"/>
            <w:tcBorders>
              <w:top w:val="nil"/>
              <w:left w:val="nil"/>
              <w:bottom w:val="nil"/>
              <w:right w:val="nil"/>
            </w:tcBorders>
            <w:shd w:val="clear" w:color="auto" w:fill="auto"/>
            <w:noWrap/>
            <w:vAlign w:val="bottom"/>
            <w:hideMark/>
          </w:tcPr>
          <w:p w14:paraId="34CE95E0"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20.0</w:t>
            </w:r>
          </w:p>
        </w:tc>
        <w:tc>
          <w:tcPr>
            <w:tcW w:w="960" w:type="dxa"/>
            <w:tcBorders>
              <w:top w:val="nil"/>
              <w:left w:val="nil"/>
              <w:bottom w:val="nil"/>
              <w:right w:val="nil"/>
            </w:tcBorders>
            <w:shd w:val="clear" w:color="auto" w:fill="auto"/>
            <w:noWrap/>
            <w:vAlign w:val="bottom"/>
            <w:hideMark/>
          </w:tcPr>
          <w:p w14:paraId="74587B0D"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10.1</w:t>
            </w:r>
          </w:p>
        </w:tc>
      </w:tr>
      <w:tr w:rsidR="006E7B4D" w:rsidRPr="006E7B4D" w14:paraId="29EC98C7" w14:textId="77777777" w:rsidTr="006E7B4D">
        <w:trPr>
          <w:trHeight w:val="216"/>
        </w:trPr>
        <w:tc>
          <w:tcPr>
            <w:tcW w:w="1900" w:type="dxa"/>
            <w:tcBorders>
              <w:top w:val="nil"/>
              <w:left w:val="nil"/>
              <w:bottom w:val="nil"/>
              <w:right w:val="nil"/>
            </w:tcBorders>
            <w:shd w:val="clear" w:color="000000" w:fill="FFFFFF"/>
            <w:hideMark/>
          </w:tcPr>
          <w:p w14:paraId="19EB862C" w14:textId="77777777" w:rsidR="006E7B4D" w:rsidRPr="006E7B4D" w:rsidRDefault="006E7B4D" w:rsidP="006E7B4D">
            <w:pPr>
              <w:rPr>
                <w:rFonts w:eastAsia="Times New Roman" w:cs="Times New Roman"/>
                <w:color w:val="000000"/>
                <w:spacing w:val="0"/>
                <w:sz w:val="16"/>
                <w:szCs w:val="16"/>
              </w:rPr>
            </w:pPr>
            <w:r w:rsidRPr="006E7B4D">
              <w:rPr>
                <w:rFonts w:eastAsia="Times New Roman" w:cs="Times New Roman"/>
                <w:color w:val="000000"/>
                <w:spacing w:val="0"/>
                <w:sz w:val="16"/>
                <w:szCs w:val="16"/>
              </w:rPr>
              <w:t xml:space="preserve">  $35,000 to $39,999</w:t>
            </w:r>
          </w:p>
        </w:tc>
        <w:tc>
          <w:tcPr>
            <w:tcW w:w="960" w:type="dxa"/>
            <w:tcBorders>
              <w:top w:val="nil"/>
              <w:left w:val="nil"/>
              <w:bottom w:val="nil"/>
              <w:right w:val="nil"/>
            </w:tcBorders>
            <w:shd w:val="clear" w:color="000000" w:fill="FFFFFF"/>
            <w:hideMark/>
          </w:tcPr>
          <w:p w14:paraId="7B87121C"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436</w:t>
            </w:r>
          </w:p>
        </w:tc>
        <w:tc>
          <w:tcPr>
            <w:tcW w:w="960" w:type="dxa"/>
            <w:tcBorders>
              <w:top w:val="nil"/>
              <w:left w:val="nil"/>
              <w:bottom w:val="nil"/>
              <w:right w:val="nil"/>
            </w:tcBorders>
            <w:shd w:val="clear" w:color="000000" w:fill="FFFFFF"/>
            <w:hideMark/>
          </w:tcPr>
          <w:p w14:paraId="07CEB67F"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54</w:t>
            </w:r>
          </w:p>
        </w:tc>
        <w:tc>
          <w:tcPr>
            <w:tcW w:w="960" w:type="dxa"/>
            <w:tcBorders>
              <w:top w:val="nil"/>
              <w:left w:val="nil"/>
              <w:bottom w:val="nil"/>
              <w:right w:val="nil"/>
            </w:tcBorders>
            <w:shd w:val="clear" w:color="000000" w:fill="FFFFFF"/>
            <w:hideMark/>
          </w:tcPr>
          <w:p w14:paraId="203BDAD0"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161</w:t>
            </w:r>
          </w:p>
        </w:tc>
        <w:tc>
          <w:tcPr>
            <w:tcW w:w="960" w:type="dxa"/>
            <w:tcBorders>
              <w:top w:val="nil"/>
              <w:left w:val="nil"/>
              <w:bottom w:val="nil"/>
              <w:right w:val="nil"/>
            </w:tcBorders>
            <w:shd w:val="clear" w:color="auto" w:fill="auto"/>
            <w:noWrap/>
            <w:vAlign w:val="bottom"/>
            <w:hideMark/>
          </w:tcPr>
          <w:p w14:paraId="33462BA4"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11.0</w:t>
            </w:r>
          </w:p>
        </w:tc>
        <w:tc>
          <w:tcPr>
            <w:tcW w:w="960" w:type="dxa"/>
            <w:tcBorders>
              <w:top w:val="nil"/>
              <w:left w:val="nil"/>
              <w:bottom w:val="nil"/>
              <w:right w:val="nil"/>
            </w:tcBorders>
            <w:shd w:val="clear" w:color="auto" w:fill="auto"/>
            <w:noWrap/>
            <w:vAlign w:val="bottom"/>
            <w:hideMark/>
          </w:tcPr>
          <w:p w14:paraId="2604F065"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5.4</w:t>
            </w:r>
          </w:p>
        </w:tc>
        <w:tc>
          <w:tcPr>
            <w:tcW w:w="960" w:type="dxa"/>
            <w:tcBorders>
              <w:top w:val="nil"/>
              <w:left w:val="nil"/>
              <w:bottom w:val="nil"/>
              <w:right w:val="nil"/>
            </w:tcBorders>
            <w:shd w:val="clear" w:color="auto" w:fill="auto"/>
            <w:noWrap/>
            <w:vAlign w:val="bottom"/>
            <w:hideMark/>
          </w:tcPr>
          <w:p w14:paraId="268726EA"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13.8</w:t>
            </w:r>
          </w:p>
        </w:tc>
      </w:tr>
      <w:tr w:rsidR="006E7B4D" w:rsidRPr="006E7B4D" w14:paraId="1F692E56" w14:textId="77777777" w:rsidTr="006E7B4D">
        <w:trPr>
          <w:trHeight w:val="216"/>
        </w:trPr>
        <w:tc>
          <w:tcPr>
            <w:tcW w:w="1900" w:type="dxa"/>
            <w:tcBorders>
              <w:top w:val="nil"/>
              <w:left w:val="nil"/>
              <w:bottom w:val="nil"/>
              <w:right w:val="nil"/>
            </w:tcBorders>
            <w:shd w:val="clear" w:color="000000" w:fill="FFFFFF"/>
            <w:hideMark/>
          </w:tcPr>
          <w:p w14:paraId="74ADE5DA" w14:textId="77777777" w:rsidR="006E7B4D" w:rsidRPr="006E7B4D" w:rsidRDefault="006E7B4D" w:rsidP="006E7B4D">
            <w:pPr>
              <w:rPr>
                <w:rFonts w:eastAsia="Times New Roman" w:cs="Times New Roman"/>
                <w:color w:val="000000"/>
                <w:spacing w:val="0"/>
                <w:sz w:val="16"/>
                <w:szCs w:val="16"/>
              </w:rPr>
            </w:pPr>
            <w:r w:rsidRPr="006E7B4D">
              <w:rPr>
                <w:rFonts w:eastAsia="Times New Roman" w:cs="Times New Roman"/>
                <w:color w:val="000000"/>
                <w:spacing w:val="0"/>
                <w:sz w:val="16"/>
                <w:szCs w:val="16"/>
              </w:rPr>
              <w:t xml:space="preserve">  $40,000 to $44,999</w:t>
            </w:r>
          </w:p>
        </w:tc>
        <w:tc>
          <w:tcPr>
            <w:tcW w:w="960" w:type="dxa"/>
            <w:tcBorders>
              <w:top w:val="nil"/>
              <w:left w:val="nil"/>
              <w:bottom w:val="nil"/>
              <w:right w:val="nil"/>
            </w:tcBorders>
            <w:shd w:val="clear" w:color="000000" w:fill="FFFFFF"/>
            <w:hideMark/>
          </w:tcPr>
          <w:p w14:paraId="4E57DB0C"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406</w:t>
            </w:r>
          </w:p>
        </w:tc>
        <w:tc>
          <w:tcPr>
            <w:tcW w:w="960" w:type="dxa"/>
            <w:tcBorders>
              <w:top w:val="nil"/>
              <w:left w:val="nil"/>
              <w:bottom w:val="nil"/>
              <w:right w:val="nil"/>
            </w:tcBorders>
            <w:shd w:val="clear" w:color="000000" w:fill="FFFFFF"/>
            <w:hideMark/>
          </w:tcPr>
          <w:p w14:paraId="1B7B4922"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79</w:t>
            </w:r>
          </w:p>
        </w:tc>
        <w:tc>
          <w:tcPr>
            <w:tcW w:w="960" w:type="dxa"/>
            <w:tcBorders>
              <w:top w:val="nil"/>
              <w:left w:val="nil"/>
              <w:bottom w:val="nil"/>
              <w:right w:val="nil"/>
            </w:tcBorders>
            <w:shd w:val="clear" w:color="000000" w:fill="FFFFFF"/>
            <w:hideMark/>
          </w:tcPr>
          <w:p w14:paraId="63B154CC"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170</w:t>
            </w:r>
          </w:p>
        </w:tc>
        <w:tc>
          <w:tcPr>
            <w:tcW w:w="960" w:type="dxa"/>
            <w:tcBorders>
              <w:top w:val="nil"/>
              <w:left w:val="nil"/>
              <w:bottom w:val="nil"/>
              <w:right w:val="nil"/>
            </w:tcBorders>
            <w:shd w:val="clear" w:color="auto" w:fill="auto"/>
            <w:noWrap/>
            <w:vAlign w:val="bottom"/>
            <w:hideMark/>
          </w:tcPr>
          <w:p w14:paraId="250EFFD6"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10.3</w:t>
            </w:r>
          </w:p>
        </w:tc>
        <w:tc>
          <w:tcPr>
            <w:tcW w:w="960" w:type="dxa"/>
            <w:tcBorders>
              <w:top w:val="nil"/>
              <w:left w:val="nil"/>
              <w:bottom w:val="nil"/>
              <w:right w:val="nil"/>
            </w:tcBorders>
            <w:shd w:val="clear" w:color="auto" w:fill="auto"/>
            <w:noWrap/>
            <w:vAlign w:val="bottom"/>
            <w:hideMark/>
          </w:tcPr>
          <w:p w14:paraId="4B797388"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7.9</w:t>
            </w:r>
          </w:p>
        </w:tc>
        <w:tc>
          <w:tcPr>
            <w:tcW w:w="960" w:type="dxa"/>
            <w:tcBorders>
              <w:top w:val="nil"/>
              <w:left w:val="nil"/>
              <w:bottom w:val="nil"/>
              <w:right w:val="nil"/>
            </w:tcBorders>
            <w:shd w:val="clear" w:color="auto" w:fill="auto"/>
            <w:noWrap/>
            <w:vAlign w:val="bottom"/>
            <w:hideMark/>
          </w:tcPr>
          <w:p w14:paraId="0D520A7E"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14.6</w:t>
            </w:r>
          </w:p>
        </w:tc>
      </w:tr>
      <w:tr w:rsidR="006E7B4D" w:rsidRPr="006E7B4D" w14:paraId="17E5B1BC" w14:textId="77777777" w:rsidTr="006E7B4D">
        <w:trPr>
          <w:trHeight w:val="216"/>
        </w:trPr>
        <w:tc>
          <w:tcPr>
            <w:tcW w:w="1900" w:type="dxa"/>
            <w:tcBorders>
              <w:top w:val="nil"/>
              <w:left w:val="nil"/>
              <w:bottom w:val="nil"/>
              <w:right w:val="nil"/>
            </w:tcBorders>
            <w:shd w:val="clear" w:color="000000" w:fill="FFFFFF"/>
            <w:hideMark/>
          </w:tcPr>
          <w:p w14:paraId="21235350" w14:textId="77777777" w:rsidR="006E7B4D" w:rsidRPr="006E7B4D" w:rsidRDefault="006E7B4D" w:rsidP="006E7B4D">
            <w:pPr>
              <w:rPr>
                <w:rFonts w:eastAsia="Times New Roman" w:cs="Times New Roman"/>
                <w:color w:val="000000"/>
                <w:spacing w:val="0"/>
                <w:sz w:val="16"/>
                <w:szCs w:val="16"/>
              </w:rPr>
            </w:pPr>
            <w:r w:rsidRPr="006E7B4D">
              <w:rPr>
                <w:rFonts w:eastAsia="Times New Roman" w:cs="Times New Roman"/>
                <w:color w:val="000000"/>
                <w:spacing w:val="0"/>
                <w:sz w:val="16"/>
                <w:szCs w:val="16"/>
              </w:rPr>
              <w:t xml:space="preserve">  $45,000 to $49,999</w:t>
            </w:r>
          </w:p>
        </w:tc>
        <w:tc>
          <w:tcPr>
            <w:tcW w:w="960" w:type="dxa"/>
            <w:tcBorders>
              <w:top w:val="nil"/>
              <w:left w:val="nil"/>
              <w:bottom w:val="nil"/>
              <w:right w:val="nil"/>
            </w:tcBorders>
            <w:shd w:val="clear" w:color="000000" w:fill="FFFFFF"/>
            <w:hideMark/>
          </w:tcPr>
          <w:p w14:paraId="633FF522"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148</w:t>
            </w:r>
          </w:p>
        </w:tc>
        <w:tc>
          <w:tcPr>
            <w:tcW w:w="960" w:type="dxa"/>
            <w:tcBorders>
              <w:top w:val="nil"/>
              <w:left w:val="nil"/>
              <w:bottom w:val="nil"/>
              <w:right w:val="nil"/>
            </w:tcBorders>
            <w:shd w:val="clear" w:color="000000" w:fill="FFFFFF"/>
            <w:hideMark/>
          </w:tcPr>
          <w:p w14:paraId="27AC07B9"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83</w:t>
            </w:r>
          </w:p>
        </w:tc>
        <w:tc>
          <w:tcPr>
            <w:tcW w:w="960" w:type="dxa"/>
            <w:tcBorders>
              <w:top w:val="nil"/>
              <w:left w:val="nil"/>
              <w:bottom w:val="nil"/>
              <w:right w:val="nil"/>
            </w:tcBorders>
            <w:shd w:val="clear" w:color="000000" w:fill="FFFFFF"/>
            <w:hideMark/>
          </w:tcPr>
          <w:p w14:paraId="0DB10D0A"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39</w:t>
            </w:r>
          </w:p>
        </w:tc>
        <w:tc>
          <w:tcPr>
            <w:tcW w:w="960" w:type="dxa"/>
            <w:tcBorders>
              <w:top w:val="nil"/>
              <w:left w:val="nil"/>
              <w:bottom w:val="nil"/>
              <w:right w:val="nil"/>
            </w:tcBorders>
            <w:shd w:val="clear" w:color="auto" w:fill="auto"/>
            <w:noWrap/>
            <w:vAlign w:val="bottom"/>
            <w:hideMark/>
          </w:tcPr>
          <w:p w14:paraId="5C4E0163"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3.7</w:t>
            </w:r>
          </w:p>
        </w:tc>
        <w:tc>
          <w:tcPr>
            <w:tcW w:w="960" w:type="dxa"/>
            <w:tcBorders>
              <w:top w:val="nil"/>
              <w:left w:val="nil"/>
              <w:bottom w:val="nil"/>
              <w:right w:val="nil"/>
            </w:tcBorders>
            <w:shd w:val="clear" w:color="auto" w:fill="auto"/>
            <w:noWrap/>
            <w:vAlign w:val="bottom"/>
            <w:hideMark/>
          </w:tcPr>
          <w:p w14:paraId="37981B1E"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8.3</w:t>
            </w:r>
          </w:p>
        </w:tc>
        <w:tc>
          <w:tcPr>
            <w:tcW w:w="960" w:type="dxa"/>
            <w:tcBorders>
              <w:top w:val="nil"/>
              <w:left w:val="nil"/>
              <w:bottom w:val="nil"/>
              <w:right w:val="nil"/>
            </w:tcBorders>
            <w:shd w:val="clear" w:color="auto" w:fill="auto"/>
            <w:noWrap/>
            <w:vAlign w:val="bottom"/>
            <w:hideMark/>
          </w:tcPr>
          <w:p w14:paraId="615513CE"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3.4</w:t>
            </w:r>
          </w:p>
        </w:tc>
      </w:tr>
      <w:tr w:rsidR="006E7B4D" w:rsidRPr="006E7B4D" w14:paraId="206854DF" w14:textId="77777777" w:rsidTr="006E7B4D">
        <w:trPr>
          <w:trHeight w:val="216"/>
        </w:trPr>
        <w:tc>
          <w:tcPr>
            <w:tcW w:w="1900" w:type="dxa"/>
            <w:tcBorders>
              <w:top w:val="nil"/>
              <w:left w:val="nil"/>
              <w:bottom w:val="nil"/>
              <w:right w:val="nil"/>
            </w:tcBorders>
            <w:shd w:val="clear" w:color="000000" w:fill="FFFFFF"/>
            <w:hideMark/>
          </w:tcPr>
          <w:p w14:paraId="61E0425A" w14:textId="77777777" w:rsidR="006E7B4D" w:rsidRPr="006E7B4D" w:rsidRDefault="006E7B4D" w:rsidP="006E7B4D">
            <w:pPr>
              <w:rPr>
                <w:rFonts w:eastAsia="Times New Roman" w:cs="Times New Roman"/>
                <w:color w:val="000000"/>
                <w:spacing w:val="0"/>
                <w:sz w:val="16"/>
                <w:szCs w:val="16"/>
              </w:rPr>
            </w:pPr>
            <w:r w:rsidRPr="006E7B4D">
              <w:rPr>
                <w:rFonts w:eastAsia="Times New Roman" w:cs="Times New Roman"/>
                <w:color w:val="000000"/>
                <w:spacing w:val="0"/>
                <w:sz w:val="16"/>
                <w:szCs w:val="16"/>
              </w:rPr>
              <w:t xml:space="preserve">  $50,000 to $59,999</w:t>
            </w:r>
          </w:p>
        </w:tc>
        <w:tc>
          <w:tcPr>
            <w:tcW w:w="960" w:type="dxa"/>
            <w:tcBorders>
              <w:top w:val="nil"/>
              <w:left w:val="nil"/>
              <w:bottom w:val="nil"/>
              <w:right w:val="nil"/>
            </w:tcBorders>
            <w:shd w:val="clear" w:color="000000" w:fill="FFFFFF"/>
            <w:hideMark/>
          </w:tcPr>
          <w:p w14:paraId="735E545A"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358</w:t>
            </w:r>
          </w:p>
        </w:tc>
        <w:tc>
          <w:tcPr>
            <w:tcW w:w="960" w:type="dxa"/>
            <w:tcBorders>
              <w:top w:val="nil"/>
              <w:left w:val="nil"/>
              <w:bottom w:val="nil"/>
              <w:right w:val="nil"/>
            </w:tcBorders>
            <w:shd w:val="clear" w:color="000000" w:fill="FFFFFF"/>
            <w:hideMark/>
          </w:tcPr>
          <w:p w14:paraId="04D702DA"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108</w:t>
            </w:r>
          </w:p>
        </w:tc>
        <w:tc>
          <w:tcPr>
            <w:tcW w:w="960" w:type="dxa"/>
            <w:tcBorders>
              <w:top w:val="nil"/>
              <w:left w:val="nil"/>
              <w:bottom w:val="nil"/>
              <w:right w:val="nil"/>
            </w:tcBorders>
            <w:shd w:val="clear" w:color="000000" w:fill="FFFFFF"/>
            <w:hideMark/>
          </w:tcPr>
          <w:p w14:paraId="479505F0"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33</w:t>
            </w:r>
          </w:p>
        </w:tc>
        <w:tc>
          <w:tcPr>
            <w:tcW w:w="960" w:type="dxa"/>
            <w:tcBorders>
              <w:top w:val="nil"/>
              <w:left w:val="nil"/>
              <w:bottom w:val="nil"/>
              <w:right w:val="nil"/>
            </w:tcBorders>
            <w:shd w:val="clear" w:color="auto" w:fill="auto"/>
            <w:noWrap/>
            <w:vAlign w:val="bottom"/>
            <w:hideMark/>
          </w:tcPr>
          <w:p w14:paraId="3B11B07D"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9.1</w:t>
            </w:r>
          </w:p>
        </w:tc>
        <w:tc>
          <w:tcPr>
            <w:tcW w:w="960" w:type="dxa"/>
            <w:tcBorders>
              <w:top w:val="nil"/>
              <w:left w:val="nil"/>
              <w:bottom w:val="nil"/>
              <w:right w:val="nil"/>
            </w:tcBorders>
            <w:shd w:val="clear" w:color="auto" w:fill="auto"/>
            <w:noWrap/>
            <w:vAlign w:val="bottom"/>
            <w:hideMark/>
          </w:tcPr>
          <w:p w14:paraId="30AC7F42"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10.8</w:t>
            </w:r>
          </w:p>
        </w:tc>
        <w:tc>
          <w:tcPr>
            <w:tcW w:w="960" w:type="dxa"/>
            <w:tcBorders>
              <w:top w:val="nil"/>
              <w:left w:val="nil"/>
              <w:bottom w:val="nil"/>
              <w:right w:val="nil"/>
            </w:tcBorders>
            <w:shd w:val="clear" w:color="auto" w:fill="auto"/>
            <w:noWrap/>
            <w:vAlign w:val="bottom"/>
            <w:hideMark/>
          </w:tcPr>
          <w:p w14:paraId="649AC444"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2.8</w:t>
            </w:r>
          </w:p>
        </w:tc>
      </w:tr>
      <w:tr w:rsidR="006E7B4D" w:rsidRPr="006E7B4D" w14:paraId="41179EB8" w14:textId="77777777" w:rsidTr="006E7B4D">
        <w:trPr>
          <w:trHeight w:val="216"/>
        </w:trPr>
        <w:tc>
          <w:tcPr>
            <w:tcW w:w="1900" w:type="dxa"/>
            <w:tcBorders>
              <w:top w:val="nil"/>
              <w:left w:val="nil"/>
              <w:bottom w:val="nil"/>
              <w:right w:val="nil"/>
            </w:tcBorders>
            <w:shd w:val="clear" w:color="000000" w:fill="FFFFFF"/>
            <w:hideMark/>
          </w:tcPr>
          <w:p w14:paraId="5D8CC5A1" w14:textId="77777777" w:rsidR="006E7B4D" w:rsidRPr="006E7B4D" w:rsidRDefault="006E7B4D" w:rsidP="006E7B4D">
            <w:pPr>
              <w:rPr>
                <w:rFonts w:eastAsia="Times New Roman" w:cs="Times New Roman"/>
                <w:color w:val="000000"/>
                <w:spacing w:val="0"/>
                <w:sz w:val="16"/>
                <w:szCs w:val="16"/>
              </w:rPr>
            </w:pPr>
            <w:r w:rsidRPr="006E7B4D">
              <w:rPr>
                <w:rFonts w:eastAsia="Times New Roman" w:cs="Times New Roman"/>
                <w:color w:val="000000"/>
                <w:spacing w:val="0"/>
                <w:sz w:val="16"/>
                <w:szCs w:val="16"/>
              </w:rPr>
              <w:t xml:space="preserve">  $60,000 to $74,999</w:t>
            </w:r>
          </w:p>
        </w:tc>
        <w:tc>
          <w:tcPr>
            <w:tcW w:w="960" w:type="dxa"/>
            <w:tcBorders>
              <w:top w:val="nil"/>
              <w:left w:val="nil"/>
              <w:bottom w:val="nil"/>
              <w:right w:val="nil"/>
            </w:tcBorders>
            <w:shd w:val="clear" w:color="000000" w:fill="FFFFFF"/>
            <w:hideMark/>
          </w:tcPr>
          <w:p w14:paraId="7C868A6D"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182</w:t>
            </w:r>
          </w:p>
        </w:tc>
        <w:tc>
          <w:tcPr>
            <w:tcW w:w="960" w:type="dxa"/>
            <w:tcBorders>
              <w:top w:val="nil"/>
              <w:left w:val="nil"/>
              <w:bottom w:val="nil"/>
              <w:right w:val="nil"/>
            </w:tcBorders>
            <w:shd w:val="clear" w:color="000000" w:fill="FFFFFF"/>
            <w:hideMark/>
          </w:tcPr>
          <w:p w14:paraId="507968BD"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0</w:t>
            </w:r>
          </w:p>
        </w:tc>
        <w:tc>
          <w:tcPr>
            <w:tcW w:w="960" w:type="dxa"/>
            <w:tcBorders>
              <w:top w:val="nil"/>
              <w:left w:val="nil"/>
              <w:bottom w:val="nil"/>
              <w:right w:val="nil"/>
            </w:tcBorders>
            <w:shd w:val="clear" w:color="000000" w:fill="FFFFFF"/>
            <w:hideMark/>
          </w:tcPr>
          <w:p w14:paraId="5CB3FF4A"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51</w:t>
            </w:r>
          </w:p>
        </w:tc>
        <w:tc>
          <w:tcPr>
            <w:tcW w:w="960" w:type="dxa"/>
            <w:tcBorders>
              <w:top w:val="nil"/>
              <w:left w:val="nil"/>
              <w:bottom w:val="nil"/>
              <w:right w:val="nil"/>
            </w:tcBorders>
            <w:shd w:val="clear" w:color="auto" w:fill="auto"/>
            <w:noWrap/>
            <w:vAlign w:val="bottom"/>
            <w:hideMark/>
          </w:tcPr>
          <w:p w14:paraId="0055918E"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4.6</w:t>
            </w:r>
          </w:p>
        </w:tc>
        <w:tc>
          <w:tcPr>
            <w:tcW w:w="960" w:type="dxa"/>
            <w:tcBorders>
              <w:top w:val="nil"/>
              <w:left w:val="nil"/>
              <w:bottom w:val="nil"/>
              <w:right w:val="nil"/>
            </w:tcBorders>
            <w:shd w:val="clear" w:color="auto" w:fill="auto"/>
            <w:noWrap/>
            <w:vAlign w:val="bottom"/>
            <w:hideMark/>
          </w:tcPr>
          <w:p w14:paraId="6DBD95A0"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0.0</w:t>
            </w:r>
          </w:p>
        </w:tc>
        <w:tc>
          <w:tcPr>
            <w:tcW w:w="960" w:type="dxa"/>
            <w:tcBorders>
              <w:top w:val="nil"/>
              <w:left w:val="nil"/>
              <w:bottom w:val="nil"/>
              <w:right w:val="nil"/>
            </w:tcBorders>
            <w:shd w:val="clear" w:color="auto" w:fill="auto"/>
            <w:noWrap/>
            <w:vAlign w:val="bottom"/>
            <w:hideMark/>
          </w:tcPr>
          <w:p w14:paraId="1D221F4D"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4.4</w:t>
            </w:r>
          </w:p>
        </w:tc>
      </w:tr>
      <w:tr w:rsidR="006E7B4D" w:rsidRPr="006E7B4D" w14:paraId="3D158B46" w14:textId="77777777" w:rsidTr="006E7B4D">
        <w:trPr>
          <w:trHeight w:val="216"/>
        </w:trPr>
        <w:tc>
          <w:tcPr>
            <w:tcW w:w="1900" w:type="dxa"/>
            <w:tcBorders>
              <w:top w:val="nil"/>
              <w:left w:val="nil"/>
              <w:bottom w:val="nil"/>
              <w:right w:val="nil"/>
            </w:tcBorders>
            <w:shd w:val="clear" w:color="000000" w:fill="FFFFFF"/>
            <w:hideMark/>
          </w:tcPr>
          <w:p w14:paraId="4230D934" w14:textId="77777777" w:rsidR="006E7B4D" w:rsidRPr="006E7B4D" w:rsidRDefault="006E7B4D" w:rsidP="006E7B4D">
            <w:pPr>
              <w:rPr>
                <w:rFonts w:eastAsia="Times New Roman" w:cs="Times New Roman"/>
                <w:color w:val="000000"/>
                <w:spacing w:val="0"/>
                <w:sz w:val="16"/>
                <w:szCs w:val="16"/>
              </w:rPr>
            </w:pPr>
            <w:r w:rsidRPr="006E7B4D">
              <w:rPr>
                <w:rFonts w:eastAsia="Times New Roman" w:cs="Times New Roman"/>
                <w:color w:val="000000"/>
                <w:spacing w:val="0"/>
                <w:sz w:val="16"/>
                <w:szCs w:val="16"/>
              </w:rPr>
              <w:t xml:space="preserve">  $75,000 to $99,999</w:t>
            </w:r>
          </w:p>
        </w:tc>
        <w:tc>
          <w:tcPr>
            <w:tcW w:w="960" w:type="dxa"/>
            <w:tcBorders>
              <w:top w:val="nil"/>
              <w:left w:val="nil"/>
              <w:bottom w:val="nil"/>
              <w:right w:val="nil"/>
            </w:tcBorders>
            <w:shd w:val="clear" w:color="000000" w:fill="FFFFFF"/>
            <w:hideMark/>
          </w:tcPr>
          <w:p w14:paraId="670969FE"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91</w:t>
            </w:r>
          </w:p>
        </w:tc>
        <w:tc>
          <w:tcPr>
            <w:tcW w:w="960" w:type="dxa"/>
            <w:tcBorders>
              <w:top w:val="nil"/>
              <w:left w:val="nil"/>
              <w:bottom w:val="nil"/>
              <w:right w:val="nil"/>
            </w:tcBorders>
            <w:shd w:val="clear" w:color="000000" w:fill="FFFFFF"/>
            <w:hideMark/>
          </w:tcPr>
          <w:p w14:paraId="6F3427C3"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14</w:t>
            </w:r>
          </w:p>
        </w:tc>
        <w:tc>
          <w:tcPr>
            <w:tcW w:w="960" w:type="dxa"/>
            <w:tcBorders>
              <w:top w:val="nil"/>
              <w:left w:val="nil"/>
              <w:bottom w:val="nil"/>
              <w:right w:val="nil"/>
            </w:tcBorders>
            <w:shd w:val="clear" w:color="000000" w:fill="FFFFFF"/>
            <w:hideMark/>
          </w:tcPr>
          <w:p w14:paraId="3EE652A9"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5</w:t>
            </w:r>
          </w:p>
        </w:tc>
        <w:tc>
          <w:tcPr>
            <w:tcW w:w="960" w:type="dxa"/>
            <w:tcBorders>
              <w:top w:val="nil"/>
              <w:left w:val="nil"/>
              <w:bottom w:val="nil"/>
              <w:right w:val="nil"/>
            </w:tcBorders>
            <w:shd w:val="clear" w:color="auto" w:fill="auto"/>
            <w:noWrap/>
            <w:vAlign w:val="bottom"/>
            <w:hideMark/>
          </w:tcPr>
          <w:p w14:paraId="24FDE9C0"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2.3</w:t>
            </w:r>
          </w:p>
        </w:tc>
        <w:tc>
          <w:tcPr>
            <w:tcW w:w="960" w:type="dxa"/>
            <w:tcBorders>
              <w:top w:val="nil"/>
              <w:left w:val="nil"/>
              <w:bottom w:val="nil"/>
              <w:right w:val="nil"/>
            </w:tcBorders>
            <w:shd w:val="clear" w:color="auto" w:fill="auto"/>
            <w:noWrap/>
            <w:vAlign w:val="bottom"/>
            <w:hideMark/>
          </w:tcPr>
          <w:p w14:paraId="3BFD21BF"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1.4</w:t>
            </w:r>
          </w:p>
        </w:tc>
        <w:tc>
          <w:tcPr>
            <w:tcW w:w="960" w:type="dxa"/>
            <w:tcBorders>
              <w:top w:val="nil"/>
              <w:left w:val="nil"/>
              <w:bottom w:val="nil"/>
              <w:right w:val="nil"/>
            </w:tcBorders>
            <w:shd w:val="clear" w:color="auto" w:fill="auto"/>
            <w:noWrap/>
            <w:vAlign w:val="bottom"/>
            <w:hideMark/>
          </w:tcPr>
          <w:p w14:paraId="790482A9"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0.4</w:t>
            </w:r>
          </w:p>
        </w:tc>
      </w:tr>
      <w:tr w:rsidR="006E7B4D" w:rsidRPr="006E7B4D" w14:paraId="6D7352F7" w14:textId="77777777" w:rsidTr="006E7B4D">
        <w:trPr>
          <w:trHeight w:val="216"/>
        </w:trPr>
        <w:tc>
          <w:tcPr>
            <w:tcW w:w="1900" w:type="dxa"/>
            <w:tcBorders>
              <w:top w:val="nil"/>
              <w:left w:val="nil"/>
              <w:bottom w:val="nil"/>
              <w:right w:val="nil"/>
            </w:tcBorders>
            <w:shd w:val="clear" w:color="000000" w:fill="FFFFFF"/>
            <w:hideMark/>
          </w:tcPr>
          <w:p w14:paraId="7E8CDC42" w14:textId="77777777" w:rsidR="006E7B4D" w:rsidRPr="006E7B4D" w:rsidRDefault="006E7B4D" w:rsidP="006E7B4D">
            <w:pPr>
              <w:rPr>
                <w:rFonts w:eastAsia="Times New Roman" w:cs="Times New Roman"/>
                <w:color w:val="000000"/>
                <w:spacing w:val="0"/>
                <w:sz w:val="16"/>
                <w:szCs w:val="16"/>
              </w:rPr>
            </w:pPr>
            <w:r w:rsidRPr="006E7B4D">
              <w:rPr>
                <w:rFonts w:eastAsia="Times New Roman" w:cs="Times New Roman"/>
                <w:color w:val="000000"/>
                <w:spacing w:val="0"/>
                <w:sz w:val="16"/>
                <w:szCs w:val="16"/>
              </w:rPr>
              <w:t xml:space="preserve">  $100,000 to $124,999</w:t>
            </w:r>
          </w:p>
        </w:tc>
        <w:tc>
          <w:tcPr>
            <w:tcW w:w="960" w:type="dxa"/>
            <w:tcBorders>
              <w:top w:val="nil"/>
              <w:left w:val="nil"/>
              <w:bottom w:val="nil"/>
              <w:right w:val="nil"/>
            </w:tcBorders>
            <w:shd w:val="clear" w:color="000000" w:fill="FFFFFF"/>
            <w:hideMark/>
          </w:tcPr>
          <w:p w14:paraId="7CEADC64"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82</w:t>
            </w:r>
          </w:p>
        </w:tc>
        <w:tc>
          <w:tcPr>
            <w:tcW w:w="960" w:type="dxa"/>
            <w:tcBorders>
              <w:top w:val="nil"/>
              <w:left w:val="nil"/>
              <w:bottom w:val="nil"/>
              <w:right w:val="nil"/>
            </w:tcBorders>
            <w:shd w:val="clear" w:color="000000" w:fill="FFFFFF"/>
            <w:hideMark/>
          </w:tcPr>
          <w:p w14:paraId="5915D174"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31</w:t>
            </w:r>
          </w:p>
        </w:tc>
        <w:tc>
          <w:tcPr>
            <w:tcW w:w="960" w:type="dxa"/>
            <w:tcBorders>
              <w:top w:val="nil"/>
              <w:left w:val="nil"/>
              <w:bottom w:val="nil"/>
              <w:right w:val="nil"/>
            </w:tcBorders>
            <w:shd w:val="clear" w:color="000000" w:fill="FFFFFF"/>
            <w:hideMark/>
          </w:tcPr>
          <w:p w14:paraId="351122FD"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12</w:t>
            </w:r>
          </w:p>
        </w:tc>
        <w:tc>
          <w:tcPr>
            <w:tcW w:w="960" w:type="dxa"/>
            <w:tcBorders>
              <w:top w:val="nil"/>
              <w:left w:val="nil"/>
              <w:bottom w:val="nil"/>
              <w:right w:val="nil"/>
            </w:tcBorders>
            <w:shd w:val="clear" w:color="auto" w:fill="auto"/>
            <w:noWrap/>
            <w:vAlign w:val="bottom"/>
            <w:hideMark/>
          </w:tcPr>
          <w:p w14:paraId="6D780133"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2.1</w:t>
            </w:r>
          </w:p>
        </w:tc>
        <w:tc>
          <w:tcPr>
            <w:tcW w:w="960" w:type="dxa"/>
            <w:tcBorders>
              <w:top w:val="nil"/>
              <w:left w:val="nil"/>
              <w:bottom w:val="nil"/>
              <w:right w:val="nil"/>
            </w:tcBorders>
            <w:shd w:val="clear" w:color="auto" w:fill="auto"/>
            <w:noWrap/>
            <w:vAlign w:val="bottom"/>
            <w:hideMark/>
          </w:tcPr>
          <w:p w14:paraId="2FD2F1B2"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3.1</w:t>
            </w:r>
          </w:p>
        </w:tc>
        <w:tc>
          <w:tcPr>
            <w:tcW w:w="960" w:type="dxa"/>
            <w:tcBorders>
              <w:top w:val="nil"/>
              <w:left w:val="nil"/>
              <w:bottom w:val="nil"/>
              <w:right w:val="nil"/>
            </w:tcBorders>
            <w:shd w:val="clear" w:color="auto" w:fill="auto"/>
            <w:noWrap/>
            <w:vAlign w:val="bottom"/>
            <w:hideMark/>
          </w:tcPr>
          <w:p w14:paraId="4A8F105B"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1.0</w:t>
            </w:r>
          </w:p>
        </w:tc>
      </w:tr>
      <w:tr w:rsidR="006E7B4D" w:rsidRPr="006E7B4D" w14:paraId="1B45E9C3" w14:textId="77777777" w:rsidTr="006E7B4D">
        <w:trPr>
          <w:trHeight w:val="216"/>
        </w:trPr>
        <w:tc>
          <w:tcPr>
            <w:tcW w:w="1900" w:type="dxa"/>
            <w:tcBorders>
              <w:top w:val="nil"/>
              <w:left w:val="nil"/>
              <w:bottom w:val="nil"/>
              <w:right w:val="nil"/>
            </w:tcBorders>
            <w:shd w:val="clear" w:color="000000" w:fill="FFFFFF"/>
            <w:hideMark/>
          </w:tcPr>
          <w:p w14:paraId="7C42BABF" w14:textId="77777777" w:rsidR="006E7B4D" w:rsidRPr="006E7B4D" w:rsidRDefault="006E7B4D" w:rsidP="006E7B4D">
            <w:pPr>
              <w:rPr>
                <w:rFonts w:eastAsia="Times New Roman" w:cs="Times New Roman"/>
                <w:color w:val="000000"/>
                <w:spacing w:val="0"/>
                <w:sz w:val="16"/>
                <w:szCs w:val="16"/>
              </w:rPr>
            </w:pPr>
            <w:r w:rsidRPr="006E7B4D">
              <w:rPr>
                <w:rFonts w:eastAsia="Times New Roman" w:cs="Times New Roman"/>
                <w:color w:val="000000"/>
                <w:spacing w:val="0"/>
                <w:sz w:val="16"/>
                <w:szCs w:val="16"/>
              </w:rPr>
              <w:t xml:space="preserve">  $125,000 to $149,999</w:t>
            </w:r>
          </w:p>
        </w:tc>
        <w:tc>
          <w:tcPr>
            <w:tcW w:w="960" w:type="dxa"/>
            <w:tcBorders>
              <w:top w:val="nil"/>
              <w:left w:val="nil"/>
              <w:bottom w:val="nil"/>
              <w:right w:val="nil"/>
            </w:tcBorders>
            <w:shd w:val="clear" w:color="000000" w:fill="FFFFFF"/>
            <w:hideMark/>
          </w:tcPr>
          <w:p w14:paraId="27033CAE"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4</w:t>
            </w:r>
          </w:p>
        </w:tc>
        <w:tc>
          <w:tcPr>
            <w:tcW w:w="960" w:type="dxa"/>
            <w:tcBorders>
              <w:top w:val="nil"/>
              <w:left w:val="nil"/>
              <w:bottom w:val="nil"/>
              <w:right w:val="nil"/>
            </w:tcBorders>
            <w:shd w:val="clear" w:color="000000" w:fill="FFFFFF"/>
            <w:hideMark/>
          </w:tcPr>
          <w:p w14:paraId="423BAC76"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0</w:t>
            </w:r>
          </w:p>
        </w:tc>
        <w:tc>
          <w:tcPr>
            <w:tcW w:w="960" w:type="dxa"/>
            <w:tcBorders>
              <w:top w:val="nil"/>
              <w:left w:val="nil"/>
              <w:bottom w:val="nil"/>
              <w:right w:val="nil"/>
            </w:tcBorders>
            <w:shd w:val="clear" w:color="000000" w:fill="FFFFFF"/>
            <w:hideMark/>
          </w:tcPr>
          <w:p w14:paraId="06540F20"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4</w:t>
            </w:r>
          </w:p>
        </w:tc>
        <w:tc>
          <w:tcPr>
            <w:tcW w:w="960" w:type="dxa"/>
            <w:tcBorders>
              <w:top w:val="nil"/>
              <w:left w:val="nil"/>
              <w:bottom w:val="nil"/>
              <w:right w:val="nil"/>
            </w:tcBorders>
            <w:shd w:val="clear" w:color="auto" w:fill="auto"/>
            <w:noWrap/>
            <w:vAlign w:val="bottom"/>
            <w:hideMark/>
          </w:tcPr>
          <w:p w14:paraId="61D4F373"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0.1</w:t>
            </w:r>
          </w:p>
        </w:tc>
        <w:tc>
          <w:tcPr>
            <w:tcW w:w="960" w:type="dxa"/>
            <w:tcBorders>
              <w:top w:val="nil"/>
              <w:left w:val="nil"/>
              <w:bottom w:val="nil"/>
              <w:right w:val="nil"/>
            </w:tcBorders>
            <w:shd w:val="clear" w:color="auto" w:fill="auto"/>
            <w:noWrap/>
            <w:vAlign w:val="bottom"/>
            <w:hideMark/>
          </w:tcPr>
          <w:p w14:paraId="418C5ECA"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0.0</w:t>
            </w:r>
          </w:p>
        </w:tc>
        <w:tc>
          <w:tcPr>
            <w:tcW w:w="960" w:type="dxa"/>
            <w:tcBorders>
              <w:top w:val="nil"/>
              <w:left w:val="nil"/>
              <w:bottom w:val="nil"/>
              <w:right w:val="nil"/>
            </w:tcBorders>
            <w:shd w:val="clear" w:color="auto" w:fill="auto"/>
            <w:noWrap/>
            <w:vAlign w:val="bottom"/>
            <w:hideMark/>
          </w:tcPr>
          <w:p w14:paraId="411D4752"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0.3</w:t>
            </w:r>
          </w:p>
        </w:tc>
      </w:tr>
      <w:tr w:rsidR="006E7B4D" w:rsidRPr="006E7B4D" w14:paraId="5BC056D1" w14:textId="77777777" w:rsidTr="006E7B4D">
        <w:trPr>
          <w:trHeight w:val="216"/>
        </w:trPr>
        <w:tc>
          <w:tcPr>
            <w:tcW w:w="1900" w:type="dxa"/>
            <w:tcBorders>
              <w:top w:val="nil"/>
              <w:left w:val="nil"/>
              <w:bottom w:val="nil"/>
              <w:right w:val="nil"/>
            </w:tcBorders>
            <w:shd w:val="clear" w:color="000000" w:fill="FFFFFF"/>
            <w:hideMark/>
          </w:tcPr>
          <w:p w14:paraId="64259090" w14:textId="77777777" w:rsidR="006E7B4D" w:rsidRPr="006E7B4D" w:rsidRDefault="006E7B4D" w:rsidP="006E7B4D">
            <w:pPr>
              <w:rPr>
                <w:rFonts w:eastAsia="Times New Roman" w:cs="Times New Roman"/>
                <w:color w:val="000000"/>
                <w:spacing w:val="0"/>
                <w:sz w:val="16"/>
                <w:szCs w:val="16"/>
              </w:rPr>
            </w:pPr>
            <w:r w:rsidRPr="006E7B4D">
              <w:rPr>
                <w:rFonts w:eastAsia="Times New Roman" w:cs="Times New Roman"/>
                <w:color w:val="000000"/>
                <w:spacing w:val="0"/>
                <w:sz w:val="16"/>
                <w:szCs w:val="16"/>
              </w:rPr>
              <w:t xml:space="preserve">  $150,000 to $199,999</w:t>
            </w:r>
          </w:p>
        </w:tc>
        <w:tc>
          <w:tcPr>
            <w:tcW w:w="960" w:type="dxa"/>
            <w:tcBorders>
              <w:top w:val="nil"/>
              <w:left w:val="nil"/>
              <w:bottom w:val="nil"/>
              <w:right w:val="nil"/>
            </w:tcBorders>
            <w:shd w:val="clear" w:color="000000" w:fill="FFFFFF"/>
            <w:hideMark/>
          </w:tcPr>
          <w:p w14:paraId="1027E365"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12</w:t>
            </w:r>
          </w:p>
        </w:tc>
        <w:tc>
          <w:tcPr>
            <w:tcW w:w="960" w:type="dxa"/>
            <w:tcBorders>
              <w:top w:val="nil"/>
              <w:left w:val="nil"/>
              <w:bottom w:val="nil"/>
              <w:right w:val="nil"/>
            </w:tcBorders>
            <w:shd w:val="clear" w:color="000000" w:fill="FFFFFF"/>
            <w:hideMark/>
          </w:tcPr>
          <w:p w14:paraId="654B4F90"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0</w:t>
            </w:r>
          </w:p>
        </w:tc>
        <w:tc>
          <w:tcPr>
            <w:tcW w:w="960" w:type="dxa"/>
            <w:tcBorders>
              <w:top w:val="nil"/>
              <w:left w:val="nil"/>
              <w:bottom w:val="nil"/>
              <w:right w:val="nil"/>
            </w:tcBorders>
            <w:shd w:val="clear" w:color="000000" w:fill="FFFFFF"/>
            <w:hideMark/>
          </w:tcPr>
          <w:p w14:paraId="15383828"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0</w:t>
            </w:r>
          </w:p>
        </w:tc>
        <w:tc>
          <w:tcPr>
            <w:tcW w:w="960" w:type="dxa"/>
            <w:tcBorders>
              <w:top w:val="nil"/>
              <w:left w:val="nil"/>
              <w:bottom w:val="nil"/>
              <w:right w:val="nil"/>
            </w:tcBorders>
            <w:shd w:val="clear" w:color="auto" w:fill="auto"/>
            <w:noWrap/>
            <w:vAlign w:val="bottom"/>
            <w:hideMark/>
          </w:tcPr>
          <w:p w14:paraId="28CF1F23"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0.3</w:t>
            </w:r>
          </w:p>
        </w:tc>
        <w:tc>
          <w:tcPr>
            <w:tcW w:w="960" w:type="dxa"/>
            <w:tcBorders>
              <w:top w:val="nil"/>
              <w:left w:val="nil"/>
              <w:bottom w:val="nil"/>
              <w:right w:val="nil"/>
            </w:tcBorders>
            <w:shd w:val="clear" w:color="auto" w:fill="auto"/>
            <w:noWrap/>
            <w:vAlign w:val="bottom"/>
            <w:hideMark/>
          </w:tcPr>
          <w:p w14:paraId="2CEA5BEE"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0.0</w:t>
            </w:r>
          </w:p>
        </w:tc>
        <w:tc>
          <w:tcPr>
            <w:tcW w:w="960" w:type="dxa"/>
            <w:tcBorders>
              <w:top w:val="nil"/>
              <w:left w:val="nil"/>
              <w:bottom w:val="nil"/>
              <w:right w:val="nil"/>
            </w:tcBorders>
            <w:shd w:val="clear" w:color="auto" w:fill="auto"/>
            <w:noWrap/>
            <w:vAlign w:val="bottom"/>
            <w:hideMark/>
          </w:tcPr>
          <w:p w14:paraId="35D5879D"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0.0</w:t>
            </w:r>
          </w:p>
        </w:tc>
      </w:tr>
      <w:tr w:rsidR="006E7B4D" w:rsidRPr="006E7B4D" w14:paraId="5FFB5F2F" w14:textId="77777777" w:rsidTr="006E7B4D">
        <w:trPr>
          <w:trHeight w:val="216"/>
        </w:trPr>
        <w:tc>
          <w:tcPr>
            <w:tcW w:w="1900" w:type="dxa"/>
            <w:tcBorders>
              <w:top w:val="nil"/>
              <w:left w:val="nil"/>
              <w:bottom w:val="nil"/>
              <w:right w:val="nil"/>
            </w:tcBorders>
            <w:shd w:val="clear" w:color="000000" w:fill="FFFFFF"/>
            <w:hideMark/>
          </w:tcPr>
          <w:p w14:paraId="7CCF8662" w14:textId="77777777" w:rsidR="006E7B4D" w:rsidRPr="006E7B4D" w:rsidRDefault="006E7B4D" w:rsidP="006E7B4D">
            <w:pPr>
              <w:rPr>
                <w:rFonts w:eastAsia="Times New Roman" w:cs="Times New Roman"/>
                <w:color w:val="000000"/>
                <w:spacing w:val="0"/>
                <w:sz w:val="16"/>
                <w:szCs w:val="16"/>
              </w:rPr>
            </w:pPr>
            <w:r w:rsidRPr="006E7B4D">
              <w:rPr>
                <w:rFonts w:eastAsia="Times New Roman" w:cs="Times New Roman"/>
                <w:color w:val="000000"/>
                <w:spacing w:val="0"/>
                <w:sz w:val="16"/>
                <w:szCs w:val="16"/>
              </w:rPr>
              <w:t xml:space="preserve">  $200,000 or more</w:t>
            </w:r>
          </w:p>
        </w:tc>
        <w:tc>
          <w:tcPr>
            <w:tcW w:w="960" w:type="dxa"/>
            <w:tcBorders>
              <w:top w:val="nil"/>
              <w:left w:val="nil"/>
              <w:bottom w:val="nil"/>
              <w:right w:val="nil"/>
            </w:tcBorders>
            <w:shd w:val="clear" w:color="000000" w:fill="FFFFFF"/>
            <w:hideMark/>
          </w:tcPr>
          <w:p w14:paraId="40636479"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11</w:t>
            </w:r>
          </w:p>
        </w:tc>
        <w:tc>
          <w:tcPr>
            <w:tcW w:w="960" w:type="dxa"/>
            <w:tcBorders>
              <w:top w:val="nil"/>
              <w:left w:val="nil"/>
              <w:bottom w:val="nil"/>
              <w:right w:val="nil"/>
            </w:tcBorders>
            <w:shd w:val="clear" w:color="000000" w:fill="FFFFFF"/>
            <w:hideMark/>
          </w:tcPr>
          <w:p w14:paraId="40124E00"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0</w:t>
            </w:r>
          </w:p>
        </w:tc>
        <w:tc>
          <w:tcPr>
            <w:tcW w:w="960" w:type="dxa"/>
            <w:tcBorders>
              <w:top w:val="nil"/>
              <w:left w:val="nil"/>
              <w:bottom w:val="nil"/>
              <w:right w:val="nil"/>
            </w:tcBorders>
            <w:shd w:val="clear" w:color="000000" w:fill="FFFFFF"/>
            <w:hideMark/>
          </w:tcPr>
          <w:p w14:paraId="194719E3"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0</w:t>
            </w:r>
          </w:p>
        </w:tc>
        <w:tc>
          <w:tcPr>
            <w:tcW w:w="960" w:type="dxa"/>
            <w:tcBorders>
              <w:top w:val="nil"/>
              <w:left w:val="nil"/>
              <w:bottom w:val="nil"/>
              <w:right w:val="nil"/>
            </w:tcBorders>
            <w:shd w:val="clear" w:color="auto" w:fill="auto"/>
            <w:noWrap/>
            <w:vAlign w:val="bottom"/>
            <w:hideMark/>
          </w:tcPr>
          <w:p w14:paraId="57B8E2AB"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0.3</w:t>
            </w:r>
          </w:p>
        </w:tc>
        <w:tc>
          <w:tcPr>
            <w:tcW w:w="960" w:type="dxa"/>
            <w:tcBorders>
              <w:top w:val="nil"/>
              <w:left w:val="nil"/>
              <w:bottom w:val="nil"/>
              <w:right w:val="nil"/>
            </w:tcBorders>
            <w:shd w:val="clear" w:color="auto" w:fill="auto"/>
            <w:noWrap/>
            <w:vAlign w:val="bottom"/>
            <w:hideMark/>
          </w:tcPr>
          <w:p w14:paraId="6ADCA5B7"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0.0</w:t>
            </w:r>
          </w:p>
        </w:tc>
        <w:tc>
          <w:tcPr>
            <w:tcW w:w="960" w:type="dxa"/>
            <w:tcBorders>
              <w:top w:val="nil"/>
              <w:left w:val="nil"/>
              <w:bottom w:val="nil"/>
              <w:right w:val="nil"/>
            </w:tcBorders>
            <w:shd w:val="clear" w:color="auto" w:fill="auto"/>
            <w:noWrap/>
            <w:vAlign w:val="bottom"/>
            <w:hideMark/>
          </w:tcPr>
          <w:p w14:paraId="2DCE5764"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0.0</w:t>
            </w:r>
          </w:p>
        </w:tc>
      </w:tr>
      <w:tr w:rsidR="006E7B4D" w:rsidRPr="006E7B4D" w14:paraId="2884C8FE" w14:textId="77777777" w:rsidTr="006E7B4D">
        <w:trPr>
          <w:trHeight w:val="216"/>
        </w:trPr>
        <w:tc>
          <w:tcPr>
            <w:tcW w:w="1900" w:type="dxa"/>
            <w:tcBorders>
              <w:top w:val="nil"/>
              <w:left w:val="nil"/>
              <w:bottom w:val="nil"/>
              <w:right w:val="nil"/>
            </w:tcBorders>
            <w:shd w:val="clear" w:color="000000" w:fill="FFFFFF"/>
            <w:hideMark/>
          </w:tcPr>
          <w:p w14:paraId="497F6F55" w14:textId="77777777" w:rsidR="006E7B4D" w:rsidRPr="006E7B4D" w:rsidRDefault="006E7B4D" w:rsidP="006E7B4D">
            <w:pPr>
              <w:rPr>
                <w:rFonts w:eastAsia="Times New Roman" w:cs="Times New Roman"/>
                <w:color w:val="000000"/>
                <w:spacing w:val="0"/>
                <w:sz w:val="16"/>
                <w:szCs w:val="16"/>
              </w:rPr>
            </w:pPr>
            <w:r w:rsidRPr="006E7B4D">
              <w:rPr>
                <w:rFonts w:eastAsia="Times New Roman" w:cs="Times New Roman"/>
                <w:color w:val="000000"/>
                <w:spacing w:val="0"/>
                <w:sz w:val="16"/>
                <w:szCs w:val="16"/>
              </w:rPr>
              <w:t xml:space="preserve">Median </w:t>
            </w:r>
          </w:p>
        </w:tc>
        <w:tc>
          <w:tcPr>
            <w:tcW w:w="960" w:type="dxa"/>
            <w:tcBorders>
              <w:top w:val="nil"/>
              <w:left w:val="nil"/>
              <w:bottom w:val="nil"/>
              <w:right w:val="nil"/>
            </w:tcBorders>
            <w:shd w:val="clear" w:color="000000" w:fill="FFFFFF"/>
            <w:hideMark/>
          </w:tcPr>
          <w:p w14:paraId="38DEE0E1"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$32,594</w:t>
            </w:r>
          </w:p>
        </w:tc>
        <w:tc>
          <w:tcPr>
            <w:tcW w:w="960" w:type="dxa"/>
            <w:tcBorders>
              <w:top w:val="nil"/>
              <w:left w:val="nil"/>
              <w:bottom w:val="nil"/>
              <w:right w:val="nil"/>
            </w:tcBorders>
            <w:shd w:val="clear" w:color="000000" w:fill="FFFFFF"/>
            <w:hideMark/>
          </w:tcPr>
          <w:p w14:paraId="5965D8C6"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$31,436</w:t>
            </w:r>
          </w:p>
        </w:tc>
        <w:tc>
          <w:tcPr>
            <w:tcW w:w="960" w:type="dxa"/>
            <w:tcBorders>
              <w:top w:val="nil"/>
              <w:left w:val="nil"/>
              <w:bottom w:val="nil"/>
              <w:right w:val="nil"/>
            </w:tcBorders>
            <w:shd w:val="clear" w:color="000000" w:fill="FFFFFF"/>
            <w:hideMark/>
          </w:tcPr>
          <w:p w14:paraId="333A173F" w14:textId="77777777" w:rsidR="006E7B4D" w:rsidRPr="006E7B4D" w:rsidRDefault="006E7B4D" w:rsidP="006E7B4D">
            <w:pPr>
              <w:jc w:val="right"/>
              <w:rPr>
                <w:rFonts w:eastAsia="Times New Roman" w:cs="Times New Roman"/>
                <w:color w:val="000000"/>
                <w:spacing w:val="0"/>
                <w:sz w:val="16"/>
                <w:szCs w:val="16"/>
              </w:rPr>
            </w:pPr>
            <w:r w:rsidRPr="006E7B4D">
              <w:rPr>
                <w:rFonts w:eastAsia="Times New Roman" w:cs="Times New Roman"/>
                <w:color w:val="000000"/>
                <w:spacing w:val="0"/>
                <w:sz w:val="16"/>
                <w:szCs w:val="16"/>
              </w:rPr>
              <w:t>$31,923</w:t>
            </w:r>
          </w:p>
        </w:tc>
        <w:tc>
          <w:tcPr>
            <w:tcW w:w="960" w:type="dxa"/>
            <w:tcBorders>
              <w:top w:val="nil"/>
              <w:left w:val="nil"/>
              <w:bottom w:val="nil"/>
              <w:right w:val="nil"/>
            </w:tcBorders>
            <w:shd w:val="clear" w:color="auto" w:fill="auto"/>
            <w:noWrap/>
            <w:vAlign w:val="bottom"/>
            <w:hideMark/>
          </w:tcPr>
          <w:p w14:paraId="569A9444"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(x)</w:t>
            </w:r>
          </w:p>
        </w:tc>
        <w:tc>
          <w:tcPr>
            <w:tcW w:w="960" w:type="dxa"/>
            <w:tcBorders>
              <w:top w:val="nil"/>
              <w:left w:val="nil"/>
              <w:bottom w:val="nil"/>
              <w:right w:val="nil"/>
            </w:tcBorders>
            <w:shd w:val="clear" w:color="auto" w:fill="auto"/>
            <w:noWrap/>
            <w:vAlign w:val="bottom"/>
            <w:hideMark/>
          </w:tcPr>
          <w:p w14:paraId="0336E061"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(x)</w:t>
            </w:r>
          </w:p>
        </w:tc>
        <w:tc>
          <w:tcPr>
            <w:tcW w:w="960" w:type="dxa"/>
            <w:tcBorders>
              <w:top w:val="nil"/>
              <w:left w:val="nil"/>
              <w:bottom w:val="nil"/>
              <w:right w:val="nil"/>
            </w:tcBorders>
            <w:shd w:val="clear" w:color="auto" w:fill="auto"/>
            <w:noWrap/>
            <w:vAlign w:val="bottom"/>
            <w:hideMark/>
          </w:tcPr>
          <w:p w14:paraId="6B4A9D63"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(x)</w:t>
            </w:r>
          </w:p>
        </w:tc>
      </w:tr>
      <w:tr w:rsidR="006E7B4D" w:rsidRPr="006E7B4D" w14:paraId="17837B99" w14:textId="77777777" w:rsidTr="006E7B4D">
        <w:trPr>
          <w:trHeight w:val="216"/>
        </w:trPr>
        <w:tc>
          <w:tcPr>
            <w:tcW w:w="1900" w:type="dxa"/>
            <w:tcBorders>
              <w:top w:val="nil"/>
              <w:left w:val="nil"/>
              <w:bottom w:val="single" w:sz="4" w:space="0" w:color="auto"/>
              <w:right w:val="nil"/>
            </w:tcBorders>
            <w:shd w:val="clear" w:color="000000" w:fill="FFFFFF"/>
            <w:hideMark/>
          </w:tcPr>
          <w:p w14:paraId="091F8394" w14:textId="77777777" w:rsidR="006E7B4D" w:rsidRPr="006E7B4D" w:rsidRDefault="006E7B4D" w:rsidP="006E7B4D">
            <w:pPr>
              <w:rPr>
                <w:rFonts w:eastAsia="Times New Roman" w:cs="Times New Roman"/>
                <w:color w:val="000000"/>
                <w:spacing w:val="0"/>
                <w:sz w:val="16"/>
                <w:szCs w:val="16"/>
              </w:rPr>
            </w:pPr>
            <w:r w:rsidRPr="006E7B4D">
              <w:rPr>
                <w:rFonts w:eastAsia="Times New Roman" w:cs="Times New Roman"/>
                <w:color w:val="000000"/>
                <w:spacing w:val="0"/>
                <w:sz w:val="16"/>
                <w:szCs w:val="16"/>
              </w:rPr>
              <w:t>Mean</w:t>
            </w:r>
          </w:p>
        </w:tc>
        <w:tc>
          <w:tcPr>
            <w:tcW w:w="960" w:type="dxa"/>
            <w:tcBorders>
              <w:top w:val="nil"/>
              <w:left w:val="nil"/>
              <w:bottom w:val="single" w:sz="4" w:space="0" w:color="auto"/>
              <w:right w:val="nil"/>
            </w:tcBorders>
            <w:shd w:val="clear" w:color="auto" w:fill="auto"/>
            <w:noWrap/>
            <w:vAlign w:val="bottom"/>
            <w:hideMark/>
          </w:tcPr>
          <w:p w14:paraId="19078D4D"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$35,540</w:t>
            </w:r>
          </w:p>
        </w:tc>
        <w:tc>
          <w:tcPr>
            <w:tcW w:w="960" w:type="dxa"/>
            <w:tcBorders>
              <w:top w:val="nil"/>
              <w:left w:val="nil"/>
              <w:bottom w:val="single" w:sz="4" w:space="0" w:color="auto"/>
              <w:right w:val="nil"/>
            </w:tcBorders>
            <w:shd w:val="clear" w:color="auto" w:fill="auto"/>
            <w:noWrap/>
            <w:vAlign w:val="bottom"/>
            <w:hideMark/>
          </w:tcPr>
          <w:p w14:paraId="51C46FDB"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$34,022</w:t>
            </w:r>
          </w:p>
        </w:tc>
        <w:tc>
          <w:tcPr>
            <w:tcW w:w="960" w:type="dxa"/>
            <w:tcBorders>
              <w:top w:val="nil"/>
              <w:left w:val="nil"/>
              <w:bottom w:val="single" w:sz="4" w:space="0" w:color="auto"/>
              <w:right w:val="nil"/>
            </w:tcBorders>
            <w:shd w:val="clear" w:color="auto" w:fill="auto"/>
            <w:noWrap/>
            <w:vAlign w:val="bottom"/>
            <w:hideMark/>
          </w:tcPr>
          <w:p w14:paraId="7803F6D4"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$31,121</w:t>
            </w:r>
          </w:p>
        </w:tc>
        <w:tc>
          <w:tcPr>
            <w:tcW w:w="960" w:type="dxa"/>
            <w:tcBorders>
              <w:top w:val="nil"/>
              <w:left w:val="nil"/>
              <w:bottom w:val="single" w:sz="4" w:space="0" w:color="auto"/>
              <w:right w:val="nil"/>
            </w:tcBorders>
            <w:shd w:val="clear" w:color="auto" w:fill="auto"/>
            <w:noWrap/>
            <w:vAlign w:val="bottom"/>
            <w:hideMark/>
          </w:tcPr>
          <w:p w14:paraId="4B210DCA"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(x)</w:t>
            </w:r>
          </w:p>
        </w:tc>
        <w:tc>
          <w:tcPr>
            <w:tcW w:w="960" w:type="dxa"/>
            <w:tcBorders>
              <w:top w:val="nil"/>
              <w:left w:val="nil"/>
              <w:bottom w:val="single" w:sz="4" w:space="0" w:color="auto"/>
              <w:right w:val="nil"/>
            </w:tcBorders>
            <w:shd w:val="clear" w:color="auto" w:fill="auto"/>
            <w:noWrap/>
            <w:vAlign w:val="bottom"/>
            <w:hideMark/>
          </w:tcPr>
          <w:p w14:paraId="4E1AD214"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(x)</w:t>
            </w:r>
          </w:p>
        </w:tc>
        <w:tc>
          <w:tcPr>
            <w:tcW w:w="960" w:type="dxa"/>
            <w:tcBorders>
              <w:top w:val="nil"/>
              <w:left w:val="nil"/>
              <w:bottom w:val="single" w:sz="4" w:space="0" w:color="auto"/>
              <w:right w:val="nil"/>
            </w:tcBorders>
            <w:shd w:val="clear" w:color="auto" w:fill="auto"/>
            <w:noWrap/>
            <w:vAlign w:val="bottom"/>
            <w:hideMark/>
          </w:tcPr>
          <w:p w14:paraId="75FA1EFB" w14:textId="77777777" w:rsidR="006E7B4D" w:rsidRPr="006E7B4D" w:rsidRDefault="006E7B4D" w:rsidP="006E7B4D">
            <w:pPr>
              <w:jc w:val="right"/>
              <w:rPr>
                <w:rFonts w:eastAsia="Times New Roman" w:cs="Times New Roman"/>
                <w:color w:val="auto"/>
                <w:spacing w:val="0"/>
                <w:sz w:val="16"/>
                <w:szCs w:val="16"/>
              </w:rPr>
            </w:pPr>
            <w:r w:rsidRPr="006E7B4D">
              <w:rPr>
                <w:rFonts w:eastAsia="Times New Roman" w:cs="Times New Roman"/>
                <w:color w:val="auto"/>
                <w:spacing w:val="0"/>
                <w:sz w:val="16"/>
                <w:szCs w:val="16"/>
              </w:rPr>
              <w:t>(x)</w:t>
            </w:r>
          </w:p>
        </w:tc>
      </w:tr>
      <w:tr w:rsidR="006E7B4D" w:rsidRPr="006E7B4D" w14:paraId="1042F957" w14:textId="77777777" w:rsidTr="006E7B4D">
        <w:trPr>
          <w:trHeight w:val="216"/>
        </w:trPr>
        <w:tc>
          <w:tcPr>
            <w:tcW w:w="6700" w:type="dxa"/>
            <w:gridSpan w:val="6"/>
            <w:tcBorders>
              <w:top w:val="single" w:sz="4" w:space="0" w:color="auto"/>
              <w:left w:val="nil"/>
              <w:bottom w:val="nil"/>
              <w:right w:val="nil"/>
            </w:tcBorders>
            <w:shd w:val="clear" w:color="000000" w:fill="FFFFFF"/>
            <w:hideMark/>
          </w:tcPr>
          <w:p w14:paraId="2A294C2A" w14:textId="77777777" w:rsidR="006E7B4D" w:rsidRPr="006E7B4D" w:rsidRDefault="006E7B4D" w:rsidP="006E7B4D">
            <w:pPr>
              <w:rPr>
                <w:rFonts w:eastAsia="Times New Roman" w:cs="Times New Roman"/>
                <w:color w:val="000000"/>
                <w:spacing w:val="0"/>
                <w:sz w:val="16"/>
                <w:szCs w:val="16"/>
              </w:rPr>
            </w:pPr>
            <w:r w:rsidRPr="006E7B4D">
              <w:rPr>
                <w:rFonts w:eastAsia="Times New Roman" w:cs="Times New Roman"/>
                <w:color w:val="000000"/>
                <w:spacing w:val="0"/>
                <w:sz w:val="16"/>
                <w:szCs w:val="16"/>
              </w:rPr>
              <w:t>Source: 2011-2015 American Community Survey Selected Population Tables</w:t>
            </w:r>
          </w:p>
        </w:tc>
        <w:tc>
          <w:tcPr>
            <w:tcW w:w="960" w:type="dxa"/>
            <w:tcBorders>
              <w:top w:val="nil"/>
              <w:left w:val="nil"/>
              <w:bottom w:val="nil"/>
              <w:right w:val="nil"/>
            </w:tcBorders>
            <w:shd w:val="clear" w:color="auto" w:fill="auto"/>
            <w:noWrap/>
            <w:vAlign w:val="bottom"/>
            <w:hideMark/>
          </w:tcPr>
          <w:p w14:paraId="0D5BA7D9" w14:textId="77777777" w:rsidR="006E7B4D" w:rsidRPr="006E7B4D" w:rsidRDefault="006E7B4D" w:rsidP="006E7B4D">
            <w:pPr>
              <w:rPr>
                <w:rFonts w:eastAsia="Times New Roman" w:cs="Times New Roman"/>
                <w:color w:val="auto"/>
                <w:spacing w:val="0"/>
                <w:sz w:val="16"/>
                <w:szCs w:val="16"/>
              </w:rPr>
            </w:pPr>
            <w:r w:rsidRPr="006E7B4D">
              <w:rPr>
                <w:rFonts w:eastAsia="Times New Roman" w:cs="Times New Roman"/>
                <w:color w:val="auto"/>
                <w:spacing w:val="0"/>
                <w:sz w:val="16"/>
                <w:szCs w:val="16"/>
              </w:rPr>
              <w:t> </w:t>
            </w:r>
          </w:p>
        </w:tc>
      </w:tr>
    </w:tbl>
    <w:p w14:paraId="74643959" w14:textId="77777777" w:rsidR="006E7B4D" w:rsidRDefault="006E7B4D" w:rsidP="00F11237"/>
    <w:p w14:paraId="43F8F4C2" w14:textId="77777777" w:rsidR="006E7B4D" w:rsidRDefault="006E7B4D" w:rsidP="00F11237"/>
    <w:p w14:paraId="40D27FD5" w14:textId="77777777" w:rsidR="006742DE" w:rsidRDefault="006742DE" w:rsidP="00F11237">
      <w:r>
        <w:rPr>
          <w:noProof/>
        </w:rPr>
        <w:drawing>
          <wp:inline distT="0" distB="0" distL="0" distR="0" wp14:anchorId="4025CD1D" wp14:editId="053AB4D2">
            <wp:extent cx="5257800" cy="2743200"/>
            <wp:effectExtent l="0" t="0" r="0" b="0"/>
            <wp:docPr id="11" name="Chart 11">
              <a:extLst xmlns:a="http://schemas.openxmlformats.org/drawingml/2006/main">
                <a:ext uri="{FF2B5EF4-FFF2-40B4-BE49-F238E27FC236}">
                  <a16:creationId xmlns:a16="http://schemas.microsoft.com/office/drawing/2014/main" id="{E90CD13E-788F-457F-BF35-7EEA51F2DD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67EE18C" w14:textId="77777777" w:rsidR="006742DE" w:rsidRDefault="006742DE" w:rsidP="00F11237"/>
    <w:p w14:paraId="2C9FA987" w14:textId="77777777" w:rsidR="00FC115E" w:rsidRDefault="00FC115E">
      <w:r>
        <w:t xml:space="preserve">Figure </w:t>
      </w:r>
      <w:r w:rsidR="00973960">
        <w:t>17</w:t>
      </w:r>
      <w:r>
        <w:t xml:space="preserve"> shows median earnings for Marshallese workers for the average year during the period 2011 to 2015.  If there is only one wage earner in the household, then the amount shown will be the same as for the household earnings for that household.  But if there is more than one wage earner, the amount in the household earnings will be the sum of the individual earnings shown below.  </w:t>
      </w:r>
      <w:r w:rsidR="00C13A80">
        <w:t xml:space="preserve">The average earnings for a Marshallese in the United States was about $20,000.  Male full-time year-round workers earned about $25,500 compared to about $22,000 for females, a difference of about $3,500.   </w:t>
      </w:r>
    </w:p>
    <w:p w14:paraId="04376894" w14:textId="77777777" w:rsidR="00C13A80" w:rsidRDefault="00C13A80"/>
    <w:p w14:paraId="5CB3A2A5" w14:textId="77777777" w:rsidR="00C13A80" w:rsidRDefault="00C13A80">
      <w:r>
        <w:t>The median earnings of Marshallese workers in Arkansas was higher than the U.S. average, at $21,000, while the median for Hawaii was lower, at $18,000.  The difference in full-time year-round earnings in Arkansas was about $3,000 between males and females, while the difference was $7,000 for Hawaii.  Even at $27,000 for Marshallese male year-round full-time workers, that is only about $13.50 per hour, not much to cover rent and other costs in Hawaii.</w:t>
      </w:r>
    </w:p>
    <w:p w14:paraId="72738C93" w14:textId="77777777" w:rsidR="00FC115E" w:rsidRDefault="00FC115E"/>
    <w:p w14:paraId="55E4CE2D" w14:textId="77777777" w:rsidR="00FC115E" w:rsidRDefault="00FC115E"/>
    <w:p w14:paraId="45C6680B" w14:textId="77777777" w:rsidR="00FC115E" w:rsidRDefault="00FC115E" w:rsidP="00F11237">
      <w:r>
        <w:rPr>
          <w:noProof/>
        </w:rPr>
        <w:drawing>
          <wp:inline distT="0" distB="0" distL="0" distR="0" wp14:anchorId="38378341" wp14:editId="44B31979">
            <wp:extent cx="5783580" cy="2743200"/>
            <wp:effectExtent l="0" t="0" r="7620" b="0"/>
            <wp:docPr id="15" name="Chart 15">
              <a:extLst xmlns:a="http://schemas.openxmlformats.org/drawingml/2006/main">
                <a:ext uri="{FF2B5EF4-FFF2-40B4-BE49-F238E27FC236}">
                  <a16:creationId xmlns:a16="http://schemas.microsoft.com/office/drawing/2014/main" id="{58F3740A-8CA1-4A7F-819C-8804CA0A6E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79243B6" w14:textId="77777777" w:rsidR="00FC115E" w:rsidRDefault="00FC115E" w:rsidP="00F11237"/>
    <w:p w14:paraId="713C9586" w14:textId="77777777" w:rsidR="00FC115E" w:rsidRDefault="00FC115E" w:rsidP="00F11237"/>
    <w:p w14:paraId="3C4131E9" w14:textId="77777777" w:rsidR="00C343DA" w:rsidRDefault="00424F3F" w:rsidP="00F11237">
      <w:r>
        <w:rPr>
          <w:u w:val="single"/>
        </w:rPr>
        <w:t>Per Capita Income.</w:t>
      </w:r>
      <w:r>
        <w:t xml:space="preserve">  </w:t>
      </w:r>
      <w:r w:rsidR="00C343DA">
        <w:t xml:space="preserve">Figure </w:t>
      </w:r>
      <w:r w:rsidR="00973960">
        <w:t>18</w:t>
      </w:r>
      <w:r w:rsidR="00C343DA">
        <w:t xml:space="preserve"> shows the Per Capita Income for Arkansas, Hawaii, and the whole United States, and for Marshallese living in those areas.   The per capita income in the United States in 2015 was about $48,000, but was only $7,000 for Marshallese migrants.  Similarly, while the per capita Marshallese income was higher in Arkansas, probably because of the manufacturing sector, it was still only about 1/5</w:t>
      </w:r>
      <w:r w:rsidR="00C343DA" w:rsidRPr="00C343DA">
        <w:rPr>
          <w:vertAlign w:val="superscript"/>
        </w:rPr>
        <w:t>th</w:t>
      </w:r>
      <w:r w:rsidR="00C343DA">
        <w:t xml:space="preserve"> of the per capita income for the whole state.  Marshallese in Hawaii were doing even worse – only about $6,000 compared to about $48,000 for all residents, or about 1/8</w:t>
      </w:r>
      <w:r w:rsidR="00C343DA" w:rsidRPr="00C343DA">
        <w:rPr>
          <w:vertAlign w:val="superscript"/>
        </w:rPr>
        <w:t>th</w:t>
      </w:r>
      <w:r w:rsidR="00C343DA">
        <w:t xml:space="preserve"> as much. </w:t>
      </w:r>
    </w:p>
    <w:p w14:paraId="2C2497C7" w14:textId="77777777" w:rsidR="00C343DA" w:rsidRDefault="00C343DA" w:rsidP="00F11237"/>
    <w:p w14:paraId="12DF88DC" w14:textId="77777777" w:rsidR="006742DE" w:rsidRDefault="006742DE" w:rsidP="00F11237"/>
    <w:p w14:paraId="2492120D" w14:textId="77777777" w:rsidR="00C343DA" w:rsidRDefault="00C343DA" w:rsidP="00F11237">
      <w:r>
        <w:rPr>
          <w:noProof/>
        </w:rPr>
        <w:drawing>
          <wp:inline distT="0" distB="0" distL="0" distR="0" wp14:anchorId="25E50E07" wp14:editId="5F57D891">
            <wp:extent cx="4236720" cy="2308860"/>
            <wp:effectExtent l="0" t="0" r="11430" b="15240"/>
            <wp:docPr id="14" name="Chart 14">
              <a:extLst xmlns:a="http://schemas.openxmlformats.org/drawingml/2006/main">
                <a:ext uri="{FF2B5EF4-FFF2-40B4-BE49-F238E27FC236}">
                  <a16:creationId xmlns:a16="http://schemas.microsoft.com/office/drawing/2014/main" id="{0E0A0C83-DDB0-474C-B601-0202DF9DC0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2CB440F" w14:textId="77777777" w:rsidR="006742DE" w:rsidRDefault="006742DE" w:rsidP="00F11237"/>
    <w:p w14:paraId="1AFEA3EE" w14:textId="77777777" w:rsidR="006E7B4D" w:rsidRDefault="006E7B4D" w:rsidP="00F11237"/>
    <w:p w14:paraId="35E3A8F2" w14:textId="77777777" w:rsidR="00A37E70" w:rsidRDefault="00424F3F" w:rsidP="00F11237">
      <w:r>
        <w:rPr>
          <w:u w:val="single"/>
        </w:rPr>
        <w:t>Gross Rent and Income.</w:t>
      </w:r>
      <w:r>
        <w:t xml:space="preserve">  </w:t>
      </w:r>
      <w:r w:rsidR="00A37E70">
        <w:t>Rent is one of the largest expenses for Marshallese migrants.  Very few Marshallese can afford to buy a house or apartment.  In fact, of the 4,</w:t>
      </w:r>
      <w:r w:rsidR="009D4652">
        <w:t>287</w:t>
      </w:r>
      <w:r w:rsidR="00A37E70">
        <w:t xml:space="preserve"> households, 4,011 rent</w:t>
      </w:r>
      <w:r w:rsidR="00FB6064">
        <w:t>ed</w:t>
      </w:r>
      <w:r w:rsidR="00A37E70">
        <w:t xml:space="preserve"> </w:t>
      </w:r>
      <w:r w:rsidR="009D4652">
        <w:t>(94 percent)</w:t>
      </w:r>
      <w:r w:rsidR="00973960">
        <w:t>(Table 31)</w:t>
      </w:r>
      <w:r w:rsidR="00A37E70">
        <w:t xml:space="preserve">.  </w:t>
      </w:r>
      <w:r w:rsidR="009D4652">
        <w:t xml:space="preserve"> More than 1 in 5 Marshallese households pays more than 50 percent of its household income on gross rent.  The percentages were lower for both Arkansas (at 15 percent) and Hawaii (20 percent).  The median percentage, though, was 32 percent, so on average, Marshallese households spent about 1/3</w:t>
      </w:r>
      <w:r w:rsidR="009D4652" w:rsidRPr="009D4652">
        <w:rPr>
          <w:vertAlign w:val="superscript"/>
        </w:rPr>
        <w:t>rd</w:t>
      </w:r>
      <w:r w:rsidR="009D4652">
        <w:t xml:space="preserve"> of their household income on rent.  The percentages for Arkansas and Hawaii were about the same.</w:t>
      </w:r>
    </w:p>
    <w:p w14:paraId="79D50A53" w14:textId="77777777" w:rsidR="00A37E70" w:rsidRDefault="00A37E70" w:rsidP="00F11237"/>
    <w:tbl>
      <w:tblPr>
        <w:tblW w:w="0" w:type="auto"/>
        <w:tblLook w:val="04A0" w:firstRow="1" w:lastRow="0" w:firstColumn="1" w:lastColumn="0" w:noHBand="0" w:noVBand="1"/>
      </w:tblPr>
      <w:tblGrid>
        <w:gridCol w:w="2510"/>
        <w:gridCol w:w="713"/>
        <w:gridCol w:w="1027"/>
        <w:gridCol w:w="831"/>
        <w:gridCol w:w="731"/>
        <w:gridCol w:w="1027"/>
        <w:gridCol w:w="831"/>
      </w:tblGrid>
      <w:tr w:rsidR="004A4E7D" w:rsidRPr="004A4E7D" w14:paraId="22624A6E" w14:textId="77777777" w:rsidTr="004A4E7D">
        <w:trPr>
          <w:trHeight w:val="240"/>
        </w:trPr>
        <w:tc>
          <w:tcPr>
            <w:tcW w:w="0" w:type="auto"/>
            <w:gridSpan w:val="7"/>
            <w:tcBorders>
              <w:top w:val="nil"/>
              <w:left w:val="nil"/>
              <w:bottom w:val="single" w:sz="4" w:space="0" w:color="auto"/>
              <w:right w:val="nil"/>
            </w:tcBorders>
            <w:shd w:val="clear" w:color="000000" w:fill="FFFFFF"/>
            <w:hideMark/>
          </w:tcPr>
          <w:p w14:paraId="7CFA1E1D" w14:textId="77777777" w:rsidR="004A4E7D" w:rsidRPr="004A4E7D" w:rsidRDefault="004A4E7D" w:rsidP="004A4E7D">
            <w:pPr>
              <w:rPr>
                <w:rFonts w:ascii="SansSerif" w:eastAsia="Times New Roman" w:hAnsi="SansSerif"/>
                <w:color w:val="000000"/>
                <w:spacing w:val="0"/>
                <w:sz w:val="20"/>
              </w:rPr>
            </w:pPr>
            <w:r w:rsidRPr="004A4E7D">
              <w:rPr>
                <w:rFonts w:ascii="SansSerif" w:eastAsia="Times New Roman" w:hAnsi="SansSerif"/>
                <w:color w:val="000000"/>
                <w:spacing w:val="0"/>
                <w:sz w:val="20"/>
              </w:rPr>
              <w:t xml:space="preserve">Table  </w:t>
            </w:r>
            <w:r w:rsidR="00925919">
              <w:rPr>
                <w:rFonts w:ascii="SansSerif" w:eastAsia="Times New Roman" w:hAnsi="SansSerif"/>
                <w:color w:val="000000"/>
                <w:spacing w:val="0"/>
                <w:sz w:val="20"/>
              </w:rPr>
              <w:t>31</w:t>
            </w:r>
            <w:r w:rsidRPr="004A4E7D">
              <w:rPr>
                <w:rFonts w:ascii="SansSerif" w:eastAsia="Times New Roman" w:hAnsi="SansSerif"/>
                <w:color w:val="000000"/>
                <w:spacing w:val="0"/>
                <w:sz w:val="20"/>
              </w:rPr>
              <w:t>. Gross Rent as a Percentage of Household Income in the Past 12 Months: 2015</w:t>
            </w:r>
          </w:p>
        </w:tc>
      </w:tr>
      <w:tr w:rsidR="004A4E7D" w:rsidRPr="004A4E7D" w14:paraId="35371FC4" w14:textId="77777777" w:rsidTr="004A4E7D">
        <w:trPr>
          <w:trHeight w:val="240"/>
        </w:trPr>
        <w:tc>
          <w:tcPr>
            <w:tcW w:w="0" w:type="auto"/>
            <w:tcBorders>
              <w:top w:val="nil"/>
              <w:left w:val="nil"/>
              <w:bottom w:val="nil"/>
              <w:right w:val="single" w:sz="4" w:space="0" w:color="auto"/>
            </w:tcBorders>
            <w:shd w:val="clear" w:color="auto" w:fill="auto"/>
            <w:noWrap/>
            <w:vAlign w:val="bottom"/>
            <w:hideMark/>
          </w:tcPr>
          <w:p w14:paraId="2FCE163C" w14:textId="77777777" w:rsidR="004A4E7D" w:rsidRPr="004A4E7D" w:rsidRDefault="004A4E7D" w:rsidP="004A4E7D">
            <w:pPr>
              <w:rPr>
                <w:rFonts w:ascii="Arial" w:eastAsia="Times New Roman" w:hAnsi="Arial"/>
                <w:color w:val="auto"/>
                <w:spacing w:val="0"/>
                <w:sz w:val="20"/>
              </w:rPr>
            </w:pPr>
            <w:r w:rsidRPr="004A4E7D">
              <w:rPr>
                <w:rFonts w:ascii="Arial" w:eastAsia="Times New Roman" w:hAnsi="Arial"/>
                <w:color w:val="auto"/>
                <w:spacing w:val="0"/>
                <w:sz w:val="20"/>
              </w:rPr>
              <w:t>Gross Rent as Percent of</w:t>
            </w:r>
          </w:p>
        </w:tc>
        <w:tc>
          <w:tcPr>
            <w:tcW w:w="0" w:type="auto"/>
            <w:gridSpan w:val="3"/>
            <w:tcBorders>
              <w:top w:val="single" w:sz="4" w:space="0" w:color="auto"/>
              <w:left w:val="nil"/>
              <w:bottom w:val="nil"/>
              <w:right w:val="single" w:sz="4" w:space="0" w:color="auto"/>
            </w:tcBorders>
            <w:shd w:val="clear" w:color="auto" w:fill="auto"/>
            <w:noWrap/>
            <w:vAlign w:val="bottom"/>
            <w:hideMark/>
          </w:tcPr>
          <w:p w14:paraId="1037BF16" w14:textId="77777777" w:rsidR="004A4E7D" w:rsidRPr="004A4E7D" w:rsidRDefault="004A4E7D" w:rsidP="004A4E7D">
            <w:pPr>
              <w:jc w:val="center"/>
              <w:rPr>
                <w:rFonts w:ascii="Arial" w:eastAsia="Times New Roman" w:hAnsi="Arial"/>
                <w:color w:val="auto"/>
                <w:spacing w:val="0"/>
                <w:sz w:val="20"/>
              </w:rPr>
            </w:pPr>
            <w:r w:rsidRPr="004A4E7D">
              <w:rPr>
                <w:rFonts w:ascii="Arial" w:eastAsia="Times New Roman" w:hAnsi="Arial"/>
                <w:color w:val="auto"/>
                <w:spacing w:val="0"/>
                <w:sz w:val="20"/>
              </w:rPr>
              <w:t>Numbers</w:t>
            </w:r>
          </w:p>
        </w:tc>
        <w:tc>
          <w:tcPr>
            <w:tcW w:w="0" w:type="auto"/>
            <w:gridSpan w:val="3"/>
            <w:tcBorders>
              <w:top w:val="single" w:sz="4" w:space="0" w:color="auto"/>
              <w:left w:val="nil"/>
              <w:bottom w:val="nil"/>
              <w:right w:val="single" w:sz="4" w:space="0" w:color="auto"/>
            </w:tcBorders>
            <w:shd w:val="clear" w:color="auto" w:fill="auto"/>
            <w:noWrap/>
            <w:vAlign w:val="bottom"/>
            <w:hideMark/>
          </w:tcPr>
          <w:p w14:paraId="45AA66D0" w14:textId="77777777" w:rsidR="004A4E7D" w:rsidRPr="004A4E7D" w:rsidRDefault="004A4E7D" w:rsidP="004A4E7D">
            <w:pPr>
              <w:jc w:val="center"/>
              <w:rPr>
                <w:rFonts w:ascii="Arial" w:eastAsia="Times New Roman" w:hAnsi="Arial"/>
                <w:color w:val="auto"/>
                <w:spacing w:val="0"/>
                <w:sz w:val="20"/>
              </w:rPr>
            </w:pPr>
            <w:r w:rsidRPr="004A4E7D">
              <w:rPr>
                <w:rFonts w:ascii="Arial" w:eastAsia="Times New Roman" w:hAnsi="Arial"/>
                <w:color w:val="auto"/>
                <w:spacing w:val="0"/>
                <w:sz w:val="20"/>
              </w:rPr>
              <w:t>Percent</w:t>
            </w:r>
          </w:p>
        </w:tc>
      </w:tr>
      <w:tr w:rsidR="004A4E7D" w:rsidRPr="004A4E7D" w14:paraId="49BBFCD8" w14:textId="77777777" w:rsidTr="004A4E7D">
        <w:trPr>
          <w:trHeight w:val="240"/>
        </w:trPr>
        <w:tc>
          <w:tcPr>
            <w:tcW w:w="0" w:type="auto"/>
            <w:tcBorders>
              <w:top w:val="nil"/>
              <w:left w:val="nil"/>
              <w:bottom w:val="single" w:sz="4" w:space="0" w:color="auto"/>
              <w:right w:val="single" w:sz="4" w:space="0" w:color="auto"/>
            </w:tcBorders>
            <w:shd w:val="clear" w:color="000000" w:fill="FFFFFF"/>
            <w:hideMark/>
          </w:tcPr>
          <w:p w14:paraId="1ECA72C1" w14:textId="77777777" w:rsidR="004A4E7D" w:rsidRPr="004A4E7D" w:rsidRDefault="004A4E7D" w:rsidP="004A4E7D">
            <w:pPr>
              <w:rPr>
                <w:rFonts w:ascii="SansSerif" w:eastAsia="Times New Roman" w:hAnsi="SansSerif"/>
                <w:color w:val="000000"/>
                <w:spacing w:val="0"/>
                <w:sz w:val="20"/>
              </w:rPr>
            </w:pPr>
            <w:r w:rsidRPr="004A4E7D">
              <w:rPr>
                <w:rFonts w:ascii="SansSerif" w:eastAsia="Times New Roman" w:hAnsi="SansSerif"/>
                <w:color w:val="000000"/>
                <w:spacing w:val="0"/>
                <w:sz w:val="20"/>
              </w:rPr>
              <w:t>Household Income</w:t>
            </w:r>
          </w:p>
        </w:tc>
        <w:tc>
          <w:tcPr>
            <w:tcW w:w="0" w:type="auto"/>
            <w:tcBorders>
              <w:top w:val="single" w:sz="4" w:space="0" w:color="auto"/>
              <w:left w:val="nil"/>
              <w:bottom w:val="single" w:sz="4" w:space="0" w:color="auto"/>
              <w:right w:val="single" w:sz="4" w:space="0" w:color="auto"/>
            </w:tcBorders>
            <w:shd w:val="clear" w:color="000000" w:fill="FFFFFF"/>
            <w:hideMark/>
          </w:tcPr>
          <w:p w14:paraId="57A113B4"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597DC611"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Arkansas</w:t>
            </w:r>
          </w:p>
        </w:tc>
        <w:tc>
          <w:tcPr>
            <w:tcW w:w="0" w:type="auto"/>
            <w:tcBorders>
              <w:top w:val="single" w:sz="4" w:space="0" w:color="auto"/>
              <w:left w:val="nil"/>
              <w:bottom w:val="single" w:sz="4" w:space="0" w:color="auto"/>
              <w:right w:val="single" w:sz="4" w:space="0" w:color="auto"/>
            </w:tcBorders>
            <w:shd w:val="clear" w:color="000000" w:fill="FFFFFF"/>
            <w:hideMark/>
          </w:tcPr>
          <w:p w14:paraId="492466AC"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Hawaii</w:t>
            </w:r>
          </w:p>
        </w:tc>
        <w:tc>
          <w:tcPr>
            <w:tcW w:w="0" w:type="auto"/>
            <w:tcBorders>
              <w:top w:val="single" w:sz="4" w:space="0" w:color="auto"/>
              <w:left w:val="nil"/>
              <w:bottom w:val="single" w:sz="4" w:space="0" w:color="auto"/>
              <w:right w:val="single" w:sz="4" w:space="0" w:color="auto"/>
            </w:tcBorders>
            <w:shd w:val="clear" w:color="000000" w:fill="FFFFFF"/>
            <w:hideMark/>
          </w:tcPr>
          <w:p w14:paraId="1483AEED"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1ADA76CB"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Arkansas</w:t>
            </w:r>
          </w:p>
        </w:tc>
        <w:tc>
          <w:tcPr>
            <w:tcW w:w="0" w:type="auto"/>
            <w:tcBorders>
              <w:top w:val="single" w:sz="4" w:space="0" w:color="auto"/>
              <w:left w:val="nil"/>
              <w:bottom w:val="single" w:sz="4" w:space="0" w:color="auto"/>
              <w:right w:val="nil"/>
            </w:tcBorders>
            <w:shd w:val="clear" w:color="000000" w:fill="FFFFFF"/>
            <w:hideMark/>
          </w:tcPr>
          <w:p w14:paraId="4A0C022B"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Hawaii</w:t>
            </w:r>
          </w:p>
        </w:tc>
      </w:tr>
      <w:tr w:rsidR="004A4E7D" w:rsidRPr="004A4E7D" w14:paraId="1E76F2C7" w14:textId="77777777" w:rsidTr="004A4E7D">
        <w:trPr>
          <w:trHeight w:val="240"/>
        </w:trPr>
        <w:tc>
          <w:tcPr>
            <w:tcW w:w="0" w:type="auto"/>
            <w:tcBorders>
              <w:top w:val="nil"/>
              <w:left w:val="nil"/>
              <w:bottom w:val="nil"/>
              <w:right w:val="nil"/>
            </w:tcBorders>
            <w:shd w:val="clear" w:color="000000" w:fill="FFFFFF"/>
            <w:hideMark/>
          </w:tcPr>
          <w:p w14:paraId="4BDFC069" w14:textId="77777777" w:rsidR="004A4E7D" w:rsidRPr="004A4E7D" w:rsidRDefault="004A4E7D" w:rsidP="004A4E7D">
            <w:pPr>
              <w:rPr>
                <w:rFonts w:ascii="SansSerif" w:eastAsia="Times New Roman" w:hAnsi="SansSerif"/>
                <w:color w:val="000000"/>
                <w:spacing w:val="0"/>
                <w:sz w:val="20"/>
              </w:rPr>
            </w:pPr>
            <w:r w:rsidRPr="004A4E7D">
              <w:rPr>
                <w:rFonts w:ascii="SansSerif" w:eastAsia="Times New Roman" w:hAnsi="SansSerif"/>
                <w:color w:val="000000"/>
                <w:spacing w:val="0"/>
                <w:sz w:val="20"/>
              </w:rPr>
              <w:t xml:space="preserve">        Total:</w:t>
            </w:r>
          </w:p>
        </w:tc>
        <w:tc>
          <w:tcPr>
            <w:tcW w:w="0" w:type="auto"/>
            <w:tcBorders>
              <w:top w:val="nil"/>
              <w:left w:val="nil"/>
              <w:bottom w:val="nil"/>
              <w:right w:val="nil"/>
            </w:tcBorders>
            <w:shd w:val="clear" w:color="000000" w:fill="FFFFFF"/>
            <w:hideMark/>
          </w:tcPr>
          <w:p w14:paraId="61E56318"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4,011</w:t>
            </w:r>
          </w:p>
        </w:tc>
        <w:tc>
          <w:tcPr>
            <w:tcW w:w="0" w:type="auto"/>
            <w:tcBorders>
              <w:top w:val="nil"/>
              <w:left w:val="nil"/>
              <w:bottom w:val="nil"/>
              <w:right w:val="nil"/>
            </w:tcBorders>
            <w:shd w:val="clear" w:color="000000" w:fill="FFFFFF"/>
            <w:hideMark/>
          </w:tcPr>
          <w:p w14:paraId="38177F96"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1,089</w:t>
            </w:r>
          </w:p>
        </w:tc>
        <w:tc>
          <w:tcPr>
            <w:tcW w:w="0" w:type="auto"/>
            <w:tcBorders>
              <w:top w:val="nil"/>
              <w:left w:val="nil"/>
              <w:bottom w:val="nil"/>
              <w:right w:val="nil"/>
            </w:tcBorders>
            <w:shd w:val="clear" w:color="000000" w:fill="FFFFFF"/>
            <w:hideMark/>
          </w:tcPr>
          <w:p w14:paraId="78867E99"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1,109</w:t>
            </w:r>
          </w:p>
        </w:tc>
        <w:tc>
          <w:tcPr>
            <w:tcW w:w="0" w:type="auto"/>
            <w:tcBorders>
              <w:top w:val="nil"/>
              <w:left w:val="nil"/>
              <w:bottom w:val="nil"/>
              <w:right w:val="nil"/>
            </w:tcBorders>
            <w:shd w:val="clear" w:color="auto" w:fill="auto"/>
            <w:noWrap/>
            <w:vAlign w:val="bottom"/>
            <w:hideMark/>
          </w:tcPr>
          <w:p w14:paraId="5AB39D01"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100.0</w:t>
            </w:r>
          </w:p>
        </w:tc>
        <w:tc>
          <w:tcPr>
            <w:tcW w:w="0" w:type="auto"/>
            <w:tcBorders>
              <w:top w:val="nil"/>
              <w:left w:val="nil"/>
              <w:bottom w:val="nil"/>
              <w:right w:val="nil"/>
            </w:tcBorders>
            <w:shd w:val="clear" w:color="auto" w:fill="auto"/>
            <w:noWrap/>
            <w:vAlign w:val="bottom"/>
            <w:hideMark/>
          </w:tcPr>
          <w:p w14:paraId="379B1F15"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100.0</w:t>
            </w:r>
          </w:p>
        </w:tc>
        <w:tc>
          <w:tcPr>
            <w:tcW w:w="0" w:type="auto"/>
            <w:tcBorders>
              <w:top w:val="nil"/>
              <w:left w:val="nil"/>
              <w:bottom w:val="nil"/>
              <w:right w:val="nil"/>
            </w:tcBorders>
            <w:shd w:val="clear" w:color="auto" w:fill="auto"/>
            <w:noWrap/>
            <w:vAlign w:val="bottom"/>
            <w:hideMark/>
          </w:tcPr>
          <w:p w14:paraId="55043BCC"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100.0</w:t>
            </w:r>
          </w:p>
        </w:tc>
      </w:tr>
      <w:tr w:rsidR="004A4E7D" w:rsidRPr="004A4E7D" w14:paraId="2E67F31C" w14:textId="77777777" w:rsidTr="004A4E7D">
        <w:trPr>
          <w:trHeight w:val="240"/>
        </w:trPr>
        <w:tc>
          <w:tcPr>
            <w:tcW w:w="0" w:type="auto"/>
            <w:tcBorders>
              <w:top w:val="nil"/>
              <w:left w:val="nil"/>
              <w:bottom w:val="nil"/>
              <w:right w:val="nil"/>
            </w:tcBorders>
            <w:shd w:val="clear" w:color="000000" w:fill="FFFFFF"/>
            <w:hideMark/>
          </w:tcPr>
          <w:p w14:paraId="544C84D3" w14:textId="77777777" w:rsidR="004A4E7D" w:rsidRPr="004A4E7D" w:rsidRDefault="004A4E7D" w:rsidP="004A4E7D">
            <w:pPr>
              <w:rPr>
                <w:rFonts w:ascii="SansSerif" w:eastAsia="Times New Roman" w:hAnsi="SansSerif"/>
                <w:color w:val="000000"/>
                <w:spacing w:val="0"/>
                <w:sz w:val="20"/>
              </w:rPr>
            </w:pPr>
            <w:r w:rsidRPr="004A4E7D">
              <w:rPr>
                <w:rFonts w:ascii="SansSerif" w:eastAsia="Times New Roman" w:hAnsi="SansSerif"/>
                <w:color w:val="000000"/>
                <w:spacing w:val="0"/>
                <w:sz w:val="20"/>
              </w:rPr>
              <w:t xml:space="preserve">  Less than 10.0 percent</w:t>
            </w:r>
          </w:p>
        </w:tc>
        <w:tc>
          <w:tcPr>
            <w:tcW w:w="0" w:type="auto"/>
            <w:tcBorders>
              <w:top w:val="nil"/>
              <w:left w:val="nil"/>
              <w:bottom w:val="nil"/>
              <w:right w:val="nil"/>
            </w:tcBorders>
            <w:shd w:val="clear" w:color="000000" w:fill="FFFFFF"/>
            <w:hideMark/>
          </w:tcPr>
          <w:p w14:paraId="169065E7"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88</w:t>
            </w:r>
          </w:p>
        </w:tc>
        <w:tc>
          <w:tcPr>
            <w:tcW w:w="0" w:type="auto"/>
            <w:tcBorders>
              <w:top w:val="nil"/>
              <w:left w:val="nil"/>
              <w:bottom w:val="nil"/>
              <w:right w:val="nil"/>
            </w:tcBorders>
            <w:shd w:val="clear" w:color="000000" w:fill="FFFFFF"/>
            <w:hideMark/>
          </w:tcPr>
          <w:p w14:paraId="3CA1FAD4"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38</w:t>
            </w:r>
          </w:p>
        </w:tc>
        <w:tc>
          <w:tcPr>
            <w:tcW w:w="0" w:type="auto"/>
            <w:tcBorders>
              <w:top w:val="nil"/>
              <w:left w:val="nil"/>
              <w:bottom w:val="nil"/>
              <w:right w:val="nil"/>
            </w:tcBorders>
            <w:shd w:val="clear" w:color="000000" w:fill="FFFFFF"/>
            <w:hideMark/>
          </w:tcPr>
          <w:p w14:paraId="2D205B6D"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5</w:t>
            </w:r>
          </w:p>
        </w:tc>
        <w:tc>
          <w:tcPr>
            <w:tcW w:w="0" w:type="auto"/>
            <w:tcBorders>
              <w:top w:val="nil"/>
              <w:left w:val="nil"/>
              <w:bottom w:val="nil"/>
              <w:right w:val="nil"/>
            </w:tcBorders>
            <w:shd w:val="clear" w:color="auto" w:fill="auto"/>
            <w:noWrap/>
            <w:vAlign w:val="bottom"/>
            <w:hideMark/>
          </w:tcPr>
          <w:p w14:paraId="4D603838"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2.2</w:t>
            </w:r>
          </w:p>
        </w:tc>
        <w:tc>
          <w:tcPr>
            <w:tcW w:w="0" w:type="auto"/>
            <w:tcBorders>
              <w:top w:val="nil"/>
              <w:left w:val="nil"/>
              <w:bottom w:val="nil"/>
              <w:right w:val="nil"/>
            </w:tcBorders>
            <w:shd w:val="clear" w:color="auto" w:fill="auto"/>
            <w:noWrap/>
            <w:vAlign w:val="bottom"/>
            <w:hideMark/>
          </w:tcPr>
          <w:p w14:paraId="7F598B17"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3.5</w:t>
            </w:r>
          </w:p>
        </w:tc>
        <w:tc>
          <w:tcPr>
            <w:tcW w:w="0" w:type="auto"/>
            <w:tcBorders>
              <w:top w:val="nil"/>
              <w:left w:val="nil"/>
              <w:bottom w:val="nil"/>
              <w:right w:val="nil"/>
            </w:tcBorders>
            <w:shd w:val="clear" w:color="auto" w:fill="auto"/>
            <w:noWrap/>
            <w:vAlign w:val="bottom"/>
            <w:hideMark/>
          </w:tcPr>
          <w:p w14:paraId="2939EDE3"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0.5</w:t>
            </w:r>
          </w:p>
        </w:tc>
      </w:tr>
      <w:tr w:rsidR="004A4E7D" w:rsidRPr="004A4E7D" w14:paraId="6DE2D7CC" w14:textId="77777777" w:rsidTr="004A4E7D">
        <w:trPr>
          <w:trHeight w:val="240"/>
        </w:trPr>
        <w:tc>
          <w:tcPr>
            <w:tcW w:w="0" w:type="auto"/>
            <w:tcBorders>
              <w:top w:val="nil"/>
              <w:left w:val="nil"/>
              <w:bottom w:val="nil"/>
              <w:right w:val="nil"/>
            </w:tcBorders>
            <w:shd w:val="clear" w:color="000000" w:fill="FFFFFF"/>
            <w:hideMark/>
          </w:tcPr>
          <w:p w14:paraId="64E64440" w14:textId="77777777" w:rsidR="004A4E7D" w:rsidRPr="004A4E7D" w:rsidRDefault="004A4E7D" w:rsidP="004A4E7D">
            <w:pPr>
              <w:rPr>
                <w:rFonts w:ascii="SansSerif" w:eastAsia="Times New Roman" w:hAnsi="SansSerif"/>
                <w:color w:val="000000"/>
                <w:spacing w:val="0"/>
                <w:sz w:val="20"/>
              </w:rPr>
            </w:pPr>
            <w:r w:rsidRPr="004A4E7D">
              <w:rPr>
                <w:rFonts w:ascii="SansSerif" w:eastAsia="Times New Roman" w:hAnsi="SansSerif"/>
                <w:color w:val="000000"/>
                <w:spacing w:val="0"/>
                <w:sz w:val="20"/>
              </w:rPr>
              <w:t xml:space="preserve">  10.0 to 14.9 percent</w:t>
            </w:r>
          </w:p>
        </w:tc>
        <w:tc>
          <w:tcPr>
            <w:tcW w:w="0" w:type="auto"/>
            <w:tcBorders>
              <w:top w:val="nil"/>
              <w:left w:val="nil"/>
              <w:bottom w:val="nil"/>
              <w:right w:val="nil"/>
            </w:tcBorders>
            <w:shd w:val="clear" w:color="000000" w:fill="FFFFFF"/>
            <w:hideMark/>
          </w:tcPr>
          <w:p w14:paraId="70D5253C"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320</w:t>
            </w:r>
          </w:p>
        </w:tc>
        <w:tc>
          <w:tcPr>
            <w:tcW w:w="0" w:type="auto"/>
            <w:tcBorders>
              <w:top w:val="nil"/>
              <w:left w:val="nil"/>
              <w:bottom w:val="nil"/>
              <w:right w:val="nil"/>
            </w:tcBorders>
            <w:shd w:val="clear" w:color="000000" w:fill="FFFFFF"/>
            <w:hideMark/>
          </w:tcPr>
          <w:p w14:paraId="3C0274C5"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140</w:t>
            </w:r>
          </w:p>
        </w:tc>
        <w:tc>
          <w:tcPr>
            <w:tcW w:w="0" w:type="auto"/>
            <w:tcBorders>
              <w:top w:val="nil"/>
              <w:left w:val="nil"/>
              <w:bottom w:val="nil"/>
              <w:right w:val="nil"/>
            </w:tcBorders>
            <w:shd w:val="clear" w:color="000000" w:fill="FFFFFF"/>
            <w:hideMark/>
          </w:tcPr>
          <w:p w14:paraId="45467AB7"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14</w:t>
            </w:r>
          </w:p>
        </w:tc>
        <w:tc>
          <w:tcPr>
            <w:tcW w:w="0" w:type="auto"/>
            <w:tcBorders>
              <w:top w:val="nil"/>
              <w:left w:val="nil"/>
              <w:bottom w:val="nil"/>
              <w:right w:val="nil"/>
            </w:tcBorders>
            <w:shd w:val="clear" w:color="auto" w:fill="auto"/>
            <w:noWrap/>
            <w:vAlign w:val="bottom"/>
            <w:hideMark/>
          </w:tcPr>
          <w:p w14:paraId="3BDE8D75"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8.0</w:t>
            </w:r>
          </w:p>
        </w:tc>
        <w:tc>
          <w:tcPr>
            <w:tcW w:w="0" w:type="auto"/>
            <w:tcBorders>
              <w:top w:val="nil"/>
              <w:left w:val="nil"/>
              <w:bottom w:val="nil"/>
              <w:right w:val="nil"/>
            </w:tcBorders>
            <w:shd w:val="clear" w:color="auto" w:fill="auto"/>
            <w:noWrap/>
            <w:vAlign w:val="bottom"/>
            <w:hideMark/>
          </w:tcPr>
          <w:p w14:paraId="63E58636"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12.9</w:t>
            </w:r>
          </w:p>
        </w:tc>
        <w:tc>
          <w:tcPr>
            <w:tcW w:w="0" w:type="auto"/>
            <w:tcBorders>
              <w:top w:val="nil"/>
              <w:left w:val="nil"/>
              <w:bottom w:val="nil"/>
              <w:right w:val="nil"/>
            </w:tcBorders>
            <w:shd w:val="clear" w:color="auto" w:fill="auto"/>
            <w:noWrap/>
            <w:vAlign w:val="bottom"/>
            <w:hideMark/>
          </w:tcPr>
          <w:p w14:paraId="775AB51C"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1.3</w:t>
            </w:r>
          </w:p>
        </w:tc>
      </w:tr>
      <w:tr w:rsidR="004A4E7D" w:rsidRPr="004A4E7D" w14:paraId="0418EB48" w14:textId="77777777" w:rsidTr="004A4E7D">
        <w:trPr>
          <w:trHeight w:val="240"/>
        </w:trPr>
        <w:tc>
          <w:tcPr>
            <w:tcW w:w="0" w:type="auto"/>
            <w:tcBorders>
              <w:top w:val="nil"/>
              <w:left w:val="nil"/>
              <w:bottom w:val="nil"/>
              <w:right w:val="nil"/>
            </w:tcBorders>
            <w:shd w:val="clear" w:color="000000" w:fill="FFFFFF"/>
            <w:hideMark/>
          </w:tcPr>
          <w:p w14:paraId="327DAB37" w14:textId="77777777" w:rsidR="004A4E7D" w:rsidRPr="004A4E7D" w:rsidRDefault="004A4E7D" w:rsidP="004A4E7D">
            <w:pPr>
              <w:rPr>
                <w:rFonts w:ascii="SansSerif" w:eastAsia="Times New Roman" w:hAnsi="SansSerif"/>
                <w:color w:val="000000"/>
                <w:spacing w:val="0"/>
                <w:sz w:val="20"/>
              </w:rPr>
            </w:pPr>
            <w:r w:rsidRPr="004A4E7D">
              <w:rPr>
                <w:rFonts w:ascii="SansSerif" w:eastAsia="Times New Roman" w:hAnsi="SansSerif"/>
                <w:color w:val="000000"/>
                <w:spacing w:val="0"/>
                <w:sz w:val="20"/>
              </w:rPr>
              <w:t xml:space="preserve">  15.0 to 19.9 percent</w:t>
            </w:r>
          </w:p>
        </w:tc>
        <w:tc>
          <w:tcPr>
            <w:tcW w:w="0" w:type="auto"/>
            <w:tcBorders>
              <w:top w:val="nil"/>
              <w:left w:val="nil"/>
              <w:bottom w:val="nil"/>
              <w:right w:val="nil"/>
            </w:tcBorders>
            <w:shd w:val="clear" w:color="000000" w:fill="FFFFFF"/>
            <w:hideMark/>
          </w:tcPr>
          <w:p w14:paraId="1A1E2B6F"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455</w:t>
            </w:r>
          </w:p>
        </w:tc>
        <w:tc>
          <w:tcPr>
            <w:tcW w:w="0" w:type="auto"/>
            <w:tcBorders>
              <w:top w:val="nil"/>
              <w:left w:val="nil"/>
              <w:bottom w:val="nil"/>
              <w:right w:val="nil"/>
            </w:tcBorders>
            <w:shd w:val="clear" w:color="000000" w:fill="FFFFFF"/>
            <w:hideMark/>
          </w:tcPr>
          <w:p w14:paraId="1274FB9F"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196</w:t>
            </w:r>
          </w:p>
        </w:tc>
        <w:tc>
          <w:tcPr>
            <w:tcW w:w="0" w:type="auto"/>
            <w:tcBorders>
              <w:top w:val="nil"/>
              <w:left w:val="nil"/>
              <w:bottom w:val="nil"/>
              <w:right w:val="nil"/>
            </w:tcBorders>
            <w:shd w:val="clear" w:color="000000" w:fill="FFFFFF"/>
            <w:hideMark/>
          </w:tcPr>
          <w:p w14:paraId="2CE5C261"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108</w:t>
            </w:r>
          </w:p>
        </w:tc>
        <w:tc>
          <w:tcPr>
            <w:tcW w:w="0" w:type="auto"/>
            <w:tcBorders>
              <w:top w:val="nil"/>
              <w:left w:val="nil"/>
              <w:bottom w:val="nil"/>
              <w:right w:val="nil"/>
            </w:tcBorders>
            <w:shd w:val="clear" w:color="auto" w:fill="auto"/>
            <w:noWrap/>
            <w:vAlign w:val="bottom"/>
            <w:hideMark/>
          </w:tcPr>
          <w:p w14:paraId="055EBEE3"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11.3</w:t>
            </w:r>
          </w:p>
        </w:tc>
        <w:tc>
          <w:tcPr>
            <w:tcW w:w="0" w:type="auto"/>
            <w:tcBorders>
              <w:top w:val="nil"/>
              <w:left w:val="nil"/>
              <w:bottom w:val="nil"/>
              <w:right w:val="nil"/>
            </w:tcBorders>
            <w:shd w:val="clear" w:color="auto" w:fill="auto"/>
            <w:noWrap/>
            <w:vAlign w:val="bottom"/>
            <w:hideMark/>
          </w:tcPr>
          <w:p w14:paraId="1ECDAE0F"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18.0</w:t>
            </w:r>
          </w:p>
        </w:tc>
        <w:tc>
          <w:tcPr>
            <w:tcW w:w="0" w:type="auto"/>
            <w:tcBorders>
              <w:top w:val="nil"/>
              <w:left w:val="nil"/>
              <w:bottom w:val="nil"/>
              <w:right w:val="nil"/>
            </w:tcBorders>
            <w:shd w:val="clear" w:color="auto" w:fill="auto"/>
            <w:noWrap/>
            <w:vAlign w:val="bottom"/>
            <w:hideMark/>
          </w:tcPr>
          <w:p w14:paraId="539B33A4"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9.7</w:t>
            </w:r>
          </w:p>
        </w:tc>
      </w:tr>
      <w:tr w:rsidR="004A4E7D" w:rsidRPr="004A4E7D" w14:paraId="61E44088" w14:textId="77777777" w:rsidTr="004A4E7D">
        <w:trPr>
          <w:trHeight w:val="240"/>
        </w:trPr>
        <w:tc>
          <w:tcPr>
            <w:tcW w:w="0" w:type="auto"/>
            <w:tcBorders>
              <w:top w:val="nil"/>
              <w:left w:val="nil"/>
              <w:bottom w:val="nil"/>
              <w:right w:val="nil"/>
            </w:tcBorders>
            <w:shd w:val="clear" w:color="000000" w:fill="FFFFFF"/>
            <w:hideMark/>
          </w:tcPr>
          <w:p w14:paraId="4B06CE52" w14:textId="77777777" w:rsidR="004A4E7D" w:rsidRPr="004A4E7D" w:rsidRDefault="004A4E7D" w:rsidP="004A4E7D">
            <w:pPr>
              <w:rPr>
                <w:rFonts w:ascii="SansSerif" w:eastAsia="Times New Roman" w:hAnsi="SansSerif"/>
                <w:color w:val="000000"/>
                <w:spacing w:val="0"/>
                <w:sz w:val="20"/>
              </w:rPr>
            </w:pPr>
            <w:r w:rsidRPr="004A4E7D">
              <w:rPr>
                <w:rFonts w:ascii="SansSerif" w:eastAsia="Times New Roman" w:hAnsi="SansSerif"/>
                <w:color w:val="000000"/>
                <w:spacing w:val="0"/>
                <w:sz w:val="20"/>
              </w:rPr>
              <w:t xml:space="preserve">  20.0 to 24.9 percent</w:t>
            </w:r>
          </w:p>
        </w:tc>
        <w:tc>
          <w:tcPr>
            <w:tcW w:w="0" w:type="auto"/>
            <w:tcBorders>
              <w:top w:val="nil"/>
              <w:left w:val="nil"/>
              <w:bottom w:val="nil"/>
              <w:right w:val="nil"/>
            </w:tcBorders>
            <w:shd w:val="clear" w:color="000000" w:fill="FFFFFF"/>
            <w:hideMark/>
          </w:tcPr>
          <w:p w14:paraId="5F25FD39"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497</w:t>
            </w:r>
          </w:p>
        </w:tc>
        <w:tc>
          <w:tcPr>
            <w:tcW w:w="0" w:type="auto"/>
            <w:tcBorders>
              <w:top w:val="nil"/>
              <w:left w:val="nil"/>
              <w:bottom w:val="nil"/>
              <w:right w:val="nil"/>
            </w:tcBorders>
            <w:shd w:val="clear" w:color="000000" w:fill="FFFFFF"/>
            <w:hideMark/>
          </w:tcPr>
          <w:p w14:paraId="4F7060F4"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99</w:t>
            </w:r>
          </w:p>
        </w:tc>
        <w:tc>
          <w:tcPr>
            <w:tcW w:w="0" w:type="auto"/>
            <w:tcBorders>
              <w:top w:val="nil"/>
              <w:left w:val="nil"/>
              <w:bottom w:val="nil"/>
              <w:right w:val="nil"/>
            </w:tcBorders>
            <w:shd w:val="clear" w:color="000000" w:fill="FFFFFF"/>
            <w:hideMark/>
          </w:tcPr>
          <w:p w14:paraId="2544440A"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183</w:t>
            </w:r>
          </w:p>
        </w:tc>
        <w:tc>
          <w:tcPr>
            <w:tcW w:w="0" w:type="auto"/>
            <w:tcBorders>
              <w:top w:val="nil"/>
              <w:left w:val="nil"/>
              <w:bottom w:val="nil"/>
              <w:right w:val="nil"/>
            </w:tcBorders>
            <w:shd w:val="clear" w:color="auto" w:fill="auto"/>
            <w:noWrap/>
            <w:vAlign w:val="bottom"/>
            <w:hideMark/>
          </w:tcPr>
          <w:p w14:paraId="46F2ED7A"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12.4</w:t>
            </w:r>
          </w:p>
        </w:tc>
        <w:tc>
          <w:tcPr>
            <w:tcW w:w="0" w:type="auto"/>
            <w:tcBorders>
              <w:top w:val="nil"/>
              <w:left w:val="nil"/>
              <w:bottom w:val="nil"/>
              <w:right w:val="nil"/>
            </w:tcBorders>
            <w:shd w:val="clear" w:color="auto" w:fill="auto"/>
            <w:noWrap/>
            <w:vAlign w:val="bottom"/>
            <w:hideMark/>
          </w:tcPr>
          <w:p w14:paraId="708D43D9"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9.1</w:t>
            </w:r>
          </w:p>
        </w:tc>
        <w:tc>
          <w:tcPr>
            <w:tcW w:w="0" w:type="auto"/>
            <w:tcBorders>
              <w:top w:val="nil"/>
              <w:left w:val="nil"/>
              <w:bottom w:val="nil"/>
              <w:right w:val="nil"/>
            </w:tcBorders>
            <w:shd w:val="clear" w:color="auto" w:fill="auto"/>
            <w:noWrap/>
            <w:vAlign w:val="bottom"/>
            <w:hideMark/>
          </w:tcPr>
          <w:p w14:paraId="7670D690"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16.5</w:t>
            </w:r>
          </w:p>
        </w:tc>
      </w:tr>
      <w:tr w:rsidR="004A4E7D" w:rsidRPr="004A4E7D" w14:paraId="442406A0" w14:textId="77777777" w:rsidTr="004A4E7D">
        <w:trPr>
          <w:trHeight w:val="240"/>
        </w:trPr>
        <w:tc>
          <w:tcPr>
            <w:tcW w:w="0" w:type="auto"/>
            <w:tcBorders>
              <w:top w:val="nil"/>
              <w:left w:val="nil"/>
              <w:bottom w:val="nil"/>
              <w:right w:val="nil"/>
            </w:tcBorders>
            <w:shd w:val="clear" w:color="000000" w:fill="FFFFFF"/>
            <w:hideMark/>
          </w:tcPr>
          <w:p w14:paraId="0C8C82BE" w14:textId="77777777" w:rsidR="004A4E7D" w:rsidRPr="004A4E7D" w:rsidRDefault="004A4E7D" w:rsidP="004A4E7D">
            <w:pPr>
              <w:rPr>
                <w:rFonts w:ascii="SansSerif" w:eastAsia="Times New Roman" w:hAnsi="SansSerif"/>
                <w:color w:val="000000"/>
                <w:spacing w:val="0"/>
                <w:sz w:val="20"/>
              </w:rPr>
            </w:pPr>
            <w:r w:rsidRPr="004A4E7D">
              <w:rPr>
                <w:rFonts w:ascii="SansSerif" w:eastAsia="Times New Roman" w:hAnsi="SansSerif"/>
                <w:color w:val="000000"/>
                <w:spacing w:val="0"/>
                <w:sz w:val="20"/>
              </w:rPr>
              <w:t xml:space="preserve">  25.0 to 29.9 percent</w:t>
            </w:r>
          </w:p>
        </w:tc>
        <w:tc>
          <w:tcPr>
            <w:tcW w:w="0" w:type="auto"/>
            <w:tcBorders>
              <w:top w:val="nil"/>
              <w:left w:val="nil"/>
              <w:bottom w:val="nil"/>
              <w:right w:val="nil"/>
            </w:tcBorders>
            <w:shd w:val="clear" w:color="000000" w:fill="FFFFFF"/>
            <w:hideMark/>
          </w:tcPr>
          <w:p w14:paraId="058064A1"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366</w:t>
            </w:r>
          </w:p>
        </w:tc>
        <w:tc>
          <w:tcPr>
            <w:tcW w:w="0" w:type="auto"/>
            <w:tcBorders>
              <w:top w:val="nil"/>
              <w:left w:val="nil"/>
              <w:bottom w:val="nil"/>
              <w:right w:val="nil"/>
            </w:tcBorders>
            <w:shd w:val="clear" w:color="000000" w:fill="FFFFFF"/>
            <w:hideMark/>
          </w:tcPr>
          <w:p w14:paraId="29A13168"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27</w:t>
            </w:r>
          </w:p>
        </w:tc>
        <w:tc>
          <w:tcPr>
            <w:tcW w:w="0" w:type="auto"/>
            <w:tcBorders>
              <w:top w:val="nil"/>
              <w:left w:val="nil"/>
              <w:bottom w:val="nil"/>
              <w:right w:val="nil"/>
            </w:tcBorders>
            <w:shd w:val="clear" w:color="000000" w:fill="FFFFFF"/>
            <w:hideMark/>
          </w:tcPr>
          <w:p w14:paraId="27F1301C"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110</w:t>
            </w:r>
          </w:p>
        </w:tc>
        <w:tc>
          <w:tcPr>
            <w:tcW w:w="0" w:type="auto"/>
            <w:tcBorders>
              <w:top w:val="nil"/>
              <w:left w:val="nil"/>
              <w:bottom w:val="nil"/>
              <w:right w:val="nil"/>
            </w:tcBorders>
            <w:shd w:val="clear" w:color="auto" w:fill="auto"/>
            <w:noWrap/>
            <w:vAlign w:val="bottom"/>
            <w:hideMark/>
          </w:tcPr>
          <w:p w14:paraId="6ACF6707"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9.1</w:t>
            </w:r>
          </w:p>
        </w:tc>
        <w:tc>
          <w:tcPr>
            <w:tcW w:w="0" w:type="auto"/>
            <w:tcBorders>
              <w:top w:val="nil"/>
              <w:left w:val="nil"/>
              <w:bottom w:val="nil"/>
              <w:right w:val="nil"/>
            </w:tcBorders>
            <w:shd w:val="clear" w:color="auto" w:fill="auto"/>
            <w:noWrap/>
            <w:vAlign w:val="bottom"/>
            <w:hideMark/>
          </w:tcPr>
          <w:p w14:paraId="31B074F9"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2.5</w:t>
            </w:r>
          </w:p>
        </w:tc>
        <w:tc>
          <w:tcPr>
            <w:tcW w:w="0" w:type="auto"/>
            <w:tcBorders>
              <w:top w:val="nil"/>
              <w:left w:val="nil"/>
              <w:bottom w:val="nil"/>
              <w:right w:val="nil"/>
            </w:tcBorders>
            <w:shd w:val="clear" w:color="auto" w:fill="auto"/>
            <w:noWrap/>
            <w:vAlign w:val="bottom"/>
            <w:hideMark/>
          </w:tcPr>
          <w:p w14:paraId="598450FE"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9.9</w:t>
            </w:r>
          </w:p>
        </w:tc>
      </w:tr>
      <w:tr w:rsidR="004A4E7D" w:rsidRPr="004A4E7D" w14:paraId="7732EF59" w14:textId="77777777" w:rsidTr="004A4E7D">
        <w:trPr>
          <w:trHeight w:val="240"/>
        </w:trPr>
        <w:tc>
          <w:tcPr>
            <w:tcW w:w="0" w:type="auto"/>
            <w:tcBorders>
              <w:top w:val="nil"/>
              <w:left w:val="nil"/>
              <w:bottom w:val="nil"/>
              <w:right w:val="nil"/>
            </w:tcBorders>
            <w:shd w:val="clear" w:color="000000" w:fill="FFFFFF"/>
            <w:hideMark/>
          </w:tcPr>
          <w:p w14:paraId="351F069C" w14:textId="77777777" w:rsidR="004A4E7D" w:rsidRPr="004A4E7D" w:rsidRDefault="004A4E7D" w:rsidP="004A4E7D">
            <w:pPr>
              <w:rPr>
                <w:rFonts w:ascii="SansSerif" w:eastAsia="Times New Roman" w:hAnsi="SansSerif"/>
                <w:color w:val="000000"/>
                <w:spacing w:val="0"/>
                <w:sz w:val="20"/>
              </w:rPr>
            </w:pPr>
            <w:r w:rsidRPr="004A4E7D">
              <w:rPr>
                <w:rFonts w:ascii="SansSerif" w:eastAsia="Times New Roman" w:hAnsi="SansSerif"/>
                <w:color w:val="000000"/>
                <w:spacing w:val="0"/>
                <w:sz w:val="20"/>
              </w:rPr>
              <w:t xml:space="preserve">  30.0 to 34.9 percent</w:t>
            </w:r>
          </w:p>
        </w:tc>
        <w:tc>
          <w:tcPr>
            <w:tcW w:w="0" w:type="auto"/>
            <w:tcBorders>
              <w:top w:val="nil"/>
              <w:left w:val="nil"/>
              <w:bottom w:val="nil"/>
              <w:right w:val="nil"/>
            </w:tcBorders>
            <w:shd w:val="clear" w:color="000000" w:fill="FFFFFF"/>
            <w:hideMark/>
          </w:tcPr>
          <w:p w14:paraId="024D6A63"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516</w:t>
            </w:r>
          </w:p>
        </w:tc>
        <w:tc>
          <w:tcPr>
            <w:tcW w:w="0" w:type="auto"/>
            <w:tcBorders>
              <w:top w:val="nil"/>
              <w:left w:val="nil"/>
              <w:bottom w:val="nil"/>
              <w:right w:val="nil"/>
            </w:tcBorders>
            <w:shd w:val="clear" w:color="000000" w:fill="FFFFFF"/>
            <w:hideMark/>
          </w:tcPr>
          <w:p w14:paraId="6EF71807"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132</w:t>
            </w:r>
          </w:p>
        </w:tc>
        <w:tc>
          <w:tcPr>
            <w:tcW w:w="0" w:type="auto"/>
            <w:tcBorders>
              <w:top w:val="nil"/>
              <w:left w:val="nil"/>
              <w:bottom w:val="nil"/>
              <w:right w:val="nil"/>
            </w:tcBorders>
            <w:shd w:val="clear" w:color="000000" w:fill="FFFFFF"/>
            <w:hideMark/>
          </w:tcPr>
          <w:p w14:paraId="1861AA00"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213</w:t>
            </w:r>
          </w:p>
        </w:tc>
        <w:tc>
          <w:tcPr>
            <w:tcW w:w="0" w:type="auto"/>
            <w:tcBorders>
              <w:top w:val="nil"/>
              <w:left w:val="nil"/>
              <w:bottom w:val="nil"/>
              <w:right w:val="nil"/>
            </w:tcBorders>
            <w:shd w:val="clear" w:color="auto" w:fill="auto"/>
            <w:noWrap/>
            <w:vAlign w:val="bottom"/>
            <w:hideMark/>
          </w:tcPr>
          <w:p w14:paraId="75C38A4E"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12.9</w:t>
            </w:r>
          </w:p>
        </w:tc>
        <w:tc>
          <w:tcPr>
            <w:tcW w:w="0" w:type="auto"/>
            <w:tcBorders>
              <w:top w:val="nil"/>
              <w:left w:val="nil"/>
              <w:bottom w:val="nil"/>
              <w:right w:val="nil"/>
            </w:tcBorders>
            <w:shd w:val="clear" w:color="auto" w:fill="auto"/>
            <w:noWrap/>
            <w:vAlign w:val="bottom"/>
            <w:hideMark/>
          </w:tcPr>
          <w:p w14:paraId="699DB70A"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12.1</w:t>
            </w:r>
          </w:p>
        </w:tc>
        <w:tc>
          <w:tcPr>
            <w:tcW w:w="0" w:type="auto"/>
            <w:tcBorders>
              <w:top w:val="nil"/>
              <w:left w:val="nil"/>
              <w:bottom w:val="nil"/>
              <w:right w:val="nil"/>
            </w:tcBorders>
            <w:shd w:val="clear" w:color="auto" w:fill="auto"/>
            <w:noWrap/>
            <w:vAlign w:val="bottom"/>
            <w:hideMark/>
          </w:tcPr>
          <w:p w14:paraId="6283D944"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19.2</w:t>
            </w:r>
          </w:p>
        </w:tc>
      </w:tr>
      <w:tr w:rsidR="004A4E7D" w:rsidRPr="004A4E7D" w14:paraId="360BCCFD" w14:textId="77777777" w:rsidTr="004A4E7D">
        <w:trPr>
          <w:trHeight w:val="240"/>
        </w:trPr>
        <w:tc>
          <w:tcPr>
            <w:tcW w:w="0" w:type="auto"/>
            <w:tcBorders>
              <w:top w:val="nil"/>
              <w:left w:val="nil"/>
              <w:bottom w:val="nil"/>
              <w:right w:val="nil"/>
            </w:tcBorders>
            <w:shd w:val="clear" w:color="000000" w:fill="FFFFFF"/>
            <w:hideMark/>
          </w:tcPr>
          <w:p w14:paraId="78152DE1" w14:textId="77777777" w:rsidR="004A4E7D" w:rsidRPr="004A4E7D" w:rsidRDefault="004A4E7D" w:rsidP="004A4E7D">
            <w:pPr>
              <w:rPr>
                <w:rFonts w:ascii="SansSerif" w:eastAsia="Times New Roman" w:hAnsi="SansSerif"/>
                <w:color w:val="000000"/>
                <w:spacing w:val="0"/>
                <w:sz w:val="20"/>
              </w:rPr>
            </w:pPr>
            <w:r w:rsidRPr="004A4E7D">
              <w:rPr>
                <w:rFonts w:ascii="SansSerif" w:eastAsia="Times New Roman" w:hAnsi="SansSerif"/>
                <w:color w:val="000000"/>
                <w:spacing w:val="0"/>
                <w:sz w:val="20"/>
              </w:rPr>
              <w:t xml:space="preserve">  35.0 to 39.9 percent</w:t>
            </w:r>
          </w:p>
        </w:tc>
        <w:tc>
          <w:tcPr>
            <w:tcW w:w="0" w:type="auto"/>
            <w:tcBorders>
              <w:top w:val="nil"/>
              <w:left w:val="nil"/>
              <w:bottom w:val="nil"/>
              <w:right w:val="nil"/>
            </w:tcBorders>
            <w:shd w:val="clear" w:color="000000" w:fill="FFFFFF"/>
            <w:hideMark/>
          </w:tcPr>
          <w:p w14:paraId="5F8DF704"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342</w:t>
            </w:r>
          </w:p>
        </w:tc>
        <w:tc>
          <w:tcPr>
            <w:tcW w:w="0" w:type="auto"/>
            <w:tcBorders>
              <w:top w:val="nil"/>
              <w:left w:val="nil"/>
              <w:bottom w:val="nil"/>
              <w:right w:val="nil"/>
            </w:tcBorders>
            <w:shd w:val="clear" w:color="000000" w:fill="FFFFFF"/>
            <w:hideMark/>
          </w:tcPr>
          <w:p w14:paraId="644A2C0B"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111</w:t>
            </w:r>
          </w:p>
        </w:tc>
        <w:tc>
          <w:tcPr>
            <w:tcW w:w="0" w:type="auto"/>
            <w:tcBorders>
              <w:top w:val="nil"/>
              <w:left w:val="nil"/>
              <w:bottom w:val="nil"/>
              <w:right w:val="nil"/>
            </w:tcBorders>
            <w:shd w:val="clear" w:color="000000" w:fill="FFFFFF"/>
            <w:hideMark/>
          </w:tcPr>
          <w:p w14:paraId="0C8888CD"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107</w:t>
            </w:r>
          </w:p>
        </w:tc>
        <w:tc>
          <w:tcPr>
            <w:tcW w:w="0" w:type="auto"/>
            <w:tcBorders>
              <w:top w:val="nil"/>
              <w:left w:val="nil"/>
              <w:bottom w:val="nil"/>
              <w:right w:val="nil"/>
            </w:tcBorders>
            <w:shd w:val="clear" w:color="auto" w:fill="auto"/>
            <w:noWrap/>
            <w:vAlign w:val="bottom"/>
            <w:hideMark/>
          </w:tcPr>
          <w:p w14:paraId="6CF4DC0A"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8.5</w:t>
            </w:r>
          </w:p>
        </w:tc>
        <w:tc>
          <w:tcPr>
            <w:tcW w:w="0" w:type="auto"/>
            <w:tcBorders>
              <w:top w:val="nil"/>
              <w:left w:val="nil"/>
              <w:bottom w:val="nil"/>
              <w:right w:val="nil"/>
            </w:tcBorders>
            <w:shd w:val="clear" w:color="auto" w:fill="auto"/>
            <w:noWrap/>
            <w:vAlign w:val="bottom"/>
            <w:hideMark/>
          </w:tcPr>
          <w:p w14:paraId="08AA54FC"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10.2</w:t>
            </w:r>
          </w:p>
        </w:tc>
        <w:tc>
          <w:tcPr>
            <w:tcW w:w="0" w:type="auto"/>
            <w:tcBorders>
              <w:top w:val="nil"/>
              <w:left w:val="nil"/>
              <w:bottom w:val="nil"/>
              <w:right w:val="nil"/>
            </w:tcBorders>
            <w:shd w:val="clear" w:color="auto" w:fill="auto"/>
            <w:noWrap/>
            <w:vAlign w:val="bottom"/>
            <w:hideMark/>
          </w:tcPr>
          <w:p w14:paraId="098B0A03"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9.6</w:t>
            </w:r>
          </w:p>
        </w:tc>
      </w:tr>
      <w:tr w:rsidR="004A4E7D" w:rsidRPr="004A4E7D" w14:paraId="385F3FFC" w14:textId="77777777" w:rsidTr="004A4E7D">
        <w:trPr>
          <w:trHeight w:val="240"/>
        </w:trPr>
        <w:tc>
          <w:tcPr>
            <w:tcW w:w="0" w:type="auto"/>
            <w:tcBorders>
              <w:top w:val="nil"/>
              <w:left w:val="nil"/>
              <w:bottom w:val="nil"/>
              <w:right w:val="nil"/>
            </w:tcBorders>
            <w:shd w:val="clear" w:color="000000" w:fill="FFFFFF"/>
            <w:hideMark/>
          </w:tcPr>
          <w:p w14:paraId="7DC3CCB7" w14:textId="77777777" w:rsidR="004A4E7D" w:rsidRPr="004A4E7D" w:rsidRDefault="004A4E7D" w:rsidP="004A4E7D">
            <w:pPr>
              <w:rPr>
                <w:rFonts w:ascii="SansSerif" w:eastAsia="Times New Roman" w:hAnsi="SansSerif"/>
                <w:color w:val="000000"/>
                <w:spacing w:val="0"/>
                <w:sz w:val="20"/>
              </w:rPr>
            </w:pPr>
            <w:r w:rsidRPr="004A4E7D">
              <w:rPr>
                <w:rFonts w:ascii="SansSerif" w:eastAsia="Times New Roman" w:hAnsi="SansSerif"/>
                <w:color w:val="000000"/>
                <w:spacing w:val="0"/>
                <w:sz w:val="20"/>
              </w:rPr>
              <w:t xml:space="preserve">  40.0 to 49.9 percent</w:t>
            </w:r>
          </w:p>
        </w:tc>
        <w:tc>
          <w:tcPr>
            <w:tcW w:w="0" w:type="auto"/>
            <w:tcBorders>
              <w:top w:val="nil"/>
              <w:left w:val="nil"/>
              <w:bottom w:val="nil"/>
              <w:right w:val="nil"/>
            </w:tcBorders>
            <w:shd w:val="clear" w:color="000000" w:fill="FFFFFF"/>
            <w:hideMark/>
          </w:tcPr>
          <w:p w14:paraId="5B917B45"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441</w:t>
            </w:r>
          </w:p>
        </w:tc>
        <w:tc>
          <w:tcPr>
            <w:tcW w:w="0" w:type="auto"/>
            <w:tcBorders>
              <w:top w:val="nil"/>
              <w:left w:val="nil"/>
              <w:bottom w:val="nil"/>
              <w:right w:val="nil"/>
            </w:tcBorders>
            <w:shd w:val="clear" w:color="000000" w:fill="FFFFFF"/>
            <w:hideMark/>
          </w:tcPr>
          <w:p w14:paraId="7732EA64"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165</w:t>
            </w:r>
          </w:p>
        </w:tc>
        <w:tc>
          <w:tcPr>
            <w:tcW w:w="0" w:type="auto"/>
            <w:tcBorders>
              <w:top w:val="nil"/>
              <w:left w:val="nil"/>
              <w:bottom w:val="nil"/>
              <w:right w:val="nil"/>
            </w:tcBorders>
            <w:shd w:val="clear" w:color="000000" w:fill="FFFFFF"/>
            <w:hideMark/>
          </w:tcPr>
          <w:p w14:paraId="775706D8"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107</w:t>
            </w:r>
          </w:p>
        </w:tc>
        <w:tc>
          <w:tcPr>
            <w:tcW w:w="0" w:type="auto"/>
            <w:tcBorders>
              <w:top w:val="nil"/>
              <w:left w:val="nil"/>
              <w:bottom w:val="nil"/>
              <w:right w:val="nil"/>
            </w:tcBorders>
            <w:shd w:val="clear" w:color="auto" w:fill="auto"/>
            <w:noWrap/>
            <w:vAlign w:val="bottom"/>
            <w:hideMark/>
          </w:tcPr>
          <w:p w14:paraId="60AE8ADF"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11.0</w:t>
            </w:r>
          </w:p>
        </w:tc>
        <w:tc>
          <w:tcPr>
            <w:tcW w:w="0" w:type="auto"/>
            <w:tcBorders>
              <w:top w:val="nil"/>
              <w:left w:val="nil"/>
              <w:bottom w:val="nil"/>
              <w:right w:val="nil"/>
            </w:tcBorders>
            <w:shd w:val="clear" w:color="auto" w:fill="auto"/>
            <w:noWrap/>
            <w:vAlign w:val="bottom"/>
            <w:hideMark/>
          </w:tcPr>
          <w:p w14:paraId="23127756"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15.2</w:t>
            </w:r>
          </w:p>
        </w:tc>
        <w:tc>
          <w:tcPr>
            <w:tcW w:w="0" w:type="auto"/>
            <w:tcBorders>
              <w:top w:val="nil"/>
              <w:left w:val="nil"/>
              <w:bottom w:val="nil"/>
              <w:right w:val="nil"/>
            </w:tcBorders>
            <w:shd w:val="clear" w:color="auto" w:fill="auto"/>
            <w:noWrap/>
            <w:vAlign w:val="bottom"/>
            <w:hideMark/>
          </w:tcPr>
          <w:p w14:paraId="1678EE6B"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9.6</w:t>
            </w:r>
          </w:p>
        </w:tc>
      </w:tr>
      <w:tr w:rsidR="004A4E7D" w:rsidRPr="004A4E7D" w14:paraId="4E60E59A" w14:textId="77777777" w:rsidTr="004A4E7D">
        <w:trPr>
          <w:trHeight w:val="240"/>
        </w:trPr>
        <w:tc>
          <w:tcPr>
            <w:tcW w:w="0" w:type="auto"/>
            <w:tcBorders>
              <w:top w:val="nil"/>
              <w:left w:val="nil"/>
              <w:bottom w:val="nil"/>
              <w:right w:val="nil"/>
            </w:tcBorders>
            <w:shd w:val="clear" w:color="000000" w:fill="FFFFFF"/>
            <w:hideMark/>
          </w:tcPr>
          <w:p w14:paraId="39267A78" w14:textId="77777777" w:rsidR="004A4E7D" w:rsidRPr="004A4E7D" w:rsidRDefault="004A4E7D" w:rsidP="004A4E7D">
            <w:pPr>
              <w:rPr>
                <w:rFonts w:ascii="SansSerif" w:eastAsia="Times New Roman" w:hAnsi="SansSerif"/>
                <w:color w:val="000000"/>
                <w:spacing w:val="0"/>
                <w:sz w:val="20"/>
              </w:rPr>
            </w:pPr>
            <w:r w:rsidRPr="004A4E7D">
              <w:rPr>
                <w:rFonts w:ascii="SansSerif" w:eastAsia="Times New Roman" w:hAnsi="SansSerif"/>
                <w:color w:val="000000"/>
                <w:spacing w:val="0"/>
                <w:sz w:val="20"/>
              </w:rPr>
              <w:t xml:space="preserve">  50.0 percent or more</w:t>
            </w:r>
          </w:p>
        </w:tc>
        <w:tc>
          <w:tcPr>
            <w:tcW w:w="0" w:type="auto"/>
            <w:tcBorders>
              <w:top w:val="nil"/>
              <w:left w:val="nil"/>
              <w:bottom w:val="nil"/>
              <w:right w:val="nil"/>
            </w:tcBorders>
            <w:shd w:val="clear" w:color="000000" w:fill="FFFFFF"/>
            <w:hideMark/>
          </w:tcPr>
          <w:p w14:paraId="143511DB"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906</w:t>
            </w:r>
          </w:p>
        </w:tc>
        <w:tc>
          <w:tcPr>
            <w:tcW w:w="0" w:type="auto"/>
            <w:tcBorders>
              <w:top w:val="nil"/>
              <w:left w:val="nil"/>
              <w:bottom w:val="nil"/>
              <w:right w:val="nil"/>
            </w:tcBorders>
            <w:shd w:val="clear" w:color="000000" w:fill="FFFFFF"/>
            <w:hideMark/>
          </w:tcPr>
          <w:p w14:paraId="52FAC43E"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167</w:t>
            </w:r>
          </w:p>
        </w:tc>
        <w:tc>
          <w:tcPr>
            <w:tcW w:w="0" w:type="auto"/>
            <w:tcBorders>
              <w:top w:val="nil"/>
              <w:left w:val="nil"/>
              <w:bottom w:val="nil"/>
              <w:right w:val="nil"/>
            </w:tcBorders>
            <w:shd w:val="clear" w:color="000000" w:fill="FFFFFF"/>
            <w:hideMark/>
          </w:tcPr>
          <w:p w14:paraId="79475583"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226</w:t>
            </w:r>
          </w:p>
        </w:tc>
        <w:tc>
          <w:tcPr>
            <w:tcW w:w="0" w:type="auto"/>
            <w:tcBorders>
              <w:top w:val="nil"/>
              <w:left w:val="nil"/>
              <w:bottom w:val="nil"/>
              <w:right w:val="nil"/>
            </w:tcBorders>
            <w:shd w:val="clear" w:color="auto" w:fill="auto"/>
            <w:noWrap/>
            <w:vAlign w:val="bottom"/>
            <w:hideMark/>
          </w:tcPr>
          <w:p w14:paraId="40A87E5F"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22.6</w:t>
            </w:r>
          </w:p>
        </w:tc>
        <w:tc>
          <w:tcPr>
            <w:tcW w:w="0" w:type="auto"/>
            <w:tcBorders>
              <w:top w:val="nil"/>
              <w:left w:val="nil"/>
              <w:bottom w:val="nil"/>
              <w:right w:val="nil"/>
            </w:tcBorders>
            <w:shd w:val="clear" w:color="auto" w:fill="auto"/>
            <w:noWrap/>
            <w:vAlign w:val="bottom"/>
            <w:hideMark/>
          </w:tcPr>
          <w:p w14:paraId="1B04DF0D"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15.3</w:t>
            </w:r>
          </w:p>
        </w:tc>
        <w:tc>
          <w:tcPr>
            <w:tcW w:w="0" w:type="auto"/>
            <w:tcBorders>
              <w:top w:val="nil"/>
              <w:left w:val="nil"/>
              <w:bottom w:val="nil"/>
              <w:right w:val="nil"/>
            </w:tcBorders>
            <w:shd w:val="clear" w:color="auto" w:fill="auto"/>
            <w:noWrap/>
            <w:vAlign w:val="bottom"/>
            <w:hideMark/>
          </w:tcPr>
          <w:p w14:paraId="24EDB5B7"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20.4</w:t>
            </w:r>
          </w:p>
        </w:tc>
      </w:tr>
      <w:tr w:rsidR="004A4E7D" w:rsidRPr="004A4E7D" w14:paraId="05D9E0F5" w14:textId="77777777" w:rsidTr="004A4E7D">
        <w:trPr>
          <w:trHeight w:val="240"/>
        </w:trPr>
        <w:tc>
          <w:tcPr>
            <w:tcW w:w="0" w:type="auto"/>
            <w:tcBorders>
              <w:top w:val="nil"/>
              <w:left w:val="nil"/>
              <w:bottom w:val="nil"/>
              <w:right w:val="nil"/>
            </w:tcBorders>
            <w:shd w:val="clear" w:color="000000" w:fill="FFFFFF"/>
            <w:hideMark/>
          </w:tcPr>
          <w:p w14:paraId="765520A8" w14:textId="77777777" w:rsidR="004A4E7D" w:rsidRPr="004A4E7D" w:rsidRDefault="004A4E7D" w:rsidP="004A4E7D">
            <w:pPr>
              <w:rPr>
                <w:rFonts w:ascii="SansSerif" w:eastAsia="Times New Roman" w:hAnsi="SansSerif"/>
                <w:color w:val="000000"/>
                <w:spacing w:val="0"/>
                <w:sz w:val="20"/>
              </w:rPr>
            </w:pPr>
            <w:r w:rsidRPr="004A4E7D">
              <w:rPr>
                <w:rFonts w:ascii="SansSerif" w:eastAsia="Times New Roman" w:hAnsi="SansSerif"/>
                <w:color w:val="000000"/>
                <w:spacing w:val="0"/>
                <w:sz w:val="20"/>
              </w:rPr>
              <w:t xml:space="preserve">  Not computed</w:t>
            </w:r>
          </w:p>
        </w:tc>
        <w:tc>
          <w:tcPr>
            <w:tcW w:w="0" w:type="auto"/>
            <w:tcBorders>
              <w:top w:val="nil"/>
              <w:left w:val="nil"/>
              <w:bottom w:val="nil"/>
              <w:right w:val="nil"/>
            </w:tcBorders>
            <w:shd w:val="clear" w:color="000000" w:fill="FFFFFF"/>
            <w:hideMark/>
          </w:tcPr>
          <w:p w14:paraId="3AD2B375"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80</w:t>
            </w:r>
          </w:p>
        </w:tc>
        <w:tc>
          <w:tcPr>
            <w:tcW w:w="0" w:type="auto"/>
            <w:tcBorders>
              <w:top w:val="nil"/>
              <w:left w:val="nil"/>
              <w:bottom w:val="nil"/>
              <w:right w:val="nil"/>
            </w:tcBorders>
            <w:shd w:val="clear" w:color="000000" w:fill="FFFFFF"/>
            <w:hideMark/>
          </w:tcPr>
          <w:p w14:paraId="403B7508"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14</w:t>
            </w:r>
          </w:p>
        </w:tc>
        <w:tc>
          <w:tcPr>
            <w:tcW w:w="0" w:type="auto"/>
            <w:tcBorders>
              <w:top w:val="nil"/>
              <w:left w:val="nil"/>
              <w:bottom w:val="nil"/>
              <w:right w:val="nil"/>
            </w:tcBorders>
            <w:shd w:val="clear" w:color="000000" w:fill="FFFFFF"/>
            <w:hideMark/>
          </w:tcPr>
          <w:p w14:paraId="44059277"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36</w:t>
            </w:r>
          </w:p>
        </w:tc>
        <w:tc>
          <w:tcPr>
            <w:tcW w:w="0" w:type="auto"/>
            <w:tcBorders>
              <w:top w:val="nil"/>
              <w:left w:val="nil"/>
              <w:bottom w:val="nil"/>
              <w:right w:val="nil"/>
            </w:tcBorders>
            <w:shd w:val="clear" w:color="auto" w:fill="auto"/>
            <w:noWrap/>
            <w:vAlign w:val="bottom"/>
            <w:hideMark/>
          </w:tcPr>
          <w:p w14:paraId="24D0C1EA"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2.0</w:t>
            </w:r>
          </w:p>
        </w:tc>
        <w:tc>
          <w:tcPr>
            <w:tcW w:w="0" w:type="auto"/>
            <w:tcBorders>
              <w:top w:val="nil"/>
              <w:left w:val="nil"/>
              <w:bottom w:val="nil"/>
              <w:right w:val="nil"/>
            </w:tcBorders>
            <w:shd w:val="clear" w:color="auto" w:fill="auto"/>
            <w:noWrap/>
            <w:vAlign w:val="bottom"/>
            <w:hideMark/>
          </w:tcPr>
          <w:p w14:paraId="77ABE9F3"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1.3</w:t>
            </w:r>
          </w:p>
        </w:tc>
        <w:tc>
          <w:tcPr>
            <w:tcW w:w="0" w:type="auto"/>
            <w:tcBorders>
              <w:top w:val="nil"/>
              <w:left w:val="nil"/>
              <w:bottom w:val="nil"/>
              <w:right w:val="nil"/>
            </w:tcBorders>
            <w:shd w:val="clear" w:color="auto" w:fill="auto"/>
            <w:noWrap/>
            <w:vAlign w:val="bottom"/>
            <w:hideMark/>
          </w:tcPr>
          <w:p w14:paraId="193AF51C"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3.2</w:t>
            </w:r>
          </w:p>
        </w:tc>
      </w:tr>
      <w:tr w:rsidR="004A4E7D" w:rsidRPr="004A4E7D" w14:paraId="04D2AA31" w14:textId="77777777" w:rsidTr="004A4E7D">
        <w:trPr>
          <w:trHeight w:val="240"/>
        </w:trPr>
        <w:tc>
          <w:tcPr>
            <w:tcW w:w="0" w:type="auto"/>
            <w:tcBorders>
              <w:top w:val="nil"/>
              <w:left w:val="nil"/>
              <w:bottom w:val="single" w:sz="4" w:space="0" w:color="auto"/>
              <w:right w:val="nil"/>
            </w:tcBorders>
            <w:shd w:val="clear" w:color="000000" w:fill="FFFFFF"/>
            <w:hideMark/>
          </w:tcPr>
          <w:p w14:paraId="1297C9CF" w14:textId="77777777" w:rsidR="004A4E7D" w:rsidRPr="004A4E7D" w:rsidRDefault="004A4E7D" w:rsidP="004A4E7D">
            <w:pPr>
              <w:rPr>
                <w:rFonts w:ascii="SansSerif" w:eastAsia="Times New Roman" w:hAnsi="SansSerif"/>
                <w:color w:val="000000"/>
                <w:spacing w:val="0"/>
                <w:sz w:val="20"/>
              </w:rPr>
            </w:pPr>
            <w:r w:rsidRPr="004A4E7D">
              <w:rPr>
                <w:rFonts w:ascii="SansSerif" w:eastAsia="Times New Roman" w:hAnsi="SansSerif"/>
                <w:color w:val="000000"/>
                <w:spacing w:val="0"/>
                <w:sz w:val="20"/>
              </w:rPr>
              <w:t>Median</w:t>
            </w:r>
          </w:p>
        </w:tc>
        <w:tc>
          <w:tcPr>
            <w:tcW w:w="0" w:type="auto"/>
            <w:tcBorders>
              <w:top w:val="nil"/>
              <w:left w:val="nil"/>
              <w:bottom w:val="single" w:sz="4" w:space="0" w:color="auto"/>
              <w:right w:val="nil"/>
            </w:tcBorders>
            <w:shd w:val="clear" w:color="000000" w:fill="FFFFFF"/>
            <w:hideMark/>
          </w:tcPr>
          <w:p w14:paraId="6425C384"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32.3</w:t>
            </w:r>
          </w:p>
        </w:tc>
        <w:tc>
          <w:tcPr>
            <w:tcW w:w="0" w:type="auto"/>
            <w:tcBorders>
              <w:top w:val="nil"/>
              <w:left w:val="nil"/>
              <w:bottom w:val="single" w:sz="4" w:space="0" w:color="auto"/>
              <w:right w:val="nil"/>
            </w:tcBorders>
            <w:shd w:val="clear" w:color="000000" w:fill="FFFFFF"/>
            <w:hideMark/>
          </w:tcPr>
          <w:p w14:paraId="17CA9D6F"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31.4</w:t>
            </w:r>
          </w:p>
        </w:tc>
        <w:tc>
          <w:tcPr>
            <w:tcW w:w="0" w:type="auto"/>
            <w:tcBorders>
              <w:top w:val="nil"/>
              <w:left w:val="nil"/>
              <w:bottom w:val="single" w:sz="4" w:space="0" w:color="auto"/>
              <w:right w:val="nil"/>
            </w:tcBorders>
            <w:shd w:val="clear" w:color="000000" w:fill="FFFFFF"/>
            <w:hideMark/>
          </w:tcPr>
          <w:p w14:paraId="5306762D" w14:textId="77777777" w:rsidR="004A4E7D" w:rsidRPr="004A4E7D" w:rsidRDefault="004A4E7D" w:rsidP="004A4E7D">
            <w:pPr>
              <w:jc w:val="right"/>
              <w:rPr>
                <w:rFonts w:ascii="SansSerif" w:eastAsia="Times New Roman" w:hAnsi="SansSerif"/>
                <w:color w:val="000000"/>
                <w:spacing w:val="0"/>
                <w:sz w:val="20"/>
              </w:rPr>
            </w:pPr>
            <w:r w:rsidRPr="004A4E7D">
              <w:rPr>
                <w:rFonts w:ascii="SansSerif" w:eastAsia="Times New Roman" w:hAnsi="SansSerif"/>
                <w:color w:val="000000"/>
                <w:spacing w:val="0"/>
                <w:sz w:val="20"/>
              </w:rPr>
              <w:t>32.7</w:t>
            </w:r>
          </w:p>
        </w:tc>
        <w:tc>
          <w:tcPr>
            <w:tcW w:w="0" w:type="auto"/>
            <w:tcBorders>
              <w:top w:val="nil"/>
              <w:left w:val="nil"/>
              <w:bottom w:val="nil"/>
              <w:right w:val="nil"/>
            </w:tcBorders>
            <w:shd w:val="clear" w:color="auto" w:fill="auto"/>
            <w:noWrap/>
            <w:vAlign w:val="bottom"/>
            <w:hideMark/>
          </w:tcPr>
          <w:p w14:paraId="39F087CC"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(x)</w:t>
            </w:r>
          </w:p>
        </w:tc>
        <w:tc>
          <w:tcPr>
            <w:tcW w:w="0" w:type="auto"/>
            <w:tcBorders>
              <w:top w:val="nil"/>
              <w:left w:val="nil"/>
              <w:bottom w:val="nil"/>
              <w:right w:val="nil"/>
            </w:tcBorders>
            <w:shd w:val="clear" w:color="auto" w:fill="auto"/>
            <w:noWrap/>
            <w:vAlign w:val="bottom"/>
            <w:hideMark/>
          </w:tcPr>
          <w:p w14:paraId="5B9662B7"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(x)</w:t>
            </w:r>
          </w:p>
        </w:tc>
        <w:tc>
          <w:tcPr>
            <w:tcW w:w="0" w:type="auto"/>
            <w:tcBorders>
              <w:top w:val="nil"/>
              <w:left w:val="nil"/>
              <w:bottom w:val="nil"/>
              <w:right w:val="nil"/>
            </w:tcBorders>
            <w:shd w:val="clear" w:color="auto" w:fill="auto"/>
            <w:noWrap/>
            <w:vAlign w:val="bottom"/>
            <w:hideMark/>
          </w:tcPr>
          <w:p w14:paraId="3355FCDE" w14:textId="77777777" w:rsidR="004A4E7D" w:rsidRPr="004A4E7D" w:rsidRDefault="004A4E7D" w:rsidP="004A4E7D">
            <w:pPr>
              <w:jc w:val="right"/>
              <w:rPr>
                <w:rFonts w:ascii="Arial" w:eastAsia="Times New Roman" w:hAnsi="Arial"/>
                <w:color w:val="auto"/>
                <w:spacing w:val="0"/>
                <w:sz w:val="20"/>
              </w:rPr>
            </w:pPr>
            <w:r w:rsidRPr="004A4E7D">
              <w:rPr>
                <w:rFonts w:ascii="Arial" w:eastAsia="Times New Roman" w:hAnsi="Arial"/>
                <w:color w:val="auto"/>
                <w:spacing w:val="0"/>
                <w:sz w:val="20"/>
              </w:rPr>
              <w:t>(x)</w:t>
            </w:r>
          </w:p>
        </w:tc>
      </w:tr>
      <w:tr w:rsidR="004A4E7D" w:rsidRPr="004A4E7D" w14:paraId="12440A75" w14:textId="77777777" w:rsidTr="004A4E7D">
        <w:trPr>
          <w:trHeight w:val="240"/>
        </w:trPr>
        <w:tc>
          <w:tcPr>
            <w:tcW w:w="0" w:type="auto"/>
            <w:gridSpan w:val="7"/>
            <w:tcBorders>
              <w:top w:val="single" w:sz="4" w:space="0" w:color="auto"/>
              <w:left w:val="nil"/>
              <w:bottom w:val="nil"/>
              <w:right w:val="nil"/>
            </w:tcBorders>
            <w:shd w:val="clear" w:color="000000" w:fill="FFFFFF"/>
            <w:hideMark/>
          </w:tcPr>
          <w:p w14:paraId="20D7CF9A" w14:textId="77777777" w:rsidR="004A4E7D" w:rsidRPr="004A4E7D" w:rsidRDefault="004A4E7D" w:rsidP="004A4E7D">
            <w:pPr>
              <w:rPr>
                <w:rFonts w:ascii="SansSerif" w:eastAsia="Times New Roman" w:hAnsi="SansSerif"/>
                <w:color w:val="000000"/>
                <w:spacing w:val="0"/>
                <w:sz w:val="20"/>
              </w:rPr>
            </w:pPr>
            <w:r w:rsidRPr="004A4E7D">
              <w:rPr>
                <w:rFonts w:ascii="SansSerif" w:eastAsia="Times New Roman" w:hAnsi="SansSerif"/>
                <w:color w:val="000000"/>
                <w:spacing w:val="0"/>
                <w:sz w:val="20"/>
              </w:rPr>
              <w:t>2011-2015 American Community Survey Selected Population Tables</w:t>
            </w:r>
          </w:p>
        </w:tc>
      </w:tr>
    </w:tbl>
    <w:p w14:paraId="5751F73B" w14:textId="77777777" w:rsidR="006E7B4D" w:rsidRDefault="006E7B4D" w:rsidP="00F11237"/>
    <w:p w14:paraId="7E866C45" w14:textId="77777777" w:rsidR="004A4E7D" w:rsidRDefault="00A0401B" w:rsidP="00F11237">
      <w:r>
        <w:t>POVERTY</w:t>
      </w:r>
    </w:p>
    <w:p w14:paraId="05F48B1B" w14:textId="77777777" w:rsidR="004A4E7D" w:rsidRDefault="004A4E7D" w:rsidP="00F11237"/>
    <w:p w14:paraId="11893DFD" w14:textId="77777777" w:rsidR="00A529C1" w:rsidRDefault="00A529C1" w:rsidP="00F11237">
      <w:r>
        <w:t xml:space="preserve">The United States defines poverty based on numbers of people in a family and the income for basic needs.  The poverty level for a family of 4 in 2015 was $24,250.  The U.S. adjusts the poverty level for Hawaii since costs are higher in that State; the poverty level there was $27,890.  As Table </w:t>
      </w:r>
      <w:r w:rsidR="00973960">
        <w:t>32</w:t>
      </w:r>
      <w:r>
        <w:t xml:space="preserve"> shows, the poverty level for Marshallese families in 2015 was 40 percent</w:t>
      </w:r>
      <w:r w:rsidR="00A0401B">
        <w:t xml:space="preserve">, with Arkansas families at 37 percent and Hawaii’s at 46 percent.  Obviously, all of these percentages are much high than the average for all ethnic groups and also higher than other immigrant groups.   Much of these high figures can be attributed to </w:t>
      </w:r>
      <w:r w:rsidR="00973960">
        <w:t xml:space="preserve">the fact that </w:t>
      </w:r>
      <w:r w:rsidR="00A0401B">
        <w:t xml:space="preserve">migration </w:t>
      </w:r>
      <w:r w:rsidR="00973960">
        <w:t xml:space="preserve">was recent </w:t>
      </w:r>
      <w:r w:rsidR="00A0401B">
        <w:t xml:space="preserve">and lack of needed skills for higher level employment.  </w:t>
      </w:r>
    </w:p>
    <w:p w14:paraId="591BC8B5" w14:textId="77777777" w:rsidR="00A0401B" w:rsidRDefault="00A0401B" w:rsidP="00F11237"/>
    <w:p w14:paraId="19EFB1A1" w14:textId="77777777" w:rsidR="00A0401B" w:rsidRDefault="00A0401B" w:rsidP="00F11237">
      <w:r>
        <w:t xml:space="preserve">The percentages of families in poverty with related children under 18 years was even higher – 41 percent for the U.S., 38 percent for Arkansas, and 49 percent for Hawaii.  That is, almost half of all Marshallese families in Hawaii with children under 18 years were in poverty.  The figures for married couple families were lower, partly because often both husband and wife work and so increase the family income.  </w:t>
      </w:r>
    </w:p>
    <w:p w14:paraId="1B7E3A38" w14:textId="77777777" w:rsidR="00A0401B" w:rsidRDefault="00A0401B" w:rsidP="00F11237"/>
    <w:p w14:paraId="548C29D2" w14:textId="77777777" w:rsidR="00A529C1" w:rsidRDefault="00A0401B" w:rsidP="00F11237">
      <w:r>
        <w:t xml:space="preserve">The values for families with female householders without a husband present were much higher.  More than 63 percent of those U.S. and 67 percent of Hawaii families were in poverty – about 2 out of every 3 families.  The figures were even worse in Arkansas – about 4 in every 5 families with female householders without a husband present. </w:t>
      </w:r>
    </w:p>
    <w:p w14:paraId="202D2EF7" w14:textId="77777777" w:rsidR="00A0401B" w:rsidRDefault="00A0401B" w:rsidP="00F11237"/>
    <w:tbl>
      <w:tblPr>
        <w:tblW w:w="0" w:type="auto"/>
        <w:tblLook w:val="04A0" w:firstRow="1" w:lastRow="0" w:firstColumn="1" w:lastColumn="0" w:noHBand="0" w:noVBand="1"/>
      </w:tblPr>
      <w:tblGrid>
        <w:gridCol w:w="5811"/>
        <w:gridCol w:w="617"/>
        <w:gridCol w:w="1036"/>
        <w:gridCol w:w="856"/>
      </w:tblGrid>
      <w:tr w:rsidR="00A529C1" w:rsidRPr="00A529C1" w14:paraId="4DAC1CB4" w14:textId="77777777" w:rsidTr="00A529C1">
        <w:trPr>
          <w:trHeight w:val="240"/>
        </w:trPr>
        <w:tc>
          <w:tcPr>
            <w:tcW w:w="0" w:type="auto"/>
            <w:gridSpan w:val="4"/>
            <w:tcBorders>
              <w:top w:val="nil"/>
              <w:left w:val="nil"/>
              <w:bottom w:val="nil"/>
              <w:right w:val="nil"/>
            </w:tcBorders>
            <w:shd w:val="clear" w:color="000000" w:fill="FFFFFF"/>
            <w:hideMark/>
          </w:tcPr>
          <w:p w14:paraId="006F6CC3"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 xml:space="preserve">Table </w:t>
            </w:r>
            <w:r w:rsidR="00925919">
              <w:rPr>
                <w:rFonts w:eastAsia="Times New Roman" w:cs="Times New Roman"/>
                <w:color w:val="000000"/>
                <w:spacing w:val="0"/>
                <w:sz w:val="20"/>
              </w:rPr>
              <w:t>32</w:t>
            </w:r>
            <w:r w:rsidRPr="00A529C1">
              <w:rPr>
                <w:rFonts w:eastAsia="Times New Roman" w:cs="Times New Roman"/>
                <w:color w:val="000000"/>
                <w:spacing w:val="0"/>
                <w:sz w:val="20"/>
              </w:rPr>
              <w:t>. Percentage of Families Whose Income in the Past 12 months is Below Poverty Level: 2015</w:t>
            </w:r>
          </w:p>
        </w:tc>
      </w:tr>
      <w:tr w:rsidR="00A529C1" w:rsidRPr="00A529C1" w14:paraId="4E183084" w14:textId="77777777" w:rsidTr="00A529C1">
        <w:trPr>
          <w:trHeight w:val="240"/>
        </w:trPr>
        <w:tc>
          <w:tcPr>
            <w:tcW w:w="0" w:type="auto"/>
            <w:tcBorders>
              <w:top w:val="single" w:sz="4" w:space="0" w:color="auto"/>
              <w:left w:val="nil"/>
              <w:bottom w:val="single" w:sz="4" w:space="0" w:color="auto"/>
              <w:right w:val="single" w:sz="4" w:space="0" w:color="auto"/>
            </w:tcBorders>
            <w:shd w:val="clear" w:color="000000" w:fill="FFFFFF"/>
            <w:hideMark/>
          </w:tcPr>
          <w:p w14:paraId="5ED5F125"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Percentage in Poverty</w:t>
            </w:r>
          </w:p>
        </w:tc>
        <w:tc>
          <w:tcPr>
            <w:tcW w:w="0" w:type="auto"/>
            <w:tcBorders>
              <w:top w:val="single" w:sz="4" w:space="0" w:color="auto"/>
              <w:left w:val="nil"/>
              <w:bottom w:val="single" w:sz="4" w:space="0" w:color="auto"/>
              <w:right w:val="single" w:sz="4" w:space="0" w:color="auto"/>
            </w:tcBorders>
            <w:shd w:val="clear" w:color="000000" w:fill="FFFFFF"/>
            <w:hideMark/>
          </w:tcPr>
          <w:p w14:paraId="5090EFE2"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634F89F7"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Arkansas</w:t>
            </w:r>
          </w:p>
        </w:tc>
        <w:tc>
          <w:tcPr>
            <w:tcW w:w="0" w:type="auto"/>
            <w:tcBorders>
              <w:top w:val="single" w:sz="4" w:space="0" w:color="auto"/>
              <w:left w:val="nil"/>
              <w:bottom w:val="single" w:sz="4" w:space="0" w:color="auto"/>
              <w:right w:val="nil"/>
            </w:tcBorders>
            <w:shd w:val="clear" w:color="000000" w:fill="FFFFFF"/>
            <w:hideMark/>
          </w:tcPr>
          <w:p w14:paraId="7D6CB2E7"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Hawaii</w:t>
            </w:r>
          </w:p>
        </w:tc>
      </w:tr>
      <w:tr w:rsidR="00A529C1" w:rsidRPr="00A529C1" w14:paraId="4D0B2A2D" w14:textId="77777777" w:rsidTr="00A529C1">
        <w:trPr>
          <w:trHeight w:val="240"/>
        </w:trPr>
        <w:tc>
          <w:tcPr>
            <w:tcW w:w="0" w:type="auto"/>
            <w:tcBorders>
              <w:top w:val="nil"/>
              <w:left w:val="nil"/>
              <w:bottom w:val="nil"/>
              <w:right w:val="nil"/>
            </w:tcBorders>
            <w:shd w:val="clear" w:color="000000" w:fill="FFFFFF"/>
            <w:hideMark/>
          </w:tcPr>
          <w:p w14:paraId="110A27AD"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 xml:space="preserve">           All families</w:t>
            </w:r>
          </w:p>
        </w:tc>
        <w:tc>
          <w:tcPr>
            <w:tcW w:w="0" w:type="auto"/>
            <w:tcBorders>
              <w:top w:val="nil"/>
              <w:left w:val="nil"/>
              <w:bottom w:val="nil"/>
              <w:right w:val="nil"/>
            </w:tcBorders>
            <w:shd w:val="clear" w:color="000000" w:fill="FFFFFF"/>
            <w:hideMark/>
          </w:tcPr>
          <w:p w14:paraId="4DA0C4A7"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39.8</w:t>
            </w:r>
          </w:p>
        </w:tc>
        <w:tc>
          <w:tcPr>
            <w:tcW w:w="0" w:type="auto"/>
            <w:tcBorders>
              <w:top w:val="nil"/>
              <w:left w:val="nil"/>
              <w:bottom w:val="nil"/>
              <w:right w:val="nil"/>
            </w:tcBorders>
            <w:shd w:val="clear" w:color="000000" w:fill="FFFFFF"/>
            <w:hideMark/>
          </w:tcPr>
          <w:p w14:paraId="2BA52C56"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36.7</w:t>
            </w:r>
          </w:p>
        </w:tc>
        <w:tc>
          <w:tcPr>
            <w:tcW w:w="0" w:type="auto"/>
            <w:tcBorders>
              <w:top w:val="nil"/>
              <w:left w:val="nil"/>
              <w:bottom w:val="nil"/>
              <w:right w:val="nil"/>
            </w:tcBorders>
            <w:shd w:val="clear" w:color="000000" w:fill="FFFFFF"/>
            <w:hideMark/>
          </w:tcPr>
          <w:p w14:paraId="7AA2A7C5"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46.2</w:t>
            </w:r>
          </w:p>
        </w:tc>
      </w:tr>
      <w:tr w:rsidR="00A529C1" w:rsidRPr="00A529C1" w14:paraId="36E89EFD" w14:textId="77777777" w:rsidTr="00A529C1">
        <w:trPr>
          <w:trHeight w:val="240"/>
        </w:trPr>
        <w:tc>
          <w:tcPr>
            <w:tcW w:w="0" w:type="auto"/>
            <w:tcBorders>
              <w:top w:val="nil"/>
              <w:left w:val="nil"/>
              <w:bottom w:val="nil"/>
              <w:right w:val="nil"/>
            </w:tcBorders>
            <w:shd w:val="clear" w:color="000000" w:fill="FFFFFF"/>
            <w:hideMark/>
          </w:tcPr>
          <w:p w14:paraId="405DD2B2"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 xml:space="preserve">      With related children of the householder under 18 years</w:t>
            </w:r>
          </w:p>
        </w:tc>
        <w:tc>
          <w:tcPr>
            <w:tcW w:w="0" w:type="auto"/>
            <w:tcBorders>
              <w:top w:val="nil"/>
              <w:left w:val="nil"/>
              <w:bottom w:val="nil"/>
              <w:right w:val="nil"/>
            </w:tcBorders>
            <w:shd w:val="clear" w:color="000000" w:fill="FFFFFF"/>
            <w:hideMark/>
          </w:tcPr>
          <w:p w14:paraId="6A68C20A"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41.3</w:t>
            </w:r>
          </w:p>
        </w:tc>
        <w:tc>
          <w:tcPr>
            <w:tcW w:w="0" w:type="auto"/>
            <w:tcBorders>
              <w:top w:val="nil"/>
              <w:left w:val="nil"/>
              <w:bottom w:val="nil"/>
              <w:right w:val="nil"/>
            </w:tcBorders>
            <w:shd w:val="clear" w:color="000000" w:fill="FFFFFF"/>
            <w:hideMark/>
          </w:tcPr>
          <w:p w14:paraId="4FE8EF7F"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38.3</w:t>
            </w:r>
          </w:p>
        </w:tc>
        <w:tc>
          <w:tcPr>
            <w:tcW w:w="0" w:type="auto"/>
            <w:tcBorders>
              <w:top w:val="nil"/>
              <w:left w:val="nil"/>
              <w:bottom w:val="nil"/>
              <w:right w:val="nil"/>
            </w:tcBorders>
            <w:shd w:val="clear" w:color="000000" w:fill="FFFFFF"/>
            <w:hideMark/>
          </w:tcPr>
          <w:p w14:paraId="3638AA43"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48.7</w:t>
            </w:r>
          </w:p>
        </w:tc>
      </w:tr>
      <w:tr w:rsidR="00A529C1" w:rsidRPr="00A529C1" w14:paraId="07B27E93" w14:textId="77777777" w:rsidTr="00A529C1">
        <w:trPr>
          <w:trHeight w:val="240"/>
        </w:trPr>
        <w:tc>
          <w:tcPr>
            <w:tcW w:w="0" w:type="auto"/>
            <w:tcBorders>
              <w:top w:val="nil"/>
              <w:left w:val="nil"/>
              <w:bottom w:val="nil"/>
              <w:right w:val="nil"/>
            </w:tcBorders>
            <w:shd w:val="clear" w:color="000000" w:fill="FFFFFF"/>
            <w:hideMark/>
          </w:tcPr>
          <w:p w14:paraId="152810CD"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 xml:space="preserve">        With related children of the householder under 5 years only</w:t>
            </w:r>
          </w:p>
        </w:tc>
        <w:tc>
          <w:tcPr>
            <w:tcW w:w="0" w:type="auto"/>
            <w:tcBorders>
              <w:top w:val="nil"/>
              <w:left w:val="nil"/>
              <w:bottom w:val="nil"/>
              <w:right w:val="nil"/>
            </w:tcBorders>
            <w:shd w:val="clear" w:color="000000" w:fill="FFFFFF"/>
            <w:hideMark/>
          </w:tcPr>
          <w:p w14:paraId="3D19477D"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27.8</w:t>
            </w:r>
          </w:p>
        </w:tc>
        <w:tc>
          <w:tcPr>
            <w:tcW w:w="0" w:type="auto"/>
            <w:tcBorders>
              <w:top w:val="nil"/>
              <w:left w:val="nil"/>
              <w:bottom w:val="nil"/>
              <w:right w:val="nil"/>
            </w:tcBorders>
            <w:shd w:val="clear" w:color="000000" w:fill="FFFFFF"/>
            <w:hideMark/>
          </w:tcPr>
          <w:p w14:paraId="0DD85709"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12.0</w:t>
            </w:r>
          </w:p>
        </w:tc>
        <w:tc>
          <w:tcPr>
            <w:tcW w:w="0" w:type="auto"/>
            <w:tcBorders>
              <w:top w:val="nil"/>
              <w:left w:val="nil"/>
              <w:bottom w:val="nil"/>
              <w:right w:val="nil"/>
            </w:tcBorders>
            <w:shd w:val="clear" w:color="000000" w:fill="FFFFFF"/>
            <w:hideMark/>
          </w:tcPr>
          <w:p w14:paraId="3F8FB8D4"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29.8</w:t>
            </w:r>
          </w:p>
        </w:tc>
      </w:tr>
      <w:tr w:rsidR="00A529C1" w:rsidRPr="00A529C1" w14:paraId="11DE9D10" w14:textId="77777777" w:rsidTr="00A529C1">
        <w:trPr>
          <w:trHeight w:val="240"/>
        </w:trPr>
        <w:tc>
          <w:tcPr>
            <w:tcW w:w="0" w:type="auto"/>
            <w:tcBorders>
              <w:top w:val="nil"/>
              <w:left w:val="nil"/>
              <w:bottom w:val="nil"/>
              <w:right w:val="nil"/>
            </w:tcBorders>
            <w:shd w:val="clear" w:color="000000" w:fill="FFFFFF"/>
            <w:hideMark/>
          </w:tcPr>
          <w:p w14:paraId="65AE93E8"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Married couple families</w:t>
            </w:r>
          </w:p>
        </w:tc>
        <w:tc>
          <w:tcPr>
            <w:tcW w:w="0" w:type="auto"/>
            <w:tcBorders>
              <w:top w:val="nil"/>
              <w:left w:val="nil"/>
              <w:bottom w:val="nil"/>
              <w:right w:val="nil"/>
            </w:tcBorders>
            <w:shd w:val="clear" w:color="000000" w:fill="FFFFFF"/>
            <w:hideMark/>
          </w:tcPr>
          <w:p w14:paraId="756D288F"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34.1</w:t>
            </w:r>
          </w:p>
        </w:tc>
        <w:tc>
          <w:tcPr>
            <w:tcW w:w="0" w:type="auto"/>
            <w:tcBorders>
              <w:top w:val="nil"/>
              <w:left w:val="nil"/>
              <w:bottom w:val="nil"/>
              <w:right w:val="nil"/>
            </w:tcBorders>
            <w:shd w:val="clear" w:color="000000" w:fill="FFFFFF"/>
            <w:hideMark/>
          </w:tcPr>
          <w:p w14:paraId="77B9EAC2"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29.7</w:t>
            </w:r>
          </w:p>
        </w:tc>
        <w:tc>
          <w:tcPr>
            <w:tcW w:w="0" w:type="auto"/>
            <w:tcBorders>
              <w:top w:val="nil"/>
              <w:left w:val="nil"/>
              <w:bottom w:val="nil"/>
              <w:right w:val="nil"/>
            </w:tcBorders>
            <w:shd w:val="clear" w:color="000000" w:fill="FFFFFF"/>
            <w:hideMark/>
          </w:tcPr>
          <w:p w14:paraId="32701B93"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41.3</w:t>
            </w:r>
          </w:p>
        </w:tc>
      </w:tr>
      <w:tr w:rsidR="00A529C1" w:rsidRPr="00A529C1" w14:paraId="13D3BE5B" w14:textId="77777777" w:rsidTr="00A529C1">
        <w:trPr>
          <w:trHeight w:val="240"/>
        </w:trPr>
        <w:tc>
          <w:tcPr>
            <w:tcW w:w="0" w:type="auto"/>
            <w:tcBorders>
              <w:top w:val="nil"/>
              <w:left w:val="nil"/>
              <w:bottom w:val="nil"/>
              <w:right w:val="nil"/>
            </w:tcBorders>
            <w:shd w:val="clear" w:color="000000" w:fill="FFFFFF"/>
            <w:hideMark/>
          </w:tcPr>
          <w:p w14:paraId="243C2D4E"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 xml:space="preserve">      With related children of the householder under 18 years</w:t>
            </w:r>
          </w:p>
        </w:tc>
        <w:tc>
          <w:tcPr>
            <w:tcW w:w="0" w:type="auto"/>
            <w:tcBorders>
              <w:top w:val="nil"/>
              <w:left w:val="nil"/>
              <w:bottom w:val="nil"/>
              <w:right w:val="nil"/>
            </w:tcBorders>
            <w:shd w:val="clear" w:color="000000" w:fill="FFFFFF"/>
            <w:hideMark/>
          </w:tcPr>
          <w:p w14:paraId="33A2CF8B"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34.9</w:t>
            </w:r>
          </w:p>
        </w:tc>
        <w:tc>
          <w:tcPr>
            <w:tcW w:w="0" w:type="auto"/>
            <w:tcBorders>
              <w:top w:val="nil"/>
              <w:left w:val="nil"/>
              <w:bottom w:val="nil"/>
              <w:right w:val="nil"/>
            </w:tcBorders>
            <w:shd w:val="clear" w:color="000000" w:fill="FFFFFF"/>
            <w:hideMark/>
          </w:tcPr>
          <w:p w14:paraId="0800E8E8"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29.7</w:t>
            </w:r>
          </w:p>
        </w:tc>
        <w:tc>
          <w:tcPr>
            <w:tcW w:w="0" w:type="auto"/>
            <w:tcBorders>
              <w:top w:val="nil"/>
              <w:left w:val="nil"/>
              <w:bottom w:val="nil"/>
              <w:right w:val="nil"/>
            </w:tcBorders>
            <w:shd w:val="clear" w:color="000000" w:fill="FFFFFF"/>
            <w:hideMark/>
          </w:tcPr>
          <w:p w14:paraId="25F3C4DB"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42.7</w:t>
            </w:r>
          </w:p>
        </w:tc>
      </w:tr>
      <w:tr w:rsidR="00A529C1" w:rsidRPr="00A529C1" w14:paraId="55BB6CD8" w14:textId="77777777" w:rsidTr="00A529C1">
        <w:trPr>
          <w:trHeight w:val="240"/>
        </w:trPr>
        <w:tc>
          <w:tcPr>
            <w:tcW w:w="0" w:type="auto"/>
            <w:tcBorders>
              <w:top w:val="nil"/>
              <w:left w:val="nil"/>
              <w:bottom w:val="nil"/>
              <w:right w:val="nil"/>
            </w:tcBorders>
            <w:shd w:val="clear" w:color="000000" w:fill="FFFFFF"/>
            <w:hideMark/>
          </w:tcPr>
          <w:p w14:paraId="3D3A76C2"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 xml:space="preserve">        With related children of the householder under 5 years only</w:t>
            </w:r>
          </w:p>
        </w:tc>
        <w:tc>
          <w:tcPr>
            <w:tcW w:w="0" w:type="auto"/>
            <w:tcBorders>
              <w:top w:val="nil"/>
              <w:left w:val="nil"/>
              <w:bottom w:val="nil"/>
              <w:right w:val="nil"/>
            </w:tcBorders>
            <w:shd w:val="clear" w:color="000000" w:fill="FFFFFF"/>
            <w:hideMark/>
          </w:tcPr>
          <w:p w14:paraId="06EAD82E"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19.8</w:t>
            </w:r>
          </w:p>
        </w:tc>
        <w:tc>
          <w:tcPr>
            <w:tcW w:w="0" w:type="auto"/>
            <w:tcBorders>
              <w:top w:val="nil"/>
              <w:left w:val="nil"/>
              <w:bottom w:val="nil"/>
              <w:right w:val="nil"/>
            </w:tcBorders>
            <w:shd w:val="clear" w:color="000000" w:fill="FFFFFF"/>
            <w:hideMark/>
          </w:tcPr>
          <w:p w14:paraId="7A741F2B"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0.0</w:t>
            </w:r>
          </w:p>
        </w:tc>
        <w:tc>
          <w:tcPr>
            <w:tcW w:w="0" w:type="auto"/>
            <w:tcBorders>
              <w:top w:val="nil"/>
              <w:left w:val="nil"/>
              <w:bottom w:val="nil"/>
              <w:right w:val="nil"/>
            </w:tcBorders>
            <w:shd w:val="clear" w:color="000000" w:fill="FFFFFF"/>
            <w:hideMark/>
          </w:tcPr>
          <w:p w14:paraId="53DCB93E"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16.0</w:t>
            </w:r>
          </w:p>
        </w:tc>
      </w:tr>
      <w:tr w:rsidR="00A529C1" w:rsidRPr="00A529C1" w14:paraId="337FEFC7" w14:textId="77777777" w:rsidTr="00A529C1">
        <w:trPr>
          <w:trHeight w:val="240"/>
        </w:trPr>
        <w:tc>
          <w:tcPr>
            <w:tcW w:w="0" w:type="auto"/>
            <w:tcBorders>
              <w:top w:val="nil"/>
              <w:left w:val="nil"/>
              <w:bottom w:val="nil"/>
              <w:right w:val="nil"/>
            </w:tcBorders>
            <w:shd w:val="clear" w:color="000000" w:fill="FFFFFF"/>
            <w:hideMark/>
          </w:tcPr>
          <w:p w14:paraId="124B74D6"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Families with female householder, no husband present</w:t>
            </w:r>
          </w:p>
        </w:tc>
        <w:tc>
          <w:tcPr>
            <w:tcW w:w="0" w:type="auto"/>
            <w:tcBorders>
              <w:top w:val="nil"/>
              <w:left w:val="nil"/>
              <w:bottom w:val="nil"/>
              <w:right w:val="nil"/>
            </w:tcBorders>
            <w:shd w:val="clear" w:color="000000" w:fill="FFFFFF"/>
            <w:hideMark/>
          </w:tcPr>
          <w:p w14:paraId="73CDEB77"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63.3</w:t>
            </w:r>
          </w:p>
        </w:tc>
        <w:tc>
          <w:tcPr>
            <w:tcW w:w="0" w:type="auto"/>
            <w:tcBorders>
              <w:top w:val="nil"/>
              <w:left w:val="nil"/>
              <w:bottom w:val="nil"/>
              <w:right w:val="nil"/>
            </w:tcBorders>
            <w:shd w:val="clear" w:color="000000" w:fill="FFFFFF"/>
            <w:hideMark/>
          </w:tcPr>
          <w:p w14:paraId="3DCF1723"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81.3</w:t>
            </w:r>
          </w:p>
        </w:tc>
        <w:tc>
          <w:tcPr>
            <w:tcW w:w="0" w:type="auto"/>
            <w:tcBorders>
              <w:top w:val="nil"/>
              <w:left w:val="nil"/>
              <w:bottom w:val="nil"/>
              <w:right w:val="nil"/>
            </w:tcBorders>
            <w:shd w:val="clear" w:color="000000" w:fill="FFFFFF"/>
            <w:hideMark/>
          </w:tcPr>
          <w:p w14:paraId="4CB76A90"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66.9</w:t>
            </w:r>
          </w:p>
        </w:tc>
      </w:tr>
      <w:tr w:rsidR="00A529C1" w:rsidRPr="00A529C1" w14:paraId="36ACB5A8" w14:textId="77777777" w:rsidTr="00A529C1">
        <w:trPr>
          <w:trHeight w:val="240"/>
        </w:trPr>
        <w:tc>
          <w:tcPr>
            <w:tcW w:w="0" w:type="auto"/>
            <w:tcBorders>
              <w:top w:val="nil"/>
              <w:left w:val="nil"/>
              <w:bottom w:val="nil"/>
              <w:right w:val="nil"/>
            </w:tcBorders>
            <w:shd w:val="clear" w:color="000000" w:fill="FFFFFF"/>
            <w:hideMark/>
          </w:tcPr>
          <w:p w14:paraId="4E1E7A7C"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 xml:space="preserve">      With related children of the householder under 18 years</w:t>
            </w:r>
          </w:p>
        </w:tc>
        <w:tc>
          <w:tcPr>
            <w:tcW w:w="0" w:type="auto"/>
            <w:tcBorders>
              <w:top w:val="nil"/>
              <w:left w:val="nil"/>
              <w:bottom w:val="nil"/>
              <w:right w:val="nil"/>
            </w:tcBorders>
            <w:shd w:val="clear" w:color="000000" w:fill="FFFFFF"/>
            <w:hideMark/>
          </w:tcPr>
          <w:p w14:paraId="024DD50C"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64.6</w:t>
            </w:r>
          </w:p>
        </w:tc>
        <w:tc>
          <w:tcPr>
            <w:tcW w:w="0" w:type="auto"/>
            <w:tcBorders>
              <w:top w:val="nil"/>
              <w:left w:val="nil"/>
              <w:bottom w:val="nil"/>
              <w:right w:val="nil"/>
            </w:tcBorders>
            <w:shd w:val="clear" w:color="000000" w:fill="FFFFFF"/>
            <w:hideMark/>
          </w:tcPr>
          <w:p w14:paraId="7EF2D358"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81.3</w:t>
            </w:r>
          </w:p>
        </w:tc>
        <w:tc>
          <w:tcPr>
            <w:tcW w:w="0" w:type="auto"/>
            <w:tcBorders>
              <w:top w:val="nil"/>
              <w:left w:val="nil"/>
              <w:bottom w:val="nil"/>
              <w:right w:val="nil"/>
            </w:tcBorders>
            <w:shd w:val="clear" w:color="000000" w:fill="FFFFFF"/>
            <w:hideMark/>
          </w:tcPr>
          <w:p w14:paraId="44A2DAB2"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66.9</w:t>
            </w:r>
          </w:p>
        </w:tc>
      </w:tr>
      <w:tr w:rsidR="00A529C1" w:rsidRPr="00A529C1" w14:paraId="3C419210" w14:textId="77777777" w:rsidTr="00A529C1">
        <w:trPr>
          <w:trHeight w:val="240"/>
        </w:trPr>
        <w:tc>
          <w:tcPr>
            <w:tcW w:w="0" w:type="auto"/>
            <w:tcBorders>
              <w:top w:val="nil"/>
              <w:left w:val="nil"/>
              <w:bottom w:val="nil"/>
              <w:right w:val="nil"/>
            </w:tcBorders>
            <w:shd w:val="clear" w:color="000000" w:fill="FFFFFF"/>
            <w:hideMark/>
          </w:tcPr>
          <w:p w14:paraId="1AC1C374"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 xml:space="preserve">        With related children of the householder under 5 years only</w:t>
            </w:r>
          </w:p>
        </w:tc>
        <w:tc>
          <w:tcPr>
            <w:tcW w:w="0" w:type="auto"/>
            <w:tcBorders>
              <w:top w:val="nil"/>
              <w:left w:val="nil"/>
              <w:bottom w:val="nil"/>
              <w:right w:val="nil"/>
            </w:tcBorders>
            <w:shd w:val="clear" w:color="000000" w:fill="FFFFFF"/>
            <w:hideMark/>
          </w:tcPr>
          <w:p w14:paraId="1673EF51"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47.1</w:t>
            </w:r>
          </w:p>
        </w:tc>
        <w:tc>
          <w:tcPr>
            <w:tcW w:w="0" w:type="auto"/>
            <w:tcBorders>
              <w:top w:val="nil"/>
              <w:left w:val="nil"/>
              <w:bottom w:val="nil"/>
              <w:right w:val="nil"/>
            </w:tcBorders>
            <w:shd w:val="clear" w:color="000000" w:fill="FFFFFF"/>
            <w:hideMark/>
          </w:tcPr>
          <w:p w14:paraId="78B0B669"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76.9</w:t>
            </w:r>
          </w:p>
        </w:tc>
        <w:tc>
          <w:tcPr>
            <w:tcW w:w="0" w:type="auto"/>
            <w:tcBorders>
              <w:top w:val="nil"/>
              <w:left w:val="nil"/>
              <w:bottom w:val="nil"/>
              <w:right w:val="nil"/>
            </w:tcBorders>
            <w:shd w:val="clear" w:color="000000" w:fill="FFFFFF"/>
            <w:hideMark/>
          </w:tcPr>
          <w:p w14:paraId="2E52DEFE"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76.9</w:t>
            </w:r>
          </w:p>
        </w:tc>
      </w:tr>
      <w:tr w:rsidR="00A529C1" w:rsidRPr="00A529C1" w14:paraId="567DDDCD" w14:textId="77777777" w:rsidTr="006949A0">
        <w:trPr>
          <w:trHeight w:val="240"/>
        </w:trPr>
        <w:tc>
          <w:tcPr>
            <w:tcW w:w="0" w:type="auto"/>
            <w:gridSpan w:val="4"/>
            <w:tcBorders>
              <w:top w:val="single" w:sz="4" w:space="0" w:color="auto"/>
              <w:left w:val="nil"/>
              <w:bottom w:val="nil"/>
              <w:right w:val="nil"/>
            </w:tcBorders>
            <w:shd w:val="clear" w:color="000000" w:fill="FFFFFF"/>
            <w:hideMark/>
          </w:tcPr>
          <w:p w14:paraId="3A8D36D8"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Source: 2011-2015 American Community Survey Selected Population Tables</w:t>
            </w:r>
          </w:p>
        </w:tc>
      </w:tr>
    </w:tbl>
    <w:p w14:paraId="35B2D970" w14:textId="77777777" w:rsidR="00A529C1" w:rsidRDefault="00A529C1" w:rsidP="00F11237"/>
    <w:p w14:paraId="294C80F8" w14:textId="77777777" w:rsidR="00A0401B" w:rsidRDefault="00A0401B">
      <w:r>
        <w:t>The figures for individuals in poverty were similar.  About 41 percent of all Marshallese in the United States in 2015 were in poverty – about 2 in every 5 in Arkansas, but more than half of the Marshallese living in Hawaii</w:t>
      </w:r>
      <w:r w:rsidR="00973960">
        <w:t xml:space="preserve"> (Table 33)</w:t>
      </w:r>
      <w:r>
        <w:t>.  More than half the Marshallese individuals under 18 years living in Arkansas were in poverty as were 54 percent of those in Hawaii.  Other figures were also much higher.</w:t>
      </w:r>
    </w:p>
    <w:p w14:paraId="76FC776B" w14:textId="77777777" w:rsidR="00A529C1" w:rsidRDefault="00A529C1" w:rsidP="00F11237"/>
    <w:tbl>
      <w:tblPr>
        <w:tblW w:w="0" w:type="auto"/>
        <w:tblLook w:val="04A0" w:firstRow="1" w:lastRow="0" w:firstColumn="1" w:lastColumn="0" w:noHBand="0" w:noVBand="1"/>
      </w:tblPr>
      <w:tblGrid>
        <w:gridCol w:w="6432"/>
        <w:gridCol w:w="572"/>
        <w:gridCol w:w="961"/>
        <w:gridCol w:w="794"/>
      </w:tblGrid>
      <w:tr w:rsidR="00A529C1" w:rsidRPr="00A529C1" w14:paraId="59E182DC" w14:textId="77777777" w:rsidTr="00A529C1">
        <w:trPr>
          <w:trHeight w:val="240"/>
        </w:trPr>
        <w:tc>
          <w:tcPr>
            <w:tcW w:w="0" w:type="auto"/>
            <w:gridSpan w:val="4"/>
            <w:tcBorders>
              <w:top w:val="nil"/>
              <w:left w:val="nil"/>
              <w:bottom w:val="nil"/>
              <w:right w:val="nil"/>
            </w:tcBorders>
            <w:shd w:val="clear" w:color="000000" w:fill="FFFFFF"/>
            <w:hideMark/>
          </w:tcPr>
          <w:p w14:paraId="4E7E2F18"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 xml:space="preserve">Table </w:t>
            </w:r>
            <w:r w:rsidR="00925919">
              <w:rPr>
                <w:rFonts w:eastAsia="Times New Roman" w:cs="Times New Roman"/>
                <w:color w:val="000000"/>
                <w:spacing w:val="0"/>
                <w:sz w:val="20"/>
              </w:rPr>
              <w:t>33</w:t>
            </w:r>
            <w:r w:rsidRPr="00A529C1">
              <w:rPr>
                <w:rFonts w:eastAsia="Times New Roman" w:cs="Times New Roman"/>
                <w:color w:val="000000"/>
                <w:spacing w:val="0"/>
                <w:sz w:val="20"/>
              </w:rPr>
              <w:t>. Percentage of People Whose Income in the Past 12 months is Below Poverty Level: 2015</w:t>
            </w:r>
          </w:p>
        </w:tc>
      </w:tr>
      <w:tr w:rsidR="00A529C1" w:rsidRPr="00A529C1" w14:paraId="190A35C3" w14:textId="77777777" w:rsidTr="00A529C1">
        <w:trPr>
          <w:trHeight w:val="240"/>
        </w:trPr>
        <w:tc>
          <w:tcPr>
            <w:tcW w:w="0" w:type="auto"/>
            <w:tcBorders>
              <w:top w:val="single" w:sz="4" w:space="0" w:color="auto"/>
              <w:left w:val="nil"/>
              <w:bottom w:val="single" w:sz="4" w:space="0" w:color="auto"/>
              <w:right w:val="single" w:sz="4" w:space="0" w:color="auto"/>
            </w:tcBorders>
            <w:shd w:val="clear" w:color="000000" w:fill="FFFFFF"/>
            <w:hideMark/>
          </w:tcPr>
          <w:p w14:paraId="3B661547"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Percentage in Poverty</w:t>
            </w:r>
          </w:p>
        </w:tc>
        <w:tc>
          <w:tcPr>
            <w:tcW w:w="0" w:type="auto"/>
            <w:tcBorders>
              <w:top w:val="single" w:sz="4" w:space="0" w:color="auto"/>
              <w:left w:val="nil"/>
              <w:bottom w:val="single" w:sz="4" w:space="0" w:color="auto"/>
              <w:right w:val="single" w:sz="4" w:space="0" w:color="auto"/>
            </w:tcBorders>
            <w:shd w:val="clear" w:color="000000" w:fill="FFFFFF"/>
            <w:hideMark/>
          </w:tcPr>
          <w:p w14:paraId="564B1916"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U.S.</w:t>
            </w:r>
          </w:p>
        </w:tc>
        <w:tc>
          <w:tcPr>
            <w:tcW w:w="0" w:type="auto"/>
            <w:tcBorders>
              <w:top w:val="single" w:sz="4" w:space="0" w:color="auto"/>
              <w:left w:val="nil"/>
              <w:bottom w:val="single" w:sz="4" w:space="0" w:color="auto"/>
              <w:right w:val="single" w:sz="4" w:space="0" w:color="auto"/>
            </w:tcBorders>
            <w:shd w:val="clear" w:color="000000" w:fill="FFFFFF"/>
            <w:hideMark/>
          </w:tcPr>
          <w:p w14:paraId="1A0E4819"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Arkansas</w:t>
            </w:r>
          </w:p>
        </w:tc>
        <w:tc>
          <w:tcPr>
            <w:tcW w:w="0" w:type="auto"/>
            <w:tcBorders>
              <w:top w:val="single" w:sz="4" w:space="0" w:color="auto"/>
              <w:left w:val="nil"/>
              <w:bottom w:val="single" w:sz="4" w:space="0" w:color="auto"/>
              <w:right w:val="nil"/>
            </w:tcBorders>
            <w:shd w:val="clear" w:color="000000" w:fill="FFFFFF"/>
            <w:hideMark/>
          </w:tcPr>
          <w:p w14:paraId="30F09829"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Hawaii</w:t>
            </w:r>
          </w:p>
        </w:tc>
      </w:tr>
      <w:tr w:rsidR="00A529C1" w:rsidRPr="00A529C1" w14:paraId="4E9C2B23" w14:textId="77777777" w:rsidTr="00A529C1">
        <w:trPr>
          <w:trHeight w:val="240"/>
        </w:trPr>
        <w:tc>
          <w:tcPr>
            <w:tcW w:w="0" w:type="auto"/>
            <w:tcBorders>
              <w:top w:val="nil"/>
              <w:left w:val="nil"/>
              <w:bottom w:val="nil"/>
              <w:right w:val="nil"/>
            </w:tcBorders>
            <w:shd w:val="clear" w:color="000000" w:fill="FFFFFF"/>
            <w:hideMark/>
          </w:tcPr>
          <w:p w14:paraId="37BD3DA7"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 xml:space="preserve">          All people</w:t>
            </w:r>
          </w:p>
        </w:tc>
        <w:tc>
          <w:tcPr>
            <w:tcW w:w="0" w:type="auto"/>
            <w:tcBorders>
              <w:top w:val="nil"/>
              <w:left w:val="nil"/>
              <w:bottom w:val="nil"/>
              <w:right w:val="nil"/>
            </w:tcBorders>
            <w:shd w:val="clear" w:color="000000" w:fill="FFFFFF"/>
            <w:hideMark/>
          </w:tcPr>
          <w:p w14:paraId="71F2F1E7"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40.6</w:t>
            </w:r>
          </w:p>
        </w:tc>
        <w:tc>
          <w:tcPr>
            <w:tcW w:w="0" w:type="auto"/>
            <w:tcBorders>
              <w:top w:val="nil"/>
              <w:left w:val="nil"/>
              <w:bottom w:val="nil"/>
              <w:right w:val="nil"/>
            </w:tcBorders>
            <w:shd w:val="clear" w:color="000000" w:fill="FFFFFF"/>
            <w:hideMark/>
          </w:tcPr>
          <w:p w14:paraId="10371AA4"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39.1</w:t>
            </w:r>
          </w:p>
        </w:tc>
        <w:tc>
          <w:tcPr>
            <w:tcW w:w="0" w:type="auto"/>
            <w:tcBorders>
              <w:top w:val="nil"/>
              <w:left w:val="nil"/>
              <w:bottom w:val="nil"/>
              <w:right w:val="nil"/>
            </w:tcBorders>
            <w:shd w:val="clear" w:color="000000" w:fill="FFFFFF"/>
            <w:hideMark/>
          </w:tcPr>
          <w:p w14:paraId="2D05B276"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51.1</w:t>
            </w:r>
          </w:p>
        </w:tc>
      </w:tr>
      <w:tr w:rsidR="00A529C1" w:rsidRPr="00A529C1" w14:paraId="34E16D06" w14:textId="77777777" w:rsidTr="00A529C1">
        <w:trPr>
          <w:trHeight w:val="240"/>
        </w:trPr>
        <w:tc>
          <w:tcPr>
            <w:tcW w:w="0" w:type="auto"/>
            <w:tcBorders>
              <w:top w:val="nil"/>
              <w:left w:val="nil"/>
              <w:bottom w:val="nil"/>
              <w:right w:val="nil"/>
            </w:tcBorders>
            <w:shd w:val="clear" w:color="000000" w:fill="FFFFFF"/>
            <w:hideMark/>
          </w:tcPr>
          <w:p w14:paraId="582FC87D"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Under 18 years</w:t>
            </w:r>
          </w:p>
        </w:tc>
        <w:tc>
          <w:tcPr>
            <w:tcW w:w="0" w:type="auto"/>
            <w:tcBorders>
              <w:top w:val="nil"/>
              <w:left w:val="nil"/>
              <w:bottom w:val="nil"/>
              <w:right w:val="nil"/>
            </w:tcBorders>
            <w:shd w:val="clear" w:color="000000" w:fill="FFFFFF"/>
            <w:hideMark/>
          </w:tcPr>
          <w:p w14:paraId="3C2B3708"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44.7</w:t>
            </w:r>
          </w:p>
        </w:tc>
        <w:tc>
          <w:tcPr>
            <w:tcW w:w="0" w:type="auto"/>
            <w:tcBorders>
              <w:top w:val="nil"/>
              <w:left w:val="nil"/>
              <w:bottom w:val="nil"/>
              <w:right w:val="nil"/>
            </w:tcBorders>
            <w:shd w:val="clear" w:color="000000" w:fill="FFFFFF"/>
            <w:hideMark/>
          </w:tcPr>
          <w:p w14:paraId="60EAFCA7"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51.9</w:t>
            </w:r>
          </w:p>
        </w:tc>
        <w:tc>
          <w:tcPr>
            <w:tcW w:w="0" w:type="auto"/>
            <w:tcBorders>
              <w:top w:val="nil"/>
              <w:left w:val="nil"/>
              <w:bottom w:val="nil"/>
              <w:right w:val="nil"/>
            </w:tcBorders>
            <w:shd w:val="clear" w:color="000000" w:fill="FFFFFF"/>
            <w:hideMark/>
          </w:tcPr>
          <w:p w14:paraId="31EB8F33"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54.3</w:t>
            </w:r>
          </w:p>
        </w:tc>
      </w:tr>
      <w:tr w:rsidR="00A529C1" w:rsidRPr="00A529C1" w14:paraId="660BC874" w14:textId="77777777" w:rsidTr="00A529C1">
        <w:trPr>
          <w:trHeight w:val="240"/>
        </w:trPr>
        <w:tc>
          <w:tcPr>
            <w:tcW w:w="0" w:type="auto"/>
            <w:tcBorders>
              <w:top w:val="nil"/>
              <w:left w:val="nil"/>
              <w:bottom w:val="nil"/>
              <w:right w:val="nil"/>
            </w:tcBorders>
            <w:shd w:val="clear" w:color="000000" w:fill="FFFFFF"/>
            <w:hideMark/>
          </w:tcPr>
          <w:p w14:paraId="47203C52"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 xml:space="preserve">    Related children of the householder under 18 years</w:t>
            </w:r>
          </w:p>
        </w:tc>
        <w:tc>
          <w:tcPr>
            <w:tcW w:w="0" w:type="auto"/>
            <w:tcBorders>
              <w:top w:val="nil"/>
              <w:left w:val="nil"/>
              <w:bottom w:val="nil"/>
              <w:right w:val="nil"/>
            </w:tcBorders>
            <w:shd w:val="clear" w:color="000000" w:fill="FFFFFF"/>
            <w:hideMark/>
          </w:tcPr>
          <w:p w14:paraId="3AB6F805"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44.5</w:t>
            </w:r>
          </w:p>
        </w:tc>
        <w:tc>
          <w:tcPr>
            <w:tcW w:w="0" w:type="auto"/>
            <w:tcBorders>
              <w:top w:val="nil"/>
              <w:left w:val="nil"/>
              <w:bottom w:val="nil"/>
              <w:right w:val="nil"/>
            </w:tcBorders>
            <w:shd w:val="clear" w:color="000000" w:fill="FFFFFF"/>
            <w:hideMark/>
          </w:tcPr>
          <w:p w14:paraId="1855B6AE"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51.9</w:t>
            </w:r>
          </w:p>
        </w:tc>
        <w:tc>
          <w:tcPr>
            <w:tcW w:w="0" w:type="auto"/>
            <w:tcBorders>
              <w:top w:val="nil"/>
              <w:left w:val="nil"/>
              <w:bottom w:val="nil"/>
              <w:right w:val="nil"/>
            </w:tcBorders>
            <w:shd w:val="clear" w:color="000000" w:fill="FFFFFF"/>
            <w:hideMark/>
          </w:tcPr>
          <w:p w14:paraId="2B4DE30A"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54.1</w:t>
            </w:r>
          </w:p>
        </w:tc>
      </w:tr>
      <w:tr w:rsidR="00A529C1" w:rsidRPr="00A529C1" w14:paraId="08748DB1" w14:textId="77777777" w:rsidTr="00A529C1">
        <w:trPr>
          <w:trHeight w:val="240"/>
        </w:trPr>
        <w:tc>
          <w:tcPr>
            <w:tcW w:w="0" w:type="auto"/>
            <w:tcBorders>
              <w:top w:val="nil"/>
              <w:left w:val="nil"/>
              <w:bottom w:val="nil"/>
              <w:right w:val="nil"/>
            </w:tcBorders>
            <w:shd w:val="clear" w:color="000000" w:fill="FFFFFF"/>
            <w:hideMark/>
          </w:tcPr>
          <w:p w14:paraId="6D15F177"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 xml:space="preserve">          Related children of the householder under 5 years</w:t>
            </w:r>
          </w:p>
        </w:tc>
        <w:tc>
          <w:tcPr>
            <w:tcW w:w="0" w:type="auto"/>
            <w:tcBorders>
              <w:top w:val="nil"/>
              <w:left w:val="nil"/>
              <w:bottom w:val="nil"/>
              <w:right w:val="nil"/>
            </w:tcBorders>
            <w:shd w:val="clear" w:color="000000" w:fill="FFFFFF"/>
            <w:hideMark/>
          </w:tcPr>
          <w:p w14:paraId="7DDD4E93"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41.5</w:t>
            </w:r>
          </w:p>
        </w:tc>
        <w:tc>
          <w:tcPr>
            <w:tcW w:w="0" w:type="auto"/>
            <w:tcBorders>
              <w:top w:val="nil"/>
              <w:left w:val="nil"/>
              <w:bottom w:val="nil"/>
              <w:right w:val="nil"/>
            </w:tcBorders>
            <w:shd w:val="clear" w:color="000000" w:fill="FFFFFF"/>
            <w:hideMark/>
          </w:tcPr>
          <w:p w14:paraId="2E1C506B"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48.5</w:t>
            </w:r>
          </w:p>
        </w:tc>
        <w:tc>
          <w:tcPr>
            <w:tcW w:w="0" w:type="auto"/>
            <w:tcBorders>
              <w:top w:val="nil"/>
              <w:left w:val="nil"/>
              <w:bottom w:val="nil"/>
              <w:right w:val="nil"/>
            </w:tcBorders>
            <w:shd w:val="clear" w:color="000000" w:fill="FFFFFF"/>
            <w:hideMark/>
          </w:tcPr>
          <w:p w14:paraId="0F45EBD2"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46.1</w:t>
            </w:r>
          </w:p>
        </w:tc>
      </w:tr>
      <w:tr w:rsidR="00A529C1" w:rsidRPr="00A529C1" w14:paraId="63F48DCF" w14:textId="77777777" w:rsidTr="00A529C1">
        <w:trPr>
          <w:trHeight w:val="240"/>
        </w:trPr>
        <w:tc>
          <w:tcPr>
            <w:tcW w:w="0" w:type="auto"/>
            <w:tcBorders>
              <w:top w:val="nil"/>
              <w:left w:val="nil"/>
              <w:bottom w:val="nil"/>
              <w:right w:val="nil"/>
            </w:tcBorders>
            <w:shd w:val="clear" w:color="000000" w:fill="FFFFFF"/>
            <w:hideMark/>
          </w:tcPr>
          <w:p w14:paraId="7A6C6DD4"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 xml:space="preserve">          Related children of the householder 5 to 17 years</w:t>
            </w:r>
          </w:p>
        </w:tc>
        <w:tc>
          <w:tcPr>
            <w:tcW w:w="0" w:type="auto"/>
            <w:tcBorders>
              <w:top w:val="nil"/>
              <w:left w:val="nil"/>
              <w:bottom w:val="nil"/>
              <w:right w:val="nil"/>
            </w:tcBorders>
            <w:shd w:val="clear" w:color="000000" w:fill="FFFFFF"/>
            <w:hideMark/>
          </w:tcPr>
          <w:p w14:paraId="2CBE5680"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45.7</w:t>
            </w:r>
          </w:p>
        </w:tc>
        <w:tc>
          <w:tcPr>
            <w:tcW w:w="0" w:type="auto"/>
            <w:tcBorders>
              <w:top w:val="nil"/>
              <w:left w:val="nil"/>
              <w:bottom w:val="nil"/>
              <w:right w:val="nil"/>
            </w:tcBorders>
            <w:shd w:val="clear" w:color="000000" w:fill="FFFFFF"/>
            <w:hideMark/>
          </w:tcPr>
          <w:p w14:paraId="1D094957"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53.2</w:t>
            </w:r>
          </w:p>
        </w:tc>
        <w:tc>
          <w:tcPr>
            <w:tcW w:w="0" w:type="auto"/>
            <w:tcBorders>
              <w:top w:val="nil"/>
              <w:left w:val="nil"/>
              <w:bottom w:val="nil"/>
              <w:right w:val="nil"/>
            </w:tcBorders>
            <w:shd w:val="clear" w:color="000000" w:fill="FFFFFF"/>
            <w:hideMark/>
          </w:tcPr>
          <w:p w14:paraId="084F441C"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57.2</w:t>
            </w:r>
          </w:p>
        </w:tc>
      </w:tr>
      <w:tr w:rsidR="00A529C1" w:rsidRPr="00A529C1" w14:paraId="6D5AD077" w14:textId="77777777" w:rsidTr="00A529C1">
        <w:trPr>
          <w:trHeight w:val="240"/>
        </w:trPr>
        <w:tc>
          <w:tcPr>
            <w:tcW w:w="0" w:type="auto"/>
            <w:tcBorders>
              <w:top w:val="nil"/>
              <w:left w:val="nil"/>
              <w:bottom w:val="nil"/>
              <w:right w:val="nil"/>
            </w:tcBorders>
            <w:shd w:val="clear" w:color="000000" w:fill="FFFFFF"/>
            <w:hideMark/>
          </w:tcPr>
          <w:p w14:paraId="37F11B69"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18 years and over</w:t>
            </w:r>
          </w:p>
        </w:tc>
        <w:tc>
          <w:tcPr>
            <w:tcW w:w="0" w:type="auto"/>
            <w:tcBorders>
              <w:top w:val="nil"/>
              <w:left w:val="nil"/>
              <w:bottom w:val="nil"/>
              <w:right w:val="nil"/>
            </w:tcBorders>
            <w:shd w:val="clear" w:color="000000" w:fill="FFFFFF"/>
            <w:hideMark/>
          </w:tcPr>
          <w:p w14:paraId="37B5637C"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36.8</w:t>
            </w:r>
          </w:p>
        </w:tc>
        <w:tc>
          <w:tcPr>
            <w:tcW w:w="0" w:type="auto"/>
            <w:tcBorders>
              <w:top w:val="nil"/>
              <w:left w:val="nil"/>
              <w:bottom w:val="nil"/>
              <w:right w:val="nil"/>
            </w:tcBorders>
            <w:shd w:val="clear" w:color="000000" w:fill="FFFFFF"/>
            <w:hideMark/>
          </w:tcPr>
          <w:p w14:paraId="44B66BCE"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27.8</w:t>
            </w:r>
          </w:p>
        </w:tc>
        <w:tc>
          <w:tcPr>
            <w:tcW w:w="0" w:type="auto"/>
            <w:tcBorders>
              <w:top w:val="nil"/>
              <w:left w:val="nil"/>
              <w:bottom w:val="nil"/>
              <w:right w:val="nil"/>
            </w:tcBorders>
            <w:shd w:val="clear" w:color="000000" w:fill="FFFFFF"/>
            <w:hideMark/>
          </w:tcPr>
          <w:p w14:paraId="25529CEC"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48.2</w:t>
            </w:r>
          </w:p>
        </w:tc>
      </w:tr>
      <w:tr w:rsidR="00A529C1" w:rsidRPr="00A529C1" w14:paraId="3FFA4328" w14:textId="77777777" w:rsidTr="00A529C1">
        <w:trPr>
          <w:trHeight w:val="240"/>
        </w:trPr>
        <w:tc>
          <w:tcPr>
            <w:tcW w:w="0" w:type="auto"/>
            <w:tcBorders>
              <w:top w:val="nil"/>
              <w:left w:val="nil"/>
              <w:bottom w:val="nil"/>
              <w:right w:val="nil"/>
            </w:tcBorders>
            <w:shd w:val="clear" w:color="000000" w:fill="FFFFFF"/>
            <w:hideMark/>
          </w:tcPr>
          <w:p w14:paraId="4FFC510D"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 xml:space="preserve">     18 to 64 years</w:t>
            </w:r>
          </w:p>
        </w:tc>
        <w:tc>
          <w:tcPr>
            <w:tcW w:w="0" w:type="auto"/>
            <w:tcBorders>
              <w:top w:val="nil"/>
              <w:left w:val="nil"/>
              <w:bottom w:val="nil"/>
              <w:right w:val="nil"/>
            </w:tcBorders>
            <w:shd w:val="clear" w:color="000000" w:fill="FFFFFF"/>
            <w:hideMark/>
          </w:tcPr>
          <w:p w14:paraId="1DBE4840"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36.5</w:t>
            </w:r>
          </w:p>
        </w:tc>
        <w:tc>
          <w:tcPr>
            <w:tcW w:w="0" w:type="auto"/>
            <w:tcBorders>
              <w:top w:val="nil"/>
              <w:left w:val="nil"/>
              <w:bottom w:val="nil"/>
              <w:right w:val="nil"/>
            </w:tcBorders>
            <w:shd w:val="clear" w:color="000000" w:fill="FFFFFF"/>
            <w:hideMark/>
          </w:tcPr>
          <w:p w14:paraId="27E681A3"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26.7</w:t>
            </w:r>
          </w:p>
        </w:tc>
        <w:tc>
          <w:tcPr>
            <w:tcW w:w="0" w:type="auto"/>
            <w:tcBorders>
              <w:top w:val="nil"/>
              <w:left w:val="nil"/>
              <w:bottom w:val="nil"/>
              <w:right w:val="nil"/>
            </w:tcBorders>
            <w:shd w:val="clear" w:color="000000" w:fill="FFFFFF"/>
            <w:hideMark/>
          </w:tcPr>
          <w:p w14:paraId="51082181"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48.8</w:t>
            </w:r>
          </w:p>
        </w:tc>
      </w:tr>
      <w:tr w:rsidR="00A529C1" w:rsidRPr="00A529C1" w14:paraId="19FB3C25" w14:textId="77777777" w:rsidTr="00A529C1">
        <w:trPr>
          <w:trHeight w:val="240"/>
        </w:trPr>
        <w:tc>
          <w:tcPr>
            <w:tcW w:w="0" w:type="auto"/>
            <w:tcBorders>
              <w:top w:val="nil"/>
              <w:left w:val="nil"/>
              <w:bottom w:val="nil"/>
              <w:right w:val="nil"/>
            </w:tcBorders>
            <w:shd w:val="clear" w:color="000000" w:fill="FFFFFF"/>
            <w:hideMark/>
          </w:tcPr>
          <w:p w14:paraId="7EEF2194"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 xml:space="preserve">     65 years and over</w:t>
            </w:r>
          </w:p>
        </w:tc>
        <w:tc>
          <w:tcPr>
            <w:tcW w:w="0" w:type="auto"/>
            <w:tcBorders>
              <w:top w:val="nil"/>
              <w:left w:val="nil"/>
              <w:bottom w:val="nil"/>
              <w:right w:val="nil"/>
            </w:tcBorders>
            <w:shd w:val="clear" w:color="000000" w:fill="FFFFFF"/>
            <w:hideMark/>
          </w:tcPr>
          <w:p w14:paraId="36E838FB"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45.6</w:t>
            </w:r>
          </w:p>
        </w:tc>
        <w:tc>
          <w:tcPr>
            <w:tcW w:w="0" w:type="auto"/>
            <w:tcBorders>
              <w:top w:val="nil"/>
              <w:left w:val="nil"/>
              <w:bottom w:val="nil"/>
              <w:right w:val="nil"/>
            </w:tcBorders>
            <w:shd w:val="clear" w:color="000000" w:fill="FFFFFF"/>
            <w:hideMark/>
          </w:tcPr>
          <w:p w14:paraId="05DEC5BC"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97.9</w:t>
            </w:r>
          </w:p>
        </w:tc>
        <w:tc>
          <w:tcPr>
            <w:tcW w:w="0" w:type="auto"/>
            <w:tcBorders>
              <w:top w:val="nil"/>
              <w:left w:val="nil"/>
              <w:bottom w:val="nil"/>
              <w:right w:val="nil"/>
            </w:tcBorders>
            <w:shd w:val="clear" w:color="000000" w:fill="FFFFFF"/>
            <w:hideMark/>
          </w:tcPr>
          <w:p w14:paraId="4E547AE3"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32.8</w:t>
            </w:r>
          </w:p>
        </w:tc>
      </w:tr>
      <w:tr w:rsidR="00A529C1" w:rsidRPr="00A529C1" w14:paraId="3482406F" w14:textId="77777777" w:rsidTr="00A529C1">
        <w:trPr>
          <w:trHeight w:val="240"/>
        </w:trPr>
        <w:tc>
          <w:tcPr>
            <w:tcW w:w="0" w:type="auto"/>
            <w:tcBorders>
              <w:top w:val="nil"/>
              <w:left w:val="nil"/>
              <w:bottom w:val="nil"/>
              <w:right w:val="nil"/>
            </w:tcBorders>
            <w:shd w:val="clear" w:color="000000" w:fill="FFFFFF"/>
            <w:hideMark/>
          </w:tcPr>
          <w:p w14:paraId="563F1D93"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People in families</w:t>
            </w:r>
          </w:p>
        </w:tc>
        <w:tc>
          <w:tcPr>
            <w:tcW w:w="0" w:type="auto"/>
            <w:tcBorders>
              <w:top w:val="nil"/>
              <w:left w:val="nil"/>
              <w:bottom w:val="nil"/>
              <w:right w:val="nil"/>
            </w:tcBorders>
            <w:shd w:val="clear" w:color="000000" w:fill="FFFFFF"/>
            <w:hideMark/>
          </w:tcPr>
          <w:p w14:paraId="4E5E6AD7"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40.2</w:t>
            </w:r>
          </w:p>
        </w:tc>
        <w:tc>
          <w:tcPr>
            <w:tcW w:w="0" w:type="auto"/>
            <w:tcBorders>
              <w:top w:val="nil"/>
              <w:left w:val="nil"/>
              <w:bottom w:val="nil"/>
              <w:right w:val="nil"/>
            </w:tcBorders>
            <w:shd w:val="clear" w:color="000000" w:fill="FFFFFF"/>
            <w:hideMark/>
          </w:tcPr>
          <w:p w14:paraId="17359D2A"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40.5</w:t>
            </w:r>
          </w:p>
        </w:tc>
        <w:tc>
          <w:tcPr>
            <w:tcW w:w="0" w:type="auto"/>
            <w:tcBorders>
              <w:top w:val="nil"/>
              <w:left w:val="nil"/>
              <w:bottom w:val="nil"/>
              <w:right w:val="nil"/>
            </w:tcBorders>
            <w:shd w:val="clear" w:color="000000" w:fill="FFFFFF"/>
            <w:hideMark/>
          </w:tcPr>
          <w:p w14:paraId="7EDB0CAD"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50.4</w:t>
            </w:r>
          </w:p>
        </w:tc>
      </w:tr>
      <w:tr w:rsidR="00A529C1" w:rsidRPr="00A529C1" w14:paraId="1587F3BF" w14:textId="77777777" w:rsidTr="00A529C1">
        <w:trPr>
          <w:trHeight w:val="240"/>
        </w:trPr>
        <w:tc>
          <w:tcPr>
            <w:tcW w:w="0" w:type="auto"/>
            <w:tcBorders>
              <w:top w:val="nil"/>
              <w:left w:val="nil"/>
              <w:bottom w:val="nil"/>
              <w:right w:val="nil"/>
            </w:tcBorders>
            <w:shd w:val="clear" w:color="000000" w:fill="FFFFFF"/>
            <w:hideMark/>
          </w:tcPr>
          <w:p w14:paraId="03EEB845"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Unrelated individuals 15 years and over</w:t>
            </w:r>
          </w:p>
        </w:tc>
        <w:tc>
          <w:tcPr>
            <w:tcW w:w="0" w:type="auto"/>
            <w:tcBorders>
              <w:top w:val="nil"/>
              <w:left w:val="nil"/>
              <w:bottom w:val="nil"/>
              <w:right w:val="nil"/>
            </w:tcBorders>
            <w:shd w:val="clear" w:color="000000" w:fill="FFFFFF"/>
            <w:hideMark/>
          </w:tcPr>
          <w:p w14:paraId="781FEFA7"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44.6</w:t>
            </w:r>
          </w:p>
        </w:tc>
        <w:tc>
          <w:tcPr>
            <w:tcW w:w="0" w:type="auto"/>
            <w:tcBorders>
              <w:top w:val="nil"/>
              <w:left w:val="nil"/>
              <w:bottom w:val="nil"/>
              <w:right w:val="nil"/>
            </w:tcBorders>
            <w:shd w:val="clear" w:color="000000" w:fill="FFFFFF"/>
            <w:hideMark/>
          </w:tcPr>
          <w:p w14:paraId="7C39C988"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26.3</w:t>
            </w:r>
          </w:p>
        </w:tc>
        <w:tc>
          <w:tcPr>
            <w:tcW w:w="0" w:type="auto"/>
            <w:tcBorders>
              <w:top w:val="nil"/>
              <w:left w:val="nil"/>
              <w:bottom w:val="nil"/>
              <w:right w:val="nil"/>
            </w:tcBorders>
            <w:shd w:val="clear" w:color="000000" w:fill="FFFFFF"/>
            <w:hideMark/>
          </w:tcPr>
          <w:p w14:paraId="4FF56DF3" w14:textId="77777777" w:rsidR="00A529C1" w:rsidRPr="00A529C1" w:rsidRDefault="00A529C1" w:rsidP="00A529C1">
            <w:pPr>
              <w:jc w:val="right"/>
              <w:rPr>
                <w:rFonts w:eastAsia="Times New Roman" w:cs="Times New Roman"/>
                <w:color w:val="000000"/>
                <w:spacing w:val="0"/>
                <w:sz w:val="20"/>
              </w:rPr>
            </w:pPr>
            <w:r w:rsidRPr="00A529C1">
              <w:rPr>
                <w:rFonts w:eastAsia="Times New Roman" w:cs="Times New Roman"/>
                <w:color w:val="000000"/>
                <w:spacing w:val="0"/>
                <w:sz w:val="20"/>
              </w:rPr>
              <w:t>55.4</w:t>
            </w:r>
          </w:p>
        </w:tc>
      </w:tr>
      <w:tr w:rsidR="00A529C1" w:rsidRPr="00A529C1" w14:paraId="638C9F99" w14:textId="77777777" w:rsidTr="00A529C1">
        <w:trPr>
          <w:trHeight w:val="240"/>
        </w:trPr>
        <w:tc>
          <w:tcPr>
            <w:tcW w:w="0" w:type="auto"/>
            <w:tcBorders>
              <w:top w:val="single" w:sz="4" w:space="0" w:color="auto"/>
              <w:left w:val="nil"/>
              <w:bottom w:val="nil"/>
              <w:right w:val="nil"/>
            </w:tcBorders>
            <w:shd w:val="clear" w:color="000000" w:fill="FFFFFF"/>
            <w:hideMark/>
          </w:tcPr>
          <w:p w14:paraId="1B9EB284"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Source: 2011-2015 American Community Survey Selected Population Tables</w:t>
            </w:r>
          </w:p>
        </w:tc>
        <w:tc>
          <w:tcPr>
            <w:tcW w:w="0" w:type="auto"/>
            <w:tcBorders>
              <w:top w:val="single" w:sz="4" w:space="0" w:color="auto"/>
              <w:left w:val="nil"/>
              <w:bottom w:val="nil"/>
              <w:right w:val="nil"/>
            </w:tcBorders>
            <w:shd w:val="clear" w:color="000000" w:fill="FFFFFF"/>
            <w:hideMark/>
          </w:tcPr>
          <w:p w14:paraId="32333A69"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 </w:t>
            </w:r>
          </w:p>
        </w:tc>
        <w:tc>
          <w:tcPr>
            <w:tcW w:w="0" w:type="auto"/>
            <w:tcBorders>
              <w:top w:val="single" w:sz="4" w:space="0" w:color="auto"/>
              <w:left w:val="nil"/>
              <w:bottom w:val="nil"/>
              <w:right w:val="nil"/>
            </w:tcBorders>
            <w:shd w:val="clear" w:color="000000" w:fill="FFFFFF"/>
            <w:hideMark/>
          </w:tcPr>
          <w:p w14:paraId="72549A6B"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 </w:t>
            </w:r>
          </w:p>
        </w:tc>
        <w:tc>
          <w:tcPr>
            <w:tcW w:w="0" w:type="auto"/>
            <w:tcBorders>
              <w:top w:val="single" w:sz="4" w:space="0" w:color="auto"/>
              <w:left w:val="nil"/>
              <w:bottom w:val="nil"/>
              <w:right w:val="nil"/>
            </w:tcBorders>
            <w:shd w:val="clear" w:color="000000" w:fill="FFFFFF"/>
            <w:hideMark/>
          </w:tcPr>
          <w:p w14:paraId="32B4F7A1" w14:textId="77777777" w:rsidR="00A529C1" w:rsidRPr="00A529C1" w:rsidRDefault="00A529C1" w:rsidP="00A529C1">
            <w:pPr>
              <w:rPr>
                <w:rFonts w:eastAsia="Times New Roman" w:cs="Times New Roman"/>
                <w:color w:val="000000"/>
                <w:spacing w:val="0"/>
                <w:sz w:val="20"/>
              </w:rPr>
            </w:pPr>
            <w:r w:rsidRPr="00A529C1">
              <w:rPr>
                <w:rFonts w:eastAsia="Times New Roman" w:cs="Times New Roman"/>
                <w:color w:val="000000"/>
                <w:spacing w:val="0"/>
                <w:sz w:val="20"/>
              </w:rPr>
              <w:t> </w:t>
            </w:r>
          </w:p>
        </w:tc>
      </w:tr>
    </w:tbl>
    <w:p w14:paraId="24D38EB2" w14:textId="77777777" w:rsidR="00A529C1" w:rsidRDefault="00A529C1" w:rsidP="00F11237"/>
    <w:p w14:paraId="6315FB88" w14:textId="77777777" w:rsidR="00925919" w:rsidRDefault="00925919" w:rsidP="00F11237">
      <w:r>
        <w:t>CONCLUSIONS</w:t>
      </w:r>
    </w:p>
    <w:p w14:paraId="5D5F8B70" w14:textId="77777777" w:rsidR="00925919" w:rsidRDefault="00925919" w:rsidP="00F11237"/>
    <w:p w14:paraId="35752B45" w14:textId="77777777" w:rsidR="00925919" w:rsidRDefault="004C6FA9" w:rsidP="00F11237">
      <w:r>
        <w:t xml:space="preserve">This paper has presented statistics on Marshallese in the United States, </w:t>
      </w:r>
      <w:r w:rsidR="00FB6064">
        <w:t>for</w:t>
      </w:r>
      <w:r>
        <w:t xml:space="preserve"> those who have migrated directly from the Marshall Islands, but also the second and now third generations of self-reported Marshallese.  As the statistics show, while it may take a while for Marshallese to get established in Hawaii and the U.S. Mainland, when they do settle, they contribute to the social and economy through participation in the work force and taxes paid.  Because Marshallese is a separate ethnic category on the Census Bureau’s American Community Survey, researchers, analysts and policy makers will be able to use the </w:t>
      </w:r>
      <w:r w:rsidR="00FB6064">
        <w:t xml:space="preserve">Marshallese </w:t>
      </w:r>
      <w:r>
        <w:t xml:space="preserve">data in the U.S. to monitor how programs are working, and in the Marshall Islands to consider those Marshallese in the States who might be brought back at some point to help develop the economy in the Marshall Islands.  </w:t>
      </w:r>
    </w:p>
    <w:p w14:paraId="6B09B8E6" w14:textId="77777777" w:rsidR="00925919" w:rsidRDefault="00925919" w:rsidP="00F11237"/>
    <w:p w14:paraId="6F0750A7" w14:textId="77777777" w:rsidR="00925919" w:rsidRDefault="00925919" w:rsidP="00F11237"/>
    <w:sectPr w:rsidR="00925919">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25E32" w14:textId="77777777" w:rsidR="009A6F67" w:rsidRDefault="009A6F67" w:rsidP="00DC166F">
      <w:r>
        <w:separator/>
      </w:r>
    </w:p>
  </w:endnote>
  <w:endnote w:type="continuationSeparator" w:id="0">
    <w:p w14:paraId="0E742EEC" w14:textId="77777777" w:rsidR="009A6F67" w:rsidRDefault="009A6F67" w:rsidP="00DC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487699"/>
      <w:docPartObj>
        <w:docPartGallery w:val="Page Numbers (Bottom of Page)"/>
        <w:docPartUnique/>
      </w:docPartObj>
    </w:sdtPr>
    <w:sdtEndPr>
      <w:rPr>
        <w:noProof/>
      </w:rPr>
    </w:sdtEndPr>
    <w:sdtContent>
      <w:p w14:paraId="784FE4FB" w14:textId="77777777" w:rsidR="004C5186" w:rsidRDefault="004C51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10749C" w14:textId="77777777" w:rsidR="004C5186" w:rsidRDefault="004C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36634" w14:textId="77777777" w:rsidR="009A6F67" w:rsidRDefault="009A6F67" w:rsidP="00DC166F">
      <w:r>
        <w:separator/>
      </w:r>
    </w:p>
  </w:footnote>
  <w:footnote w:type="continuationSeparator" w:id="0">
    <w:p w14:paraId="442B4DC3" w14:textId="77777777" w:rsidR="009A6F67" w:rsidRDefault="009A6F67" w:rsidP="00DC1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37"/>
    <w:rsid w:val="00000BB2"/>
    <w:rsid w:val="00055733"/>
    <w:rsid w:val="0006367C"/>
    <w:rsid w:val="0009318B"/>
    <w:rsid w:val="000B454A"/>
    <w:rsid w:val="000E33DC"/>
    <w:rsid w:val="00137923"/>
    <w:rsid w:val="0014752B"/>
    <w:rsid w:val="00156744"/>
    <w:rsid w:val="0018785D"/>
    <w:rsid w:val="001E66C0"/>
    <w:rsid w:val="001E6D2B"/>
    <w:rsid w:val="001F026A"/>
    <w:rsid w:val="001F5781"/>
    <w:rsid w:val="00200F7D"/>
    <w:rsid w:val="00201C28"/>
    <w:rsid w:val="002306B9"/>
    <w:rsid w:val="002431A0"/>
    <w:rsid w:val="002612BC"/>
    <w:rsid w:val="002943D5"/>
    <w:rsid w:val="002B62D7"/>
    <w:rsid w:val="00315810"/>
    <w:rsid w:val="00324F1E"/>
    <w:rsid w:val="00325F2A"/>
    <w:rsid w:val="00363B97"/>
    <w:rsid w:val="00366429"/>
    <w:rsid w:val="00367190"/>
    <w:rsid w:val="0037442A"/>
    <w:rsid w:val="003A2B8E"/>
    <w:rsid w:val="003D04DF"/>
    <w:rsid w:val="003E2262"/>
    <w:rsid w:val="00410DF8"/>
    <w:rsid w:val="004112B2"/>
    <w:rsid w:val="00424F3F"/>
    <w:rsid w:val="0043577D"/>
    <w:rsid w:val="004453C4"/>
    <w:rsid w:val="0047014D"/>
    <w:rsid w:val="004A4E7D"/>
    <w:rsid w:val="004C0750"/>
    <w:rsid w:val="004C5186"/>
    <w:rsid w:val="004C6FA9"/>
    <w:rsid w:val="004E6FD0"/>
    <w:rsid w:val="004E720C"/>
    <w:rsid w:val="00503FEF"/>
    <w:rsid w:val="0051109C"/>
    <w:rsid w:val="0051392A"/>
    <w:rsid w:val="00521D15"/>
    <w:rsid w:val="00555390"/>
    <w:rsid w:val="005C3F7E"/>
    <w:rsid w:val="005D36D6"/>
    <w:rsid w:val="00616B69"/>
    <w:rsid w:val="00641C5C"/>
    <w:rsid w:val="006619F8"/>
    <w:rsid w:val="006742DE"/>
    <w:rsid w:val="006949A0"/>
    <w:rsid w:val="00696F37"/>
    <w:rsid w:val="006A4B86"/>
    <w:rsid w:val="006B296A"/>
    <w:rsid w:val="006E7B4D"/>
    <w:rsid w:val="006F6BE9"/>
    <w:rsid w:val="0072619A"/>
    <w:rsid w:val="00737D62"/>
    <w:rsid w:val="00752AC1"/>
    <w:rsid w:val="007A2EF3"/>
    <w:rsid w:val="007C6ACD"/>
    <w:rsid w:val="007F6DE8"/>
    <w:rsid w:val="00822CBF"/>
    <w:rsid w:val="00844F50"/>
    <w:rsid w:val="00885645"/>
    <w:rsid w:val="00894BF8"/>
    <w:rsid w:val="008D3760"/>
    <w:rsid w:val="008E45CD"/>
    <w:rsid w:val="008F2763"/>
    <w:rsid w:val="0091461D"/>
    <w:rsid w:val="00917C07"/>
    <w:rsid w:val="009257C6"/>
    <w:rsid w:val="00925919"/>
    <w:rsid w:val="009268AA"/>
    <w:rsid w:val="009273B4"/>
    <w:rsid w:val="00965578"/>
    <w:rsid w:val="00973960"/>
    <w:rsid w:val="009A6F67"/>
    <w:rsid w:val="009B01EB"/>
    <w:rsid w:val="009B08F1"/>
    <w:rsid w:val="009D4652"/>
    <w:rsid w:val="009E5407"/>
    <w:rsid w:val="009E79D4"/>
    <w:rsid w:val="00A0401B"/>
    <w:rsid w:val="00A14C8E"/>
    <w:rsid w:val="00A37E70"/>
    <w:rsid w:val="00A417FA"/>
    <w:rsid w:val="00A45B0D"/>
    <w:rsid w:val="00A529C1"/>
    <w:rsid w:val="00A875A3"/>
    <w:rsid w:val="00A90C32"/>
    <w:rsid w:val="00A93F59"/>
    <w:rsid w:val="00AA12B9"/>
    <w:rsid w:val="00AB2EEA"/>
    <w:rsid w:val="00AB7480"/>
    <w:rsid w:val="00AC352C"/>
    <w:rsid w:val="00AE0CE3"/>
    <w:rsid w:val="00B239C6"/>
    <w:rsid w:val="00B277D2"/>
    <w:rsid w:val="00B457D4"/>
    <w:rsid w:val="00B50287"/>
    <w:rsid w:val="00B65FE9"/>
    <w:rsid w:val="00B805E6"/>
    <w:rsid w:val="00BB539D"/>
    <w:rsid w:val="00BC195F"/>
    <w:rsid w:val="00BE7C13"/>
    <w:rsid w:val="00C07874"/>
    <w:rsid w:val="00C13A80"/>
    <w:rsid w:val="00C270AE"/>
    <w:rsid w:val="00C27410"/>
    <w:rsid w:val="00C343DA"/>
    <w:rsid w:val="00C55746"/>
    <w:rsid w:val="00C61346"/>
    <w:rsid w:val="00C777DC"/>
    <w:rsid w:val="00C81375"/>
    <w:rsid w:val="00C92730"/>
    <w:rsid w:val="00CA431C"/>
    <w:rsid w:val="00CA71C1"/>
    <w:rsid w:val="00CD2C29"/>
    <w:rsid w:val="00D345A9"/>
    <w:rsid w:val="00D358C1"/>
    <w:rsid w:val="00D36E66"/>
    <w:rsid w:val="00D540DF"/>
    <w:rsid w:val="00D844EA"/>
    <w:rsid w:val="00D925EA"/>
    <w:rsid w:val="00DC166F"/>
    <w:rsid w:val="00DE1839"/>
    <w:rsid w:val="00E548A6"/>
    <w:rsid w:val="00ED2C35"/>
    <w:rsid w:val="00F11237"/>
    <w:rsid w:val="00F21C7A"/>
    <w:rsid w:val="00F277CC"/>
    <w:rsid w:val="00F958DD"/>
    <w:rsid w:val="00FB15BB"/>
    <w:rsid w:val="00FB6064"/>
    <w:rsid w:val="00FC115E"/>
    <w:rsid w:val="00FD7049"/>
    <w:rsid w:val="00FF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F8DB"/>
  <w15:chartTrackingRefBased/>
  <w15:docId w15:val="{C7C7E64E-59CA-48A1-AA30-608306D7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w:color w:val="111111"/>
        <w:spacing w:val="2"/>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66F"/>
    <w:pPr>
      <w:tabs>
        <w:tab w:val="center" w:pos="4680"/>
        <w:tab w:val="right" w:pos="9360"/>
      </w:tabs>
    </w:pPr>
  </w:style>
  <w:style w:type="character" w:customStyle="1" w:styleId="HeaderChar">
    <w:name w:val="Header Char"/>
    <w:basedOn w:val="DefaultParagraphFont"/>
    <w:link w:val="Header"/>
    <w:uiPriority w:val="99"/>
    <w:rsid w:val="00DC166F"/>
  </w:style>
  <w:style w:type="paragraph" w:styleId="Footer">
    <w:name w:val="footer"/>
    <w:basedOn w:val="Normal"/>
    <w:link w:val="FooterChar"/>
    <w:uiPriority w:val="99"/>
    <w:unhideWhenUsed/>
    <w:rsid w:val="00DC166F"/>
    <w:pPr>
      <w:tabs>
        <w:tab w:val="center" w:pos="4680"/>
        <w:tab w:val="right" w:pos="9360"/>
      </w:tabs>
    </w:pPr>
  </w:style>
  <w:style w:type="character" w:customStyle="1" w:styleId="FooterChar">
    <w:name w:val="Footer Char"/>
    <w:basedOn w:val="DefaultParagraphFont"/>
    <w:link w:val="Footer"/>
    <w:uiPriority w:val="99"/>
    <w:rsid w:val="00DC1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8766">
      <w:bodyDiv w:val="1"/>
      <w:marLeft w:val="0"/>
      <w:marRight w:val="0"/>
      <w:marTop w:val="0"/>
      <w:marBottom w:val="0"/>
      <w:divBdr>
        <w:top w:val="none" w:sz="0" w:space="0" w:color="auto"/>
        <w:left w:val="none" w:sz="0" w:space="0" w:color="auto"/>
        <w:bottom w:val="none" w:sz="0" w:space="0" w:color="auto"/>
        <w:right w:val="none" w:sz="0" w:space="0" w:color="auto"/>
      </w:divBdr>
    </w:div>
    <w:div w:id="57830707">
      <w:bodyDiv w:val="1"/>
      <w:marLeft w:val="0"/>
      <w:marRight w:val="0"/>
      <w:marTop w:val="0"/>
      <w:marBottom w:val="0"/>
      <w:divBdr>
        <w:top w:val="none" w:sz="0" w:space="0" w:color="auto"/>
        <w:left w:val="none" w:sz="0" w:space="0" w:color="auto"/>
        <w:bottom w:val="none" w:sz="0" w:space="0" w:color="auto"/>
        <w:right w:val="none" w:sz="0" w:space="0" w:color="auto"/>
      </w:divBdr>
    </w:div>
    <w:div w:id="118114922">
      <w:bodyDiv w:val="1"/>
      <w:marLeft w:val="0"/>
      <w:marRight w:val="0"/>
      <w:marTop w:val="0"/>
      <w:marBottom w:val="0"/>
      <w:divBdr>
        <w:top w:val="none" w:sz="0" w:space="0" w:color="auto"/>
        <w:left w:val="none" w:sz="0" w:space="0" w:color="auto"/>
        <w:bottom w:val="none" w:sz="0" w:space="0" w:color="auto"/>
        <w:right w:val="none" w:sz="0" w:space="0" w:color="auto"/>
      </w:divBdr>
    </w:div>
    <w:div w:id="138503561">
      <w:bodyDiv w:val="1"/>
      <w:marLeft w:val="0"/>
      <w:marRight w:val="0"/>
      <w:marTop w:val="0"/>
      <w:marBottom w:val="0"/>
      <w:divBdr>
        <w:top w:val="none" w:sz="0" w:space="0" w:color="auto"/>
        <w:left w:val="none" w:sz="0" w:space="0" w:color="auto"/>
        <w:bottom w:val="none" w:sz="0" w:space="0" w:color="auto"/>
        <w:right w:val="none" w:sz="0" w:space="0" w:color="auto"/>
      </w:divBdr>
    </w:div>
    <w:div w:id="160699762">
      <w:bodyDiv w:val="1"/>
      <w:marLeft w:val="0"/>
      <w:marRight w:val="0"/>
      <w:marTop w:val="0"/>
      <w:marBottom w:val="0"/>
      <w:divBdr>
        <w:top w:val="none" w:sz="0" w:space="0" w:color="auto"/>
        <w:left w:val="none" w:sz="0" w:space="0" w:color="auto"/>
        <w:bottom w:val="none" w:sz="0" w:space="0" w:color="auto"/>
        <w:right w:val="none" w:sz="0" w:space="0" w:color="auto"/>
      </w:divBdr>
    </w:div>
    <w:div w:id="222298886">
      <w:bodyDiv w:val="1"/>
      <w:marLeft w:val="0"/>
      <w:marRight w:val="0"/>
      <w:marTop w:val="0"/>
      <w:marBottom w:val="0"/>
      <w:divBdr>
        <w:top w:val="none" w:sz="0" w:space="0" w:color="auto"/>
        <w:left w:val="none" w:sz="0" w:space="0" w:color="auto"/>
        <w:bottom w:val="none" w:sz="0" w:space="0" w:color="auto"/>
        <w:right w:val="none" w:sz="0" w:space="0" w:color="auto"/>
      </w:divBdr>
    </w:div>
    <w:div w:id="243533340">
      <w:bodyDiv w:val="1"/>
      <w:marLeft w:val="0"/>
      <w:marRight w:val="0"/>
      <w:marTop w:val="0"/>
      <w:marBottom w:val="0"/>
      <w:divBdr>
        <w:top w:val="none" w:sz="0" w:space="0" w:color="auto"/>
        <w:left w:val="none" w:sz="0" w:space="0" w:color="auto"/>
        <w:bottom w:val="none" w:sz="0" w:space="0" w:color="auto"/>
        <w:right w:val="none" w:sz="0" w:space="0" w:color="auto"/>
      </w:divBdr>
    </w:div>
    <w:div w:id="298531885">
      <w:bodyDiv w:val="1"/>
      <w:marLeft w:val="0"/>
      <w:marRight w:val="0"/>
      <w:marTop w:val="0"/>
      <w:marBottom w:val="0"/>
      <w:divBdr>
        <w:top w:val="none" w:sz="0" w:space="0" w:color="auto"/>
        <w:left w:val="none" w:sz="0" w:space="0" w:color="auto"/>
        <w:bottom w:val="none" w:sz="0" w:space="0" w:color="auto"/>
        <w:right w:val="none" w:sz="0" w:space="0" w:color="auto"/>
      </w:divBdr>
    </w:div>
    <w:div w:id="320427022">
      <w:bodyDiv w:val="1"/>
      <w:marLeft w:val="0"/>
      <w:marRight w:val="0"/>
      <w:marTop w:val="0"/>
      <w:marBottom w:val="0"/>
      <w:divBdr>
        <w:top w:val="none" w:sz="0" w:space="0" w:color="auto"/>
        <w:left w:val="none" w:sz="0" w:space="0" w:color="auto"/>
        <w:bottom w:val="none" w:sz="0" w:space="0" w:color="auto"/>
        <w:right w:val="none" w:sz="0" w:space="0" w:color="auto"/>
      </w:divBdr>
    </w:div>
    <w:div w:id="320933613">
      <w:bodyDiv w:val="1"/>
      <w:marLeft w:val="0"/>
      <w:marRight w:val="0"/>
      <w:marTop w:val="0"/>
      <w:marBottom w:val="0"/>
      <w:divBdr>
        <w:top w:val="none" w:sz="0" w:space="0" w:color="auto"/>
        <w:left w:val="none" w:sz="0" w:space="0" w:color="auto"/>
        <w:bottom w:val="none" w:sz="0" w:space="0" w:color="auto"/>
        <w:right w:val="none" w:sz="0" w:space="0" w:color="auto"/>
      </w:divBdr>
    </w:div>
    <w:div w:id="438334866">
      <w:bodyDiv w:val="1"/>
      <w:marLeft w:val="0"/>
      <w:marRight w:val="0"/>
      <w:marTop w:val="0"/>
      <w:marBottom w:val="0"/>
      <w:divBdr>
        <w:top w:val="none" w:sz="0" w:space="0" w:color="auto"/>
        <w:left w:val="none" w:sz="0" w:space="0" w:color="auto"/>
        <w:bottom w:val="none" w:sz="0" w:space="0" w:color="auto"/>
        <w:right w:val="none" w:sz="0" w:space="0" w:color="auto"/>
      </w:divBdr>
    </w:div>
    <w:div w:id="455681766">
      <w:bodyDiv w:val="1"/>
      <w:marLeft w:val="0"/>
      <w:marRight w:val="0"/>
      <w:marTop w:val="0"/>
      <w:marBottom w:val="0"/>
      <w:divBdr>
        <w:top w:val="none" w:sz="0" w:space="0" w:color="auto"/>
        <w:left w:val="none" w:sz="0" w:space="0" w:color="auto"/>
        <w:bottom w:val="none" w:sz="0" w:space="0" w:color="auto"/>
        <w:right w:val="none" w:sz="0" w:space="0" w:color="auto"/>
      </w:divBdr>
    </w:div>
    <w:div w:id="481970794">
      <w:bodyDiv w:val="1"/>
      <w:marLeft w:val="0"/>
      <w:marRight w:val="0"/>
      <w:marTop w:val="0"/>
      <w:marBottom w:val="0"/>
      <w:divBdr>
        <w:top w:val="none" w:sz="0" w:space="0" w:color="auto"/>
        <w:left w:val="none" w:sz="0" w:space="0" w:color="auto"/>
        <w:bottom w:val="none" w:sz="0" w:space="0" w:color="auto"/>
        <w:right w:val="none" w:sz="0" w:space="0" w:color="auto"/>
      </w:divBdr>
    </w:div>
    <w:div w:id="488712662">
      <w:bodyDiv w:val="1"/>
      <w:marLeft w:val="0"/>
      <w:marRight w:val="0"/>
      <w:marTop w:val="0"/>
      <w:marBottom w:val="0"/>
      <w:divBdr>
        <w:top w:val="none" w:sz="0" w:space="0" w:color="auto"/>
        <w:left w:val="none" w:sz="0" w:space="0" w:color="auto"/>
        <w:bottom w:val="none" w:sz="0" w:space="0" w:color="auto"/>
        <w:right w:val="none" w:sz="0" w:space="0" w:color="auto"/>
      </w:divBdr>
    </w:div>
    <w:div w:id="596016722">
      <w:bodyDiv w:val="1"/>
      <w:marLeft w:val="0"/>
      <w:marRight w:val="0"/>
      <w:marTop w:val="0"/>
      <w:marBottom w:val="0"/>
      <w:divBdr>
        <w:top w:val="none" w:sz="0" w:space="0" w:color="auto"/>
        <w:left w:val="none" w:sz="0" w:space="0" w:color="auto"/>
        <w:bottom w:val="none" w:sz="0" w:space="0" w:color="auto"/>
        <w:right w:val="none" w:sz="0" w:space="0" w:color="auto"/>
      </w:divBdr>
    </w:div>
    <w:div w:id="600145279">
      <w:bodyDiv w:val="1"/>
      <w:marLeft w:val="0"/>
      <w:marRight w:val="0"/>
      <w:marTop w:val="0"/>
      <w:marBottom w:val="0"/>
      <w:divBdr>
        <w:top w:val="none" w:sz="0" w:space="0" w:color="auto"/>
        <w:left w:val="none" w:sz="0" w:space="0" w:color="auto"/>
        <w:bottom w:val="none" w:sz="0" w:space="0" w:color="auto"/>
        <w:right w:val="none" w:sz="0" w:space="0" w:color="auto"/>
      </w:divBdr>
    </w:div>
    <w:div w:id="628126734">
      <w:bodyDiv w:val="1"/>
      <w:marLeft w:val="0"/>
      <w:marRight w:val="0"/>
      <w:marTop w:val="0"/>
      <w:marBottom w:val="0"/>
      <w:divBdr>
        <w:top w:val="none" w:sz="0" w:space="0" w:color="auto"/>
        <w:left w:val="none" w:sz="0" w:space="0" w:color="auto"/>
        <w:bottom w:val="none" w:sz="0" w:space="0" w:color="auto"/>
        <w:right w:val="none" w:sz="0" w:space="0" w:color="auto"/>
      </w:divBdr>
    </w:div>
    <w:div w:id="644162413">
      <w:bodyDiv w:val="1"/>
      <w:marLeft w:val="0"/>
      <w:marRight w:val="0"/>
      <w:marTop w:val="0"/>
      <w:marBottom w:val="0"/>
      <w:divBdr>
        <w:top w:val="none" w:sz="0" w:space="0" w:color="auto"/>
        <w:left w:val="none" w:sz="0" w:space="0" w:color="auto"/>
        <w:bottom w:val="none" w:sz="0" w:space="0" w:color="auto"/>
        <w:right w:val="none" w:sz="0" w:space="0" w:color="auto"/>
      </w:divBdr>
    </w:div>
    <w:div w:id="779639562">
      <w:bodyDiv w:val="1"/>
      <w:marLeft w:val="0"/>
      <w:marRight w:val="0"/>
      <w:marTop w:val="0"/>
      <w:marBottom w:val="0"/>
      <w:divBdr>
        <w:top w:val="none" w:sz="0" w:space="0" w:color="auto"/>
        <w:left w:val="none" w:sz="0" w:space="0" w:color="auto"/>
        <w:bottom w:val="none" w:sz="0" w:space="0" w:color="auto"/>
        <w:right w:val="none" w:sz="0" w:space="0" w:color="auto"/>
      </w:divBdr>
    </w:div>
    <w:div w:id="791555863">
      <w:bodyDiv w:val="1"/>
      <w:marLeft w:val="0"/>
      <w:marRight w:val="0"/>
      <w:marTop w:val="0"/>
      <w:marBottom w:val="0"/>
      <w:divBdr>
        <w:top w:val="none" w:sz="0" w:space="0" w:color="auto"/>
        <w:left w:val="none" w:sz="0" w:space="0" w:color="auto"/>
        <w:bottom w:val="none" w:sz="0" w:space="0" w:color="auto"/>
        <w:right w:val="none" w:sz="0" w:space="0" w:color="auto"/>
      </w:divBdr>
    </w:div>
    <w:div w:id="825897733">
      <w:bodyDiv w:val="1"/>
      <w:marLeft w:val="0"/>
      <w:marRight w:val="0"/>
      <w:marTop w:val="0"/>
      <w:marBottom w:val="0"/>
      <w:divBdr>
        <w:top w:val="none" w:sz="0" w:space="0" w:color="auto"/>
        <w:left w:val="none" w:sz="0" w:space="0" w:color="auto"/>
        <w:bottom w:val="none" w:sz="0" w:space="0" w:color="auto"/>
        <w:right w:val="none" w:sz="0" w:space="0" w:color="auto"/>
      </w:divBdr>
    </w:div>
    <w:div w:id="917401926">
      <w:bodyDiv w:val="1"/>
      <w:marLeft w:val="0"/>
      <w:marRight w:val="0"/>
      <w:marTop w:val="0"/>
      <w:marBottom w:val="0"/>
      <w:divBdr>
        <w:top w:val="none" w:sz="0" w:space="0" w:color="auto"/>
        <w:left w:val="none" w:sz="0" w:space="0" w:color="auto"/>
        <w:bottom w:val="none" w:sz="0" w:space="0" w:color="auto"/>
        <w:right w:val="none" w:sz="0" w:space="0" w:color="auto"/>
      </w:divBdr>
    </w:div>
    <w:div w:id="925727119">
      <w:bodyDiv w:val="1"/>
      <w:marLeft w:val="0"/>
      <w:marRight w:val="0"/>
      <w:marTop w:val="0"/>
      <w:marBottom w:val="0"/>
      <w:divBdr>
        <w:top w:val="none" w:sz="0" w:space="0" w:color="auto"/>
        <w:left w:val="none" w:sz="0" w:space="0" w:color="auto"/>
        <w:bottom w:val="none" w:sz="0" w:space="0" w:color="auto"/>
        <w:right w:val="none" w:sz="0" w:space="0" w:color="auto"/>
      </w:divBdr>
    </w:div>
    <w:div w:id="948125438">
      <w:bodyDiv w:val="1"/>
      <w:marLeft w:val="0"/>
      <w:marRight w:val="0"/>
      <w:marTop w:val="0"/>
      <w:marBottom w:val="0"/>
      <w:divBdr>
        <w:top w:val="none" w:sz="0" w:space="0" w:color="auto"/>
        <w:left w:val="none" w:sz="0" w:space="0" w:color="auto"/>
        <w:bottom w:val="none" w:sz="0" w:space="0" w:color="auto"/>
        <w:right w:val="none" w:sz="0" w:space="0" w:color="auto"/>
      </w:divBdr>
    </w:div>
    <w:div w:id="957950990">
      <w:bodyDiv w:val="1"/>
      <w:marLeft w:val="0"/>
      <w:marRight w:val="0"/>
      <w:marTop w:val="0"/>
      <w:marBottom w:val="0"/>
      <w:divBdr>
        <w:top w:val="none" w:sz="0" w:space="0" w:color="auto"/>
        <w:left w:val="none" w:sz="0" w:space="0" w:color="auto"/>
        <w:bottom w:val="none" w:sz="0" w:space="0" w:color="auto"/>
        <w:right w:val="none" w:sz="0" w:space="0" w:color="auto"/>
      </w:divBdr>
    </w:div>
    <w:div w:id="1000162297">
      <w:bodyDiv w:val="1"/>
      <w:marLeft w:val="0"/>
      <w:marRight w:val="0"/>
      <w:marTop w:val="0"/>
      <w:marBottom w:val="0"/>
      <w:divBdr>
        <w:top w:val="none" w:sz="0" w:space="0" w:color="auto"/>
        <w:left w:val="none" w:sz="0" w:space="0" w:color="auto"/>
        <w:bottom w:val="none" w:sz="0" w:space="0" w:color="auto"/>
        <w:right w:val="none" w:sz="0" w:space="0" w:color="auto"/>
      </w:divBdr>
    </w:div>
    <w:div w:id="1009797619">
      <w:bodyDiv w:val="1"/>
      <w:marLeft w:val="0"/>
      <w:marRight w:val="0"/>
      <w:marTop w:val="0"/>
      <w:marBottom w:val="0"/>
      <w:divBdr>
        <w:top w:val="none" w:sz="0" w:space="0" w:color="auto"/>
        <w:left w:val="none" w:sz="0" w:space="0" w:color="auto"/>
        <w:bottom w:val="none" w:sz="0" w:space="0" w:color="auto"/>
        <w:right w:val="none" w:sz="0" w:space="0" w:color="auto"/>
      </w:divBdr>
    </w:div>
    <w:div w:id="1028141484">
      <w:bodyDiv w:val="1"/>
      <w:marLeft w:val="0"/>
      <w:marRight w:val="0"/>
      <w:marTop w:val="0"/>
      <w:marBottom w:val="0"/>
      <w:divBdr>
        <w:top w:val="none" w:sz="0" w:space="0" w:color="auto"/>
        <w:left w:val="none" w:sz="0" w:space="0" w:color="auto"/>
        <w:bottom w:val="none" w:sz="0" w:space="0" w:color="auto"/>
        <w:right w:val="none" w:sz="0" w:space="0" w:color="auto"/>
      </w:divBdr>
    </w:div>
    <w:div w:id="1028677246">
      <w:bodyDiv w:val="1"/>
      <w:marLeft w:val="0"/>
      <w:marRight w:val="0"/>
      <w:marTop w:val="0"/>
      <w:marBottom w:val="0"/>
      <w:divBdr>
        <w:top w:val="none" w:sz="0" w:space="0" w:color="auto"/>
        <w:left w:val="none" w:sz="0" w:space="0" w:color="auto"/>
        <w:bottom w:val="none" w:sz="0" w:space="0" w:color="auto"/>
        <w:right w:val="none" w:sz="0" w:space="0" w:color="auto"/>
      </w:divBdr>
    </w:div>
    <w:div w:id="1108039185">
      <w:bodyDiv w:val="1"/>
      <w:marLeft w:val="0"/>
      <w:marRight w:val="0"/>
      <w:marTop w:val="0"/>
      <w:marBottom w:val="0"/>
      <w:divBdr>
        <w:top w:val="none" w:sz="0" w:space="0" w:color="auto"/>
        <w:left w:val="none" w:sz="0" w:space="0" w:color="auto"/>
        <w:bottom w:val="none" w:sz="0" w:space="0" w:color="auto"/>
        <w:right w:val="none" w:sz="0" w:space="0" w:color="auto"/>
      </w:divBdr>
    </w:div>
    <w:div w:id="1127042325">
      <w:bodyDiv w:val="1"/>
      <w:marLeft w:val="0"/>
      <w:marRight w:val="0"/>
      <w:marTop w:val="0"/>
      <w:marBottom w:val="0"/>
      <w:divBdr>
        <w:top w:val="none" w:sz="0" w:space="0" w:color="auto"/>
        <w:left w:val="none" w:sz="0" w:space="0" w:color="auto"/>
        <w:bottom w:val="none" w:sz="0" w:space="0" w:color="auto"/>
        <w:right w:val="none" w:sz="0" w:space="0" w:color="auto"/>
      </w:divBdr>
    </w:div>
    <w:div w:id="1216623375">
      <w:bodyDiv w:val="1"/>
      <w:marLeft w:val="0"/>
      <w:marRight w:val="0"/>
      <w:marTop w:val="0"/>
      <w:marBottom w:val="0"/>
      <w:divBdr>
        <w:top w:val="none" w:sz="0" w:space="0" w:color="auto"/>
        <w:left w:val="none" w:sz="0" w:space="0" w:color="auto"/>
        <w:bottom w:val="none" w:sz="0" w:space="0" w:color="auto"/>
        <w:right w:val="none" w:sz="0" w:space="0" w:color="auto"/>
      </w:divBdr>
    </w:div>
    <w:div w:id="1253009656">
      <w:bodyDiv w:val="1"/>
      <w:marLeft w:val="0"/>
      <w:marRight w:val="0"/>
      <w:marTop w:val="0"/>
      <w:marBottom w:val="0"/>
      <w:divBdr>
        <w:top w:val="none" w:sz="0" w:space="0" w:color="auto"/>
        <w:left w:val="none" w:sz="0" w:space="0" w:color="auto"/>
        <w:bottom w:val="none" w:sz="0" w:space="0" w:color="auto"/>
        <w:right w:val="none" w:sz="0" w:space="0" w:color="auto"/>
      </w:divBdr>
    </w:div>
    <w:div w:id="1295218178">
      <w:bodyDiv w:val="1"/>
      <w:marLeft w:val="0"/>
      <w:marRight w:val="0"/>
      <w:marTop w:val="0"/>
      <w:marBottom w:val="0"/>
      <w:divBdr>
        <w:top w:val="none" w:sz="0" w:space="0" w:color="auto"/>
        <w:left w:val="none" w:sz="0" w:space="0" w:color="auto"/>
        <w:bottom w:val="none" w:sz="0" w:space="0" w:color="auto"/>
        <w:right w:val="none" w:sz="0" w:space="0" w:color="auto"/>
      </w:divBdr>
    </w:div>
    <w:div w:id="1362054635">
      <w:bodyDiv w:val="1"/>
      <w:marLeft w:val="0"/>
      <w:marRight w:val="0"/>
      <w:marTop w:val="0"/>
      <w:marBottom w:val="0"/>
      <w:divBdr>
        <w:top w:val="none" w:sz="0" w:space="0" w:color="auto"/>
        <w:left w:val="none" w:sz="0" w:space="0" w:color="auto"/>
        <w:bottom w:val="none" w:sz="0" w:space="0" w:color="auto"/>
        <w:right w:val="none" w:sz="0" w:space="0" w:color="auto"/>
      </w:divBdr>
    </w:div>
    <w:div w:id="1377124838">
      <w:bodyDiv w:val="1"/>
      <w:marLeft w:val="0"/>
      <w:marRight w:val="0"/>
      <w:marTop w:val="0"/>
      <w:marBottom w:val="0"/>
      <w:divBdr>
        <w:top w:val="none" w:sz="0" w:space="0" w:color="auto"/>
        <w:left w:val="none" w:sz="0" w:space="0" w:color="auto"/>
        <w:bottom w:val="none" w:sz="0" w:space="0" w:color="auto"/>
        <w:right w:val="none" w:sz="0" w:space="0" w:color="auto"/>
      </w:divBdr>
    </w:div>
    <w:div w:id="1408728435">
      <w:bodyDiv w:val="1"/>
      <w:marLeft w:val="0"/>
      <w:marRight w:val="0"/>
      <w:marTop w:val="0"/>
      <w:marBottom w:val="0"/>
      <w:divBdr>
        <w:top w:val="none" w:sz="0" w:space="0" w:color="auto"/>
        <w:left w:val="none" w:sz="0" w:space="0" w:color="auto"/>
        <w:bottom w:val="none" w:sz="0" w:space="0" w:color="auto"/>
        <w:right w:val="none" w:sz="0" w:space="0" w:color="auto"/>
      </w:divBdr>
    </w:div>
    <w:div w:id="1422945118">
      <w:bodyDiv w:val="1"/>
      <w:marLeft w:val="0"/>
      <w:marRight w:val="0"/>
      <w:marTop w:val="0"/>
      <w:marBottom w:val="0"/>
      <w:divBdr>
        <w:top w:val="none" w:sz="0" w:space="0" w:color="auto"/>
        <w:left w:val="none" w:sz="0" w:space="0" w:color="auto"/>
        <w:bottom w:val="none" w:sz="0" w:space="0" w:color="auto"/>
        <w:right w:val="none" w:sz="0" w:space="0" w:color="auto"/>
      </w:divBdr>
    </w:div>
    <w:div w:id="1530606821">
      <w:bodyDiv w:val="1"/>
      <w:marLeft w:val="0"/>
      <w:marRight w:val="0"/>
      <w:marTop w:val="0"/>
      <w:marBottom w:val="0"/>
      <w:divBdr>
        <w:top w:val="none" w:sz="0" w:space="0" w:color="auto"/>
        <w:left w:val="none" w:sz="0" w:space="0" w:color="auto"/>
        <w:bottom w:val="none" w:sz="0" w:space="0" w:color="auto"/>
        <w:right w:val="none" w:sz="0" w:space="0" w:color="auto"/>
      </w:divBdr>
    </w:div>
    <w:div w:id="1546915060">
      <w:bodyDiv w:val="1"/>
      <w:marLeft w:val="0"/>
      <w:marRight w:val="0"/>
      <w:marTop w:val="0"/>
      <w:marBottom w:val="0"/>
      <w:divBdr>
        <w:top w:val="none" w:sz="0" w:space="0" w:color="auto"/>
        <w:left w:val="none" w:sz="0" w:space="0" w:color="auto"/>
        <w:bottom w:val="none" w:sz="0" w:space="0" w:color="auto"/>
        <w:right w:val="none" w:sz="0" w:space="0" w:color="auto"/>
      </w:divBdr>
    </w:div>
    <w:div w:id="1579484526">
      <w:bodyDiv w:val="1"/>
      <w:marLeft w:val="0"/>
      <w:marRight w:val="0"/>
      <w:marTop w:val="0"/>
      <w:marBottom w:val="0"/>
      <w:divBdr>
        <w:top w:val="none" w:sz="0" w:space="0" w:color="auto"/>
        <w:left w:val="none" w:sz="0" w:space="0" w:color="auto"/>
        <w:bottom w:val="none" w:sz="0" w:space="0" w:color="auto"/>
        <w:right w:val="none" w:sz="0" w:space="0" w:color="auto"/>
      </w:divBdr>
    </w:div>
    <w:div w:id="1631983739">
      <w:bodyDiv w:val="1"/>
      <w:marLeft w:val="0"/>
      <w:marRight w:val="0"/>
      <w:marTop w:val="0"/>
      <w:marBottom w:val="0"/>
      <w:divBdr>
        <w:top w:val="none" w:sz="0" w:space="0" w:color="auto"/>
        <w:left w:val="none" w:sz="0" w:space="0" w:color="auto"/>
        <w:bottom w:val="none" w:sz="0" w:space="0" w:color="auto"/>
        <w:right w:val="none" w:sz="0" w:space="0" w:color="auto"/>
      </w:divBdr>
    </w:div>
    <w:div w:id="1704935626">
      <w:bodyDiv w:val="1"/>
      <w:marLeft w:val="0"/>
      <w:marRight w:val="0"/>
      <w:marTop w:val="0"/>
      <w:marBottom w:val="0"/>
      <w:divBdr>
        <w:top w:val="none" w:sz="0" w:space="0" w:color="auto"/>
        <w:left w:val="none" w:sz="0" w:space="0" w:color="auto"/>
        <w:bottom w:val="none" w:sz="0" w:space="0" w:color="auto"/>
        <w:right w:val="none" w:sz="0" w:space="0" w:color="auto"/>
      </w:divBdr>
    </w:div>
    <w:div w:id="1736315861">
      <w:bodyDiv w:val="1"/>
      <w:marLeft w:val="0"/>
      <w:marRight w:val="0"/>
      <w:marTop w:val="0"/>
      <w:marBottom w:val="0"/>
      <w:divBdr>
        <w:top w:val="none" w:sz="0" w:space="0" w:color="auto"/>
        <w:left w:val="none" w:sz="0" w:space="0" w:color="auto"/>
        <w:bottom w:val="none" w:sz="0" w:space="0" w:color="auto"/>
        <w:right w:val="none" w:sz="0" w:space="0" w:color="auto"/>
      </w:divBdr>
    </w:div>
    <w:div w:id="1805003181">
      <w:bodyDiv w:val="1"/>
      <w:marLeft w:val="0"/>
      <w:marRight w:val="0"/>
      <w:marTop w:val="0"/>
      <w:marBottom w:val="0"/>
      <w:divBdr>
        <w:top w:val="none" w:sz="0" w:space="0" w:color="auto"/>
        <w:left w:val="none" w:sz="0" w:space="0" w:color="auto"/>
        <w:bottom w:val="none" w:sz="0" w:space="0" w:color="auto"/>
        <w:right w:val="none" w:sz="0" w:space="0" w:color="auto"/>
      </w:divBdr>
    </w:div>
    <w:div w:id="1844272577">
      <w:bodyDiv w:val="1"/>
      <w:marLeft w:val="0"/>
      <w:marRight w:val="0"/>
      <w:marTop w:val="0"/>
      <w:marBottom w:val="0"/>
      <w:divBdr>
        <w:top w:val="none" w:sz="0" w:space="0" w:color="auto"/>
        <w:left w:val="none" w:sz="0" w:space="0" w:color="auto"/>
        <w:bottom w:val="none" w:sz="0" w:space="0" w:color="auto"/>
        <w:right w:val="none" w:sz="0" w:space="0" w:color="auto"/>
      </w:divBdr>
    </w:div>
    <w:div w:id="1851681221">
      <w:bodyDiv w:val="1"/>
      <w:marLeft w:val="0"/>
      <w:marRight w:val="0"/>
      <w:marTop w:val="0"/>
      <w:marBottom w:val="0"/>
      <w:divBdr>
        <w:top w:val="none" w:sz="0" w:space="0" w:color="auto"/>
        <w:left w:val="none" w:sz="0" w:space="0" w:color="auto"/>
        <w:bottom w:val="none" w:sz="0" w:space="0" w:color="auto"/>
        <w:right w:val="none" w:sz="0" w:space="0" w:color="auto"/>
      </w:divBdr>
    </w:div>
    <w:div w:id="1975482046">
      <w:bodyDiv w:val="1"/>
      <w:marLeft w:val="0"/>
      <w:marRight w:val="0"/>
      <w:marTop w:val="0"/>
      <w:marBottom w:val="0"/>
      <w:divBdr>
        <w:top w:val="none" w:sz="0" w:space="0" w:color="auto"/>
        <w:left w:val="none" w:sz="0" w:space="0" w:color="auto"/>
        <w:bottom w:val="none" w:sz="0" w:space="0" w:color="auto"/>
        <w:right w:val="none" w:sz="0" w:space="0" w:color="auto"/>
      </w:divBdr>
    </w:div>
    <w:div w:id="1984196389">
      <w:bodyDiv w:val="1"/>
      <w:marLeft w:val="0"/>
      <w:marRight w:val="0"/>
      <w:marTop w:val="0"/>
      <w:marBottom w:val="0"/>
      <w:divBdr>
        <w:top w:val="none" w:sz="0" w:space="0" w:color="auto"/>
        <w:left w:val="none" w:sz="0" w:space="0" w:color="auto"/>
        <w:bottom w:val="none" w:sz="0" w:space="0" w:color="auto"/>
        <w:right w:val="none" w:sz="0" w:space="0" w:color="auto"/>
      </w:divBdr>
    </w:div>
    <w:div w:id="2070030867">
      <w:bodyDiv w:val="1"/>
      <w:marLeft w:val="0"/>
      <w:marRight w:val="0"/>
      <w:marTop w:val="0"/>
      <w:marBottom w:val="0"/>
      <w:divBdr>
        <w:top w:val="none" w:sz="0" w:space="0" w:color="auto"/>
        <w:left w:val="none" w:sz="0" w:space="0" w:color="auto"/>
        <w:bottom w:val="none" w:sz="0" w:space="0" w:color="auto"/>
        <w:right w:val="none" w:sz="0" w:space="0" w:color="auto"/>
      </w:divBdr>
    </w:div>
    <w:div w:id="212680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12.xml"/><Relationship Id="rId7" Type="http://schemas.openxmlformats.org/officeDocument/2006/relationships/image" Target="media/image1.emf"/><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IA\RMI\2017Estimates\age%20and%20sex%20ACS_15_SPT_B01001.xls"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IA\RMI\2017Estimates\Employ%20Stat%20ACS_15_SPT_DP03.xls"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IA\RMI\2017Estimates\Employ%20Stat%202%20ACS_15_SPT_DP03%20(version%201).xls"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F:\IA\RMI\2017Estimates\Employ%20Stat%20ACS_15_SPT_DP03.xls"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F:\IA\RMI\2017Estimates\Employ%20Stat%20ACS_15_SPT_DP03.xls"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F:\IA\RMI\2017Estimates\Employ%20Stat%20ACS_15_SPT_DP03.xls"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F:\IA\RMI\2017Estimates\Employ%20Stat%20ACS_15_SPT_DP03.xls"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F:\IA\RMI\2017Estimates\median%20age%20ACS_15_SPT_B01002.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IA\RMI\2017Estimates\marital%20status%20ACS_10_SF4_B12002.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IA\RMI\2017Estimates\Citizenship%20ACS_15_SPT_B05003.xls"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IA\RMI\2017Estimates\School%20Enrollment%20ACS_10_SF4_B14003.xls"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IA\RMI\2017Estimates\Ed%20attainment%20ACS_10_SF4_B15001.xls"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IA\RMI\2017Estimates\Employ%20Stat%20ACS_15_SPT_DP03.xls"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IA\RMI\2017Estimates\Employ%20Stat%20ACS_15_SPT_DP03.xls"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4. Sex</a:t>
            </a:r>
            <a:r>
              <a:rPr lang="en-US" baseline="0"/>
              <a:t> Ratio by State: 2015</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Sheet1!$R$22</c:f>
              <c:strCache>
                <c:ptCount val="1"/>
                <c:pt idx="0">
                  <c:v>&lt; 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Sheet1!$S$21:$U$21</c:f>
              <c:strCache>
                <c:ptCount val="3"/>
                <c:pt idx="0">
                  <c:v>US</c:v>
                </c:pt>
                <c:pt idx="1">
                  <c:v>Arkansas</c:v>
                </c:pt>
                <c:pt idx="2">
                  <c:v>Hawaii</c:v>
                </c:pt>
              </c:strCache>
            </c:strRef>
          </c:cat>
          <c:val>
            <c:numRef>
              <c:f>Sheet1!$S$22:$U$22</c:f>
              <c:numCache>
                <c:formatCode>#,##0</c:formatCode>
                <c:ptCount val="3"/>
                <c:pt idx="0">
                  <c:v>95.988013983685704</c:v>
                </c:pt>
                <c:pt idx="1">
                  <c:v>94.692949203942376</c:v>
                </c:pt>
                <c:pt idx="2">
                  <c:v>101.77514792899409</c:v>
                </c:pt>
              </c:numCache>
            </c:numRef>
          </c:val>
          <c:extLst>
            <c:ext xmlns:c16="http://schemas.microsoft.com/office/drawing/2014/chart" uri="{C3380CC4-5D6E-409C-BE32-E72D297353CC}">
              <c16:uniqueId val="{00000000-8F68-4E84-9E66-D86FC0BE885B}"/>
            </c:ext>
          </c:extLst>
        </c:ser>
        <c:ser>
          <c:idx val="1"/>
          <c:order val="1"/>
          <c:tx>
            <c:strRef>
              <c:f>Sheet1!$R$23</c:f>
              <c:strCache>
                <c:ptCount val="1"/>
                <c:pt idx="0">
                  <c:v>15-29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Sheet1!$S$21:$U$21</c:f>
              <c:strCache>
                <c:ptCount val="3"/>
                <c:pt idx="0">
                  <c:v>US</c:v>
                </c:pt>
                <c:pt idx="1">
                  <c:v>Arkansas</c:v>
                </c:pt>
                <c:pt idx="2">
                  <c:v>Hawaii</c:v>
                </c:pt>
              </c:strCache>
            </c:strRef>
          </c:cat>
          <c:val>
            <c:numRef>
              <c:f>Sheet1!$S$23:$U$23</c:f>
              <c:numCache>
                <c:formatCode>#,##0</c:formatCode>
                <c:ptCount val="3"/>
                <c:pt idx="0">
                  <c:v>97.139588100686495</c:v>
                </c:pt>
                <c:pt idx="1">
                  <c:v>104.10958904109589</c:v>
                </c:pt>
                <c:pt idx="2">
                  <c:v>92.533756949960292</c:v>
                </c:pt>
              </c:numCache>
            </c:numRef>
          </c:val>
          <c:extLst>
            <c:ext xmlns:c16="http://schemas.microsoft.com/office/drawing/2014/chart" uri="{C3380CC4-5D6E-409C-BE32-E72D297353CC}">
              <c16:uniqueId val="{00000001-8F68-4E84-9E66-D86FC0BE885B}"/>
            </c:ext>
          </c:extLst>
        </c:ser>
        <c:ser>
          <c:idx val="2"/>
          <c:order val="2"/>
          <c:tx>
            <c:strRef>
              <c:f>Sheet1!$R$24</c:f>
              <c:strCache>
                <c:ptCount val="1"/>
                <c:pt idx="0">
                  <c:v>30-44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Sheet1!$S$21:$U$21</c:f>
              <c:strCache>
                <c:ptCount val="3"/>
                <c:pt idx="0">
                  <c:v>US</c:v>
                </c:pt>
                <c:pt idx="1">
                  <c:v>Arkansas</c:v>
                </c:pt>
                <c:pt idx="2">
                  <c:v>Hawaii</c:v>
                </c:pt>
              </c:strCache>
            </c:strRef>
          </c:cat>
          <c:val>
            <c:numRef>
              <c:f>Sheet1!$S$24:$U$24</c:f>
              <c:numCache>
                <c:formatCode>#,##0</c:formatCode>
                <c:ptCount val="3"/>
                <c:pt idx="0">
                  <c:v>99.93014320642682</c:v>
                </c:pt>
                <c:pt idx="1">
                  <c:v>146.86520376175548</c:v>
                </c:pt>
                <c:pt idx="2">
                  <c:v>80.439121756487026</c:v>
                </c:pt>
              </c:numCache>
            </c:numRef>
          </c:val>
          <c:extLst>
            <c:ext xmlns:c16="http://schemas.microsoft.com/office/drawing/2014/chart" uri="{C3380CC4-5D6E-409C-BE32-E72D297353CC}">
              <c16:uniqueId val="{00000002-8F68-4E84-9E66-D86FC0BE885B}"/>
            </c:ext>
          </c:extLst>
        </c:ser>
        <c:ser>
          <c:idx val="3"/>
          <c:order val="3"/>
          <c:tx>
            <c:strRef>
              <c:f>Sheet1!$R$25</c:f>
              <c:strCache>
                <c:ptCount val="1"/>
                <c:pt idx="0">
                  <c:v>45-59</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Sheet1!$S$21:$U$21</c:f>
              <c:strCache>
                <c:ptCount val="3"/>
                <c:pt idx="0">
                  <c:v>US</c:v>
                </c:pt>
                <c:pt idx="1">
                  <c:v>Arkansas</c:v>
                </c:pt>
                <c:pt idx="2">
                  <c:v>Hawaii</c:v>
                </c:pt>
              </c:strCache>
            </c:strRef>
          </c:cat>
          <c:val>
            <c:numRef>
              <c:f>Sheet1!$S$25:$U$25</c:f>
              <c:numCache>
                <c:formatCode>#,##0</c:formatCode>
                <c:ptCount val="3"/>
                <c:pt idx="0">
                  <c:v>76.06635071090048</c:v>
                </c:pt>
                <c:pt idx="1">
                  <c:v>74.129353233830841</c:v>
                </c:pt>
                <c:pt idx="2">
                  <c:v>92.333333333333329</c:v>
                </c:pt>
              </c:numCache>
            </c:numRef>
          </c:val>
          <c:extLst>
            <c:ext xmlns:c16="http://schemas.microsoft.com/office/drawing/2014/chart" uri="{C3380CC4-5D6E-409C-BE32-E72D297353CC}">
              <c16:uniqueId val="{00000003-8F68-4E84-9E66-D86FC0BE885B}"/>
            </c:ext>
          </c:extLst>
        </c:ser>
        <c:ser>
          <c:idx val="4"/>
          <c:order val="4"/>
          <c:tx>
            <c:strRef>
              <c:f>Sheet1!$R$26</c:f>
              <c:strCache>
                <c:ptCount val="1"/>
                <c:pt idx="0">
                  <c:v>60+</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Sheet1!$S$21:$U$21</c:f>
              <c:strCache>
                <c:ptCount val="3"/>
                <c:pt idx="0">
                  <c:v>US</c:v>
                </c:pt>
                <c:pt idx="1">
                  <c:v>Arkansas</c:v>
                </c:pt>
                <c:pt idx="2">
                  <c:v>Hawaii</c:v>
                </c:pt>
              </c:strCache>
            </c:strRef>
          </c:cat>
          <c:val>
            <c:numRef>
              <c:f>Sheet1!$S$26:$U$26</c:f>
              <c:numCache>
                <c:formatCode>#,##0</c:formatCode>
                <c:ptCount val="3"/>
                <c:pt idx="0">
                  <c:v>60.819672131147541</c:v>
                </c:pt>
                <c:pt idx="1">
                  <c:v>26.041666666666668</c:v>
                </c:pt>
                <c:pt idx="2">
                  <c:v>32.121212121212125</c:v>
                </c:pt>
              </c:numCache>
            </c:numRef>
          </c:val>
          <c:extLst>
            <c:ext xmlns:c16="http://schemas.microsoft.com/office/drawing/2014/chart" uri="{C3380CC4-5D6E-409C-BE32-E72D297353CC}">
              <c16:uniqueId val="{00000004-8F68-4E84-9E66-D86FC0BE885B}"/>
            </c:ext>
          </c:extLst>
        </c:ser>
        <c:dLbls>
          <c:showLegendKey val="0"/>
          <c:showVal val="0"/>
          <c:showCatName val="0"/>
          <c:showSerName val="0"/>
          <c:showPercent val="0"/>
          <c:showBubbleSize val="0"/>
        </c:dLbls>
        <c:gapWidth val="150"/>
        <c:axId val="515939744"/>
        <c:axId val="515936792"/>
      </c:barChart>
      <c:catAx>
        <c:axId val="51593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936792"/>
        <c:crosses val="autoZero"/>
        <c:auto val="1"/>
        <c:lblAlgn val="ctr"/>
        <c:lblOffset val="100"/>
        <c:noMultiLvlLbl val="0"/>
      </c:catAx>
      <c:valAx>
        <c:axId val="515936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939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13. Commuting to Work: 2015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Sheet1!$I$44</c:f>
              <c:strCache>
                <c:ptCount val="1"/>
                <c:pt idx="0">
                  <c:v>Drive alone</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Sheet1!$J$43:$L$43</c:f>
              <c:strCache>
                <c:ptCount val="3"/>
                <c:pt idx="0">
                  <c:v>U.S.</c:v>
                </c:pt>
                <c:pt idx="1">
                  <c:v>Arkansas</c:v>
                </c:pt>
                <c:pt idx="2">
                  <c:v>Hawaii</c:v>
                </c:pt>
              </c:strCache>
            </c:strRef>
          </c:cat>
          <c:val>
            <c:numRef>
              <c:f>Sheet1!$J$44:$L$44</c:f>
              <c:numCache>
                <c:formatCode>0.0</c:formatCode>
                <c:ptCount val="3"/>
                <c:pt idx="0">
                  <c:v>61.074279529157081</c:v>
                </c:pt>
                <c:pt idx="1">
                  <c:v>53.44246509388541</c:v>
                </c:pt>
                <c:pt idx="2">
                  <c:v>45.372050816696913</c:v>
                </c:pt>
              </c:numCache>
            </c:numRef>
          </c:val>
          <c:extLst>
            <c:ext xmlns:c16="http://schemas.microsoft.com/office/drawing/2014/chart" uri="{C3380CC4-5D6E-409C-BE32-E72D297353CC}">
              <c16:uniqueId val="{00000000-1200-4CA1-ACFE-9575F9354870}"/>
            </c:ext>
          </c:extLst>
        </c:ser>
        <c:ser>
          <c:idx val="1"/>
          <c:order val="1"/>
          <c:tx>
            <c:strRef>
              <c:f>Sheet1!$I$45</c:f>
              <c:strCache>
                <c:ptCount val="1"/>
                <c:pt idx="0">
                  <c:v>Carpooling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Sheet1!$J$43:$L$43</c:f>
              <c:strCache>
                <c:ptCount val="3"/>
                <c:pt idx="0">
                  <c:v>U.S.</c:v>
                </c:pt>
                <c:pt idx="1">
                  <c:v>Arkansas</c:v>
                </c:pt>
                <c:pt idx="2">
                  <c:v>Hawaii</c:v>
                </c:pt>
              </c:strCache>
            </c:strRef>
          </c:cat>
          <c:val>
            <c:numRef>
              <c:f>Sheet1!$J$45:$L$45</c:f>
              <c:numCache>
                <c:formatCode>0.0</c:formatCode>
                <c:ptCount val="3"/>
                <c:pt idx="0">
                  <c:v>22.36503856041131</c:v>
                </c:pt>
                <c:pt idx="1">
                  <c:v>43.572460279248915</c:v>
                </c:pt>
                <c:pt idx="2">
                  <c:v>13.430127041742287</c:v>
                </c:pt>
              </c:numCache>
            </c:numRef>
          </c:val>
          <c:extLst>
            <c:ext xmlns:c16="http://schemas.microsoft.com/office/drawing/2014/chart" uri="{C3380CC4-5D6E-409C-BE32-E72D297353CC}">
              <c16:uniqueId val="{00000001-1200-4CA1-ACFE-9575F9354870}"/>
            </c:ext>
          </c:extLst>
        </c:ser>
        <c:ser>
          <c:idx val="2"/>
          <c:order val="2"/>
          <c:tx>
            <c:strRef>
              <c:f>Sheet1!$I$46</c:f>
              <c:strCache>
                <c:ptCount val="1"/>
                <c:pt idx="0">
                  <c:v>Other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Sheet1!$J$43:$L$43</c:f>
              <c:strCache>
                <c:ptCount val="3"/>
                <c:pt idx="0">
                  <c:v>U.S.</c:v>
                </c:pt>
                <c:pt idx="1">
                  <c:v>Arkansas</c:v>
                </c:pt>
                <c:pt idx="2">
                  <c:v>Hawaii</c:v>
                </c:pt>
              </c:strCache>
            </c:strRef>
          </c:cat>
          <c:val>
            <c:numRef>
              <c:f>Sheet1!$J$46:$L$46</c:f>
              <c:numCache>
                <c:formatCode>0.0</c:formatCode>
                <c:ptCount val="3"/>
                <c:pt idx="0">
                  <c:v>16.560681910431608</c:v>
                </c:pt>
                <c:pt idx="1">
                  <c:v>2.9850746268656749</c:v>
                </c:pt>
                <c:pt idx="2">
                  <c:v>41.197822141560799</c:v>
                </c:pt>
              </c:numCache>
            </c:numRef>
          </c:val>
          <c:extLst>
            <c:ext xmlns:c16="http://schemas.microsoft.com/office/drawing/2014/chart" uri="{C3380CC4-5D6E-409C-BE32-E72D297353CC}">
              <c16:uniqueId val="{00000002-1200-4CA1-ACFE-9575F9354870}"/>
            </c:ext>
          </c:extLst>
        </c:ser>
        <c:dLbls>
          <c:showLegendKey val="0"/>
          <c:showVal val="0"/>
          <c:showCatName val="0"/>
          <c:showSerName val="0"/>
          <c:showPercent val="0"/>
          <c:showBubbleSize val="0"/>
        </c:dLbls>
        <c:gapWidth val="219"/>
        <c:overlap val="100"/>
        <c:axId val="510115160"/>
        <c:axId val="510111224"/>
      </c:barChart>
      <c:catAx>
        <c:axId val="510115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111224"/>
        <c:crosses val="autoZero"/>
        <c:auto val="1"/>
        <c:lblAlgn val="ctr"/>
        <c:lblOffset val="100"/>
        <c:noMultiLvlLbl val="0"/>
      </c:catAx>
      <c:valAx>
        <c:axId val="510111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115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14. Industry: 2015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58B-4157-8F5F-05CD383BDDB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58B-4157-8F5F-05CD383BDDB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58B-4157-8F5F-05CD383BDDB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58B-4157-8F5F-05CD383BDDB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58B-4157-8F5F-05CD383BDDB7}"/>
              </c:ext>
            </c:extLst>
          </c:dPt>
          <c:cat>
            <c:strRef>
              <c:f>Sheet1!$I$75:$I$79</c:f>
              <c:strCache>
                <c:ptCount val="5"/>
                <c:pt idx="0">
                  <c:v>Manufacturing</c:v>
                </c:pt>
                <c:pt idx="1">
                  <c:v>Accommodation and food</c:v>
                </c:pt>
                <c:pt idx="2">
                  <c:v>Professional and management</c:v>
                </c:pt>
                <c:pt idx="3">
                  <c:v>Educational, health care, social</c:v>
                </c:pt>
                <c:pt idx="4">
                  <c:v>Others</c:v>
                </c:pt>
              </c:strCache>
            </c:strRef>
          </c:cat>
          <c:val>
            <c:numRef>
              <c:f>Sheet1!$J$75:$J$79</c:f>
              <c:numCache>
                <c:formatCode>#,##0</c:formatCode>
                <c:ptCount val="5"/>
                <c:pt idx="0">
                  <c:v>2244</c:v>
                </c:pt>
                <c:pt idx="1">
                  <c:v>1329</c:v>
                </c:pt>
                <c:pt idx="2" formatCode="General">
                  <c:v>786</c:v>
                </c:pt>
                <c:pt idx="3" formatCode="General">
                  <c:v>699</c:v>
                </c:pt>
                <c:pt idx="4">
                  <c:v>2554</c:v>
                </c:pt>
              </c:numCache>
            </c:numRef>
          </c:val>
          <c:extLst>
            <c:ext xmlns:c16="http://schemas.microsoft.com/office/drawing/2014/chart" uri="{C3380CC4-5D6E-409C-BE32-E72D297353CC}">
              <c16:uniqueId val="{0000000A-458B-4157-8F5F-05CD383BDDB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15. Health Insurance Coverage: 2015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Sheet1!$I$157</c:f>
              <c:strCache>
                <c:ptCount val="1"/>
                <c:pt idx="0">
                  <c:v>With private health insurance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Sheet1!$J$156:$L$156</c:f>
              <c:strCache>
                <c:ptCount val="3"/>
                <c:pt idx="0">
                  <c:v>U.S.</c:v>
                </c:pt>
                <c:pt idx="1">
                  <c:v>Arkansas</c:v>
                </c:pt>
                <c:pt idx="2">
                  <c:v>Hawaii</c:v>
                </c:pt>
              </c:strCache>
            </c:strRef>
          </c:cat>
          <c:val>
            <c:numRef>
              <c:f>Sheet1!$J$157:$L$157</c:f>
              <c:numCache>
                <c:formatCode>0.0</c:formatCode>
                <c:ptCount val="3"/>
                <c:pt idx="0">
                  <c:v>37.790915213649626</c:v>
                </c:pt>
                <c:pt idx="1">
                  <c:v>40.141318977119788</c:v>
                </c:pt>
                <c:pt idx="2">
                  <c:v>32.385001090037058</c:v>
                </c:pt>
              </c:numCache>
            </c:numRef>
          </c:val>
          <c:extLst>
            <c:ext xmlns:c16="http://schemas.microsoft.com/office/drawing/2014/chart" uri="{C3380CC4-5D6E-409C-BE32-E72D297353CC}">
              <c16:uniqueId val="{00000000-9EC6-4F18-B465-A0F4DE50E6B6}"/>
            </c:ext>
          </c:extLst>
        </c:ser>
        <c:ser>
          <c:idx val="1"/>
          <c:order val="1"/>
          <c:tx>
            <c:strRef>
              <c:f>Sheet1!$I$158</c:f>
              <c:strCache>
                <c:ptCount val="1"/>
                <c:pt idx="0">
                  <c:v>With public coverage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Sheet1!$J$156:$L$156</c:f>
              <c:strCache>
                <c:ptCount val="3"/>
                <c:pt idx="0">
                  <c:v>U.S.</c:v>
                </c:pt>
                <c:pt idx="1">
                  <c:v>Arkansas</c:v>
                </c:pt>
                <c:pt idx="2">
                  <c:v>Hawaii</c:v>
                </c:pt>
              </c:strCache>
            </c:strRef>
          </c:cat>
          <c:val>
            <c:numRef>
              <c:f>Sheet1!$J$158:$L$158</c:f>
              <c:numCache>
                <c:formatCode>0.0</c:formatCode>
                <c:ptCount val="3"/>
                <c:pt idx="0">
                  <c:v>44.159245678365636</c:v>
                </c:pt>
                <c:pt idx="1">
                  <c:v>34.892328398384926</c:v>
                </c:pt>
                <c:pt idx="2">
                  <c:v>60.518857641159798</c:v>
                </c:pt>
              </c:numCache>
            </c:numRef>
          </c:val>
          <c:extLst>
            <c:ext xmlns:c16="http://schemas.microsoft.com/office/drawing/2014/chart" uri="{C3380CC4-5D6E-409C-BE32-E72D297353CC}">
              <c16:uniqueId val="{00000001-9EC6-4F18-B465-A0F4DE50E6B6}"/>
            </c:ext>
          </c:extLst>
        </c:ser>
        <c:ser>
          <c:idx val="2"/>
          <c:order val="2"/>
          <c:tx>
            <c:strRef>
              <c:f>Sheet1!$I$159</c:f>
              <c:strCache>
                <c:ptCount val="1"/>
                <c:pt idx="0">
                  <c:v>No health insurance coverage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Sheet1!$J$156:$L$156</c:f>
              <c:strCache>
                <c:ptCount val="3"/>
                <c:pt idx="0">
                  <c:v>U.S.</c:v>
                </c:pt>
                <c:pt idx="1">
                  <c:v>Arkansas</c:v>
                </c:pt>
                <c:pt idx="2">
                  <c:v>Hawaii</c:v>
                </c:pt>
              </c:strCache>
            </c:strRef>
          </c:cat>
          <c:val>
            <c:numRef>
              <c:f>Sheet1!$J$159:$L$159</c:f>
              <c:numCache>
                <c:formatCode>0.0</c:formatCode>
                <c:ptCount val="3"/>
                <c:pt idx="0">
                  <c:v>21.219037641248224</c:v>
                </c:pt>
                <c:pt idx="1">
                  <c:v>28.532974427994617</c:v>
                </c:pt>
                <c:pt idx="2">
                  <c:v>11.96860693263571</c:v>
                </c:pt>
              </c:numCache>
            </c:numRef>
          </c:val>
          <c:extLst>
            <c:ext xmlns:c16="http://schemas.microsoft.com/office/drawing/2014/chart" uri="{C3380CC4-5D6E-409C-BE32-E72D297353CC}">
              <c16:uniqueId val="{00000002-9EC6-4F18-B465-A0F4DE50E6B6}"/>
            </c:ext>
          </c:extLst>
        </c:ser>
        <c:dLbls>
          <c:showLegendKey val="0"/>
          <c:showVal val="0"/>
          <c:showCatName val="0"/>
          <c:showSerName val="0"/>
          <c:showPercent val="0"/>
          <c:showBubbleSize val="0"/>
        </c:dLbls>
        <c:gapWidth val="150"/>
        <c:overlap val="100"/>
        <c:axId val="506093232"/>
        <c:axId val="506089296"/>
      </c:barChart>
      <c:catAx>
        <c:axId val="506093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089296"/>
        <c:crosses val="autoZero"/>
        <c:auto val="1"/>
        <c:lblAlgn val="ctr"/>
        <c:lblOffset val="100"/>
        <c:noMultiLvlLbl val="0"/>
      </c:catAx>
      <c:valAx>
        <c:axId val="506089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093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16. Median Household and Family Income: 2015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Sheet1!$F$105</c:f>
              <c:strCache>
                <c:ptCount val="1"/>
                <c:pt idx="0">
                  <c:v>Median HH income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Sheet1!$G$104:$I$104</c:f>
              <c:strCache>
                <c:ptCount val="3"/>
                <c:pt idx="0">
                  <c:v>U.S.</c:v>
                </c:pt>
                <c:pt idx="1">
                  <c:v>Arkansas</c:v>
                </c:pt>
                <c:pt idx="2">
                  <c:v>Hawaii</c:v>
                </c:pt>
              </c:strCache>
            </c:strRef>
          </c:cat>
          <c:val>
            <c:numRef>
              <c:f>Sheet1!$G$105:$I$105</c:f>
              <c:numCache>
                <c:formatCode>_("$"* #,##0_);_("$"* \(#,##0\);_("$"* "-"??_);_(@_)</c:formatCode>
                <c:ptCount val="3"/>
                <c:pt idx="0">
                  <c:v>33577</c:v>
                </c:pt>
                <c:pt idx="1">
                  <c:v>31932</c:v>
                </c:pt>
                <c:pt idx="2">
                  <c:v>32650</c:v>
                </c:pt>
              </c:numCache>
            </c:numRef>
          </c:val>
          <c:extLst>
            <c:ext xmlns:c16="http://schemas.microsoft.com/office/drawing/2014/chart" uri="{C3380CC4-5D6E-409C-BE32-E72D297353CC}">
              <c16:uniqueId val="{00000000-46E2-492C-A7A6-266A4987E480}"/>
            </c:ext>
          </c:extLst>
        </c:ser>
        <c:ser>
          <c:idx val="1"/>
          <c:order val="1"/>
          <c:tx>
            <c:strRef>
              <c:f>Sheet1!$F$106</c:f>
              <c:strCache>
                <c:ptCount val="1"/>
                <c:pt idx="0">
                  <c:v>Median Family Income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Sheet1!$G$104:$I$104</c:f>
              <c:strCache>
                <c:ptCount val="3"/>
                <c:pt idx="0">
                  <c:v>U.S.</c:v>
                </c:pt>
                <c:pt idx="1">
                  <c:v>Arkansas</c:v>
                </c:pt>
                <c:pt idx="2">
                  <c:v>Hawaii</c:v>
                </c:pt>
              </c:strCache>
            </c:strRef>
          </c:cat>
          <c:val>
            <c:numRef>
              <c:f>Sheet1!$G$106:$I$106</c:f>
              <c:numCache>
                <c:formatCode>_("$"* #,##0_);_("$"* \(#,##0\);_("$"* "-"??_);_(@_)</c:formatCode>
                <c:ptCount val="3"/>
                <c:pt idx="0">
                  <c:v>32594</c:v>
                </c:pt>
                <c:pt idx="1">
                  <c:v>31436</c:v>
                </c:pt>
                <c:pt idx="2">
                  <c:v>31923</c:v>
                </c:pt>
              </c:numCache>
            </c:numRef>
          </c:val>
          <c:extLst>
            <c:ext xmlns:c16="http://schemas.microsoft.com/office/drawing/2014/chart" uri="{C3380CC4-5D6E-409C-BE32-E72D297353CC}">
              <c16:uniqueId val="{00000001-46E2-492C-A7A6-266A4987E480}"/>
            </c:ext>
          </c:extLst>
        </c:ser>
        <c:dLbls>
          <c:showLegendKey val="0"/>
          <c:showVal val="0"/>
          <c:showCatName val="0"/>
          <c:showSerName val="0"/>
          <c:showPercent val="0"/>
          <c:showBubbleSize val="0"/>
        </c:dLbls>
        <c:gapWidth val="219"/>
        <c:overlap val="-27"/>
        <c:axId val="503923064"/>
        <c:axId val="503921096"/>
      </c:barChart>
      <c:catAx>
        <c:axId val="503923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921096"/>
        <c:crosses val="autoZero"/>
        <c:auto val="1"/>
        <c:lblAlgn val="ctr"/>
        <c:lblOffset val="100"/>
        <c:noMultiLvlLbl val="0"/>
      </c:catAx>
      <c:valAx>
        <c:axId val="503921096"/>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923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17. Median Earnings for Workers:</a:t>
            </a:r>
            <a:r>
              <a:rPr lang="en-US" baseline="0"/>
              <a:t> 2015</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Sheet1!$A$144</c:f>
              <c:strCache>
                <c:ptCount val="1"/>
                <c:pt idx="0">
                  <c:v>    Median earnings for workers (dollars)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Sheet1!$B$143:$D$143</c:f>
              <c:strCache>
                <c:ptCount val="3"/>
                <c:pt idx="0">
                  <c:v>U.S.</c:v>
                </c:pt>
                <c:pt idx="1">
                  <c:v>Arkansas</c:v>
                </c:pt>
                <c:pt idx="2">
                  <c:v>Hawaii</c:v>
                </c:pt>
              </c:strCache>
            </c:strRef>
          </c:cat>
          <c:val>
            <c:numRef>
              <c:f>Sheet1!$B$144:$D$144</c:f>
              <c:numCache>
                <c:formatCode>_("$"* #,##0_);_("$"* \(#,##0\);_("$"* "-"??_);_(@_)</c:formatCode>
                <c:ptCount val="3"/>
                <c:pt idx="0">
                  <c:v>19619</c:v>
                </c:pt>
                <c:pt idx="1">
                  <c:v>21345</c:v>
                </c:pt>
                <c:pt idx="2">
                  <c:v>18069</c:v>
                </c:pt>
              </c:numCache>
            </c:numRef>
          </c:val>
          <c:extLst>
            <c:ext xmlns:c16="http://schemas.microsoft.com/office/drawing/2014/chart" uri="{C3380CC4-5D6E-409C-BE32-E72D297353CC}">
              <c16:uniqueId val="{00000000-8631-4EEE-A7B8-781976CF70B9}"/>
            </c:ext>
          </c:extLst>
        </c:ser>
        <c:ser>
          <c:idx val="1"/>
          <c:order val="1"/>
          <c:tx>
            <c:strRef>
              <c:f>Sheet1!$A$145</c:f>
              <c:strCache>
                <c:ptCount val="1"/>
                <c:pt idx="0">
                  <c:v>    Median earnings for male full-time, year-round workers (dollars)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Sheet1!$B$143:$D$143</c:f>
              <c:strCache>
                <c:ptCount val="3"/>
                <c:pt idx="0">
                  <c:v>U.S.</c:v>
                </c:pt>
                <c:pt idx="1">
                  <c:v>Arkansas</c:v>
                </c:pt>
                <c:pt idx="2">
                  <c:v>Hawaii</c:v>
                </c:pt>
              </c:strCache>
            </c:strRef>
          </c:cat>
          <c:val>
            <c:numRef>
              <c:f>Sheet1!$B$145:$D$145</c:f>
              <c:numCache>
                <c:formatCode>_("$"* #,##0_);_("$"* \(#,##0\);_("$"* "-"??_);_(@_)</c:formatCode>
                <c:ptCount val="3"/>
                <c:pt idx="0">
                  <c:v>25470</c:v>
                </c:pt>
                <c:pt idx="1">
                  <c:v>24223</c:v>
                </c:pt>
                <c:pt idx="2">
                  <c:v>27605</c:v>
                </c:pt>
              </c:numCache>
            </c:numRef>
          </c:val>
          <c:extLst>
            <c:ext xmlns:c16="http://schemas.microsoft.com/office/drawing/2014/chart" uri="{C3380CC4-5D6E-409C-BE32-E72D297353CC}">
              <c16:uniqueId val="{00000001-8631-4EEE-A7B8-781976CF70B9}"/>
            </c:ext>
          </c:extLst>
        </c:ser>
        <c:ser>
          <c:idx val="2"/>
          <c:order val="2"/>
          <c:tx>
            <c:strRef>
              <c:f>Sheet1!$A$146</c:f>
              <c:strCache>
                <c:ptCount val="1"/>
                <c:pt idx="0">
                  <c:v>    Median earnings for female full-time, year-round workers (dollars)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Sheet1!$B$143:$D$143</c:f>
              <c:strCache>
                <c:ptCount val="3"/>
                <c:pt idx="0">
                  <c:v>U.S.</c:v>
                </c:pt>
                <c:pt idx="1">
                  <c:v>Arkansas</c:v>
                </c:pt>
                <c:pt idx="2">
                  <c:v>Hawaii</c:v>
                </c:pt>
              </c:strCache>
            </c:strRef>
          </c:cat>
          <c:val>
            <c:numRef>
              <c:f>Sheet1!$B$146:$D$146</c:f>
              <c:numCache>
                <c:formatCode>_("$"* #,##0_);_("$"* \(#,##0\);_("$"* "-"??_);_(@_)</c:formatCode>
                <c:ptCount val="3"/>
                <c:pt idx="0">
                  <c:v>22150</c:v>
                </c:pt>
                <c:pt idx="1">
                  <c:v>21002</c:v>
                </c:pt>
                <c:pt idx="2">
                  <c:v>20645</c:v>
                </c:pt>
              </c:numCache>
            </c:numRef>
          </c:val>
          <c:extLst>
            <c:ext xmlns:c16="http://schemas.microsoft.com/office/drawing/2014/chart" uri="{C3380CC4-5D6E-409C-BE32-E72D297353CC}">
              <c16:uniqueId val="{00000002-8631-4EEE-A7B8-781976CF70B9}"/>
            </c:ext>
          </c:extLst>
        </c:ser>
        <c:dLbls>
          <c:showLegendKey val="0"/>
          <c:showVal val="0"/>
          <c:showCatName val="0"/>
          <c:showSerName val="0"/>
          <c:showPercent val="0"/>
          <c:showBubbleSize val="0"/>
        </c:dLbls>
        <c:gapWidth val="219"/>
        <c:overlap val="-27"/>
        <c:axId val="517209528"/>
        <c:axId val="517201984"/>
      </c:barChart>
      <c:catAx>
        <c:axId val="517209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201984"/>
        <c:crosses val="autoZero"/>
        <c:auto val="1"/>
        <c:lblAlgn val="ctr"/>
        <c:lblOffset val="100"/>
        <c:noMultiLvlLbl val="0"/>
      </c:catAx>
      <c:valAx>
        <c:axId val="517201984"/>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7209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18. Per Capita Income: 2015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Sheet1!$G$131</c:f>
              <c:strCache>
                <c:ptCount val="1"/>
                <c:pt idx="0">
                  <c:v>Marshallese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Sheet1!$H$130:$J$130</c:f>
              <c:strCache>
                <c:ptCount val="3"/>
                <c:pt idx="0">
                  <c:v>U.S.</c:v>
                </c:pt>
                <c:pt idx="1">
                  <c:v>Arkansas</c:v>
                </c:pt>
                <c:pt idx="2">
                  <c:v>Hawaii</c:v>
                </c:pt>
              </c:strCache>
            </c:strRef>
          </c:cat>
          <c:val>
            <c:numRef>
              <c:f>Sheet1!$H$131:$J$131</c:f>
              <c:numCache>
                <c:formatCode>_("$"* #,##0_);_("$"* \(#,##0\);_("$"* "-"??_);_(@_)</c:formatCode>
                <c:ptCount val="3"/>
                <c:pt idx="0">
                  <c:v>7286</c:v>
                </c:pt>
                <c:pt idx="1">
                  <c:v>8075</c:v>
                </c:pt>
                <c:pt idx="2">
                  <c:v>5963</c:v>
                </c:pt>
              </c:numCache>
            </c:numRef>
          </c:val>
          <c:extLst>
            <c:ext xmlns:c16="http://schemas.microsoft.com/office/drawing/2014/chart" uri="{C3380CC4-5D6E-409C-BE32-E72D297353CC}">
              <c16:uniqueId val="{00000000-46F3-4C23-9EDB-313DC9D931E7}"/>
            </c:ext>
          </c:extLst>
        </c:ser>
        <c:ser>
          <c:idx val="1"/>
          <c:order val="1"/>
          <c:tx>
            <c:strRef>
              <c:f>Sheet1!$G$132</c:f>
              <c:strCache>
                <c:ptCount val="1"/>
                <c:pt idx="0">
                  <c:v>All persons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Sheet1!$H$130:$J$130</c:f>
              <c:strCache>
                <c:ptCount val="3"/>
                <c:pt idx="0">
                  <c:v>U.S.</c:v>
                </c:pt>
                <c:pt idx="1">
                  <c:v>Arkansas</c:v>
                </c:pt>
                <c:pt idx="2">
                  <c:v>Hawaii</c:v>
                </c:pt>
              </c:strCache>
            </c:strRef>
          </c:cat>
          <c:val>
            <c:numRef>
              <c:f>Sheet1!$H$132:$J$132</c:f>
              <c:numCache>
                <c:formatCode>_("$"* #,##0_);_("$"* \(#,##0\);_("$"* "-"??_);_(@_)</c:formatCode>
                <c:ptCount val="3"/>
                <c:pt idx="0">
                  <c:v>47669</c:v>
                </c:pt>
                <c:pt idx="1">
                  <c:v>39107</c:v>
                </c:pt>
                <c:pt idx="2">
                  <c:v>47753</c:v>
                </c:pt>
              </c:numCache>
            </c:numRef>
          </c:val>
          <c:extLst>
            <c:ext xmlns:c16="http://schemas.microsoft.com/office/drawing/2014/chart" uri="{C3380CC4-5D6E-409C-BE32-E72D297353CC}">
              <c16:uniqueId val="{00000001-46F3-4C23-9EDB-313DC9D931E7}"/>
            </c:ext>
          </c:extLst>
        </c:ser>
        <c:dLbls>
          <c:showLegendKey val="0"/>
          <c:showVal val="0"/>
          <c:showCatName val="0"/>
          <c:showSerName val="0"/>
          <c:showPercent val="0"/>
          <c:showBubbleSize val="0"/>
        </c:dLbls>
        <c:gapWidth val="219"/>
        <c:overlap val="-27"/>
        <c:axId val="512624384"/>
        <c:axId val="512625368"/>
      </c:barChart>
      <c:catAx>
        <c:axId val="512624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625368"/>
        <c:crosses val="autoZero"/>
        <c:auto val="1"/>
        <c:lblAlgn val="ctr"/>
        <c:lblOffset val="100"/>
        <c:noMultiLvlLbl val="0"/>
      </c:catAx>
      <c:valAx>
        <c:axId val="512625368"/>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624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5. Median Age by Sex and State: 2015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Sheet1!$A$8</c:f>
              <c:strCache>
                <c:ptCount val="1"/>
                <c:pt idx="0">
                  <c:v>  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Sheet1!$B$7:$D$7</c:f>
              <c:strCache>
                <c:ptCount val="3"/>
                <c:pt idx="0">
                  <c:v>U.S.</c:v>
                </c:pt>
                <c:pt idx="1">
                  <c:v>Arkansas</c:v>
                </c:pt>
                <c:pt idx="2">
                  <c:v>Hawaii</c:v>
                </c:pt>
              </c:strCache>
            </c:strRef>
          </c:cat>
          <c:val>
            <c:numRef>
              <c:f>Sheet1!$B$8:$D$8</c:f>
              <c:numCache>
                <c:formatCode>0.0</c:formatCode>
                <c:ptCount val="3"/>
                <c:pt idx="0">
                  <c:v>18.5</c:v>
                </c:pt>
                <c:pt idx="1">
                  <c:v>21.3</c:v>
                </c:pt>
                <c:pt idx="2">
                  <c:v>18.5</c:v>
                </c:pt>
              </c:numCache>
            </c:numRef>
          </c:val>
          <c:extLst>
            <c:ext xmlns:c16="http://schemas.microsoft.com/office/drawing/2014/chart" uri="{C3380CC4-5D6E-409C-BE32-E72D297353CC}">
              <c16:uniqueId val="{00000000-6B75-43B4-B1ED-A53B23BF3A88}"/>
            </c:ext>
          </c:extLst>
        </c:ser>
        <c:ser>
          <c:idx val="1"/>
          <c:order val="1"/>
          <c:tx>
            <c:strRef>
              <c:f>Sheet1!$A$9</c:f>
              <c:strCache>
                <c:ptCount val="1"/>
                <c:pt idx="0">
                  <c:v>  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Sheet1!$B$7:$D$7</c:f>
              <c:strCache>
                <c:ptCount val="3"/>
                <c:pt idx="0">
                  <c:v>U.S.</c:v>
                </c:pt>
                <c:pt idx="1">
                  <c:v>Arkansas</c:v>
                </c:pt>
                <c:pt idx="2">
                  <c:v>Hawaii</c:v>
                </c:pt>
              </c:strCache>
            </c:strRef>
          </c:cat>
          <c:val>
            <c:numRef>
              <c:f>Sheet1!$B$9:$D$9</c:f>
              <c:numCache>
                <c:formatCode>0.0</c:formatCode>
                <c:ptCount val="3"/>
                <c:pt idx="0">
                  <c:v>18.399999999999999</c:v>
                </c:pt>
                <c:pt idx="1">
                  <c:v>23.7</c:v>
                </c:pt>
                <c:pt idx="2">
                  <c:v>17</c:v>
                </c:pt>
              </c:numCache>
            </c:numRef>
          </c:val>
          <c:extLst>
            <c:ext xmlns:c16="http://schemas.microsoft.com/office/drawing/2014/chart" uri="{C3380CC4-5D6E-409C-BE32-E72D297353CC}">
              <c16:uniqueId val="{00000001-6B75-43B4-B1ED-A53B23BF3A88}"/>
            </c:ext>
          </c:extLst>
        </c:ser>
        <c:ser>
          <c:idx val="2"/>
          <c:order val="2"/>
          <c:tx>
            <c:strRef>
              <c:f>Sheet1!$A$10</c:f>
              <c:strCache>
                <c:ptCount val="1"/>
                <c:pt idx="0">
                  <c:v>  Female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Sheet1!$B$7:$D$7</c:f>
              <c:strCache>
                <c:ptCount val="3"/>
                <c:pt idx="0">
                  <c:v>U.S.</c:v>
                </c:pt>
                <c:pt idx="1">
                  <c:v>Arkansas</c:v>
                </c:pt>
                <c:pt idx="2">
                  <c:v>Hawaii</c:v>
                </c:pt>
              </c:strCache>
            </c:strRef>
          </c:cat>
          <c:val>
            <c:numRef>
              <c:f>Sheet1!$B$10:$D$10</c:f>
              <c:numCache>
                <c:formatCode>0.0</c:formatCode>
                <c:ptCount val="3"/>
                <c:pt idx="0">
                  <c:v>18.600000000000001</c:v>
                </c:pt>
                <c:pt idx="1">
                  <c:v>17.7</c:v>
                </c:pt>
                <c:pt idx="2">
                  <c:v>20.399999999999999</c:v>
                </c:pt>
              </c:numCache>
            </c:numRef>
          </c:val>
          <c:extLst>
            <c:ext xmlns:c16="http://schemas.microsoft.com/office/drawing/2014/chart" uri="{C3380CC4-5D6E-409C-BE32-E72D297353CC}">
              <c16:uniqueId val="{00000002-6B75-43B4-B1ED-A53B23BF3A88}"/>
            </c:ext>
          </c:extLst>
        </c:ser>
        <c:dLbls>
          <c:showLegendKey val="0"/>
          <c:showVal val="0"/>
          <c:showCatName val="0"/>
          <c:showSerName val="0"/>
          <c:showPercent val="0"/>
          <c:showBubbleSize val="0"/>
        </c:dLbls>
        <c:gapWidth val="219"/>
        <c:overlap val="-27"/>
        <c:axId val="512300896"/>
        <c:axId val="512301224"/>
      </c:barChart>
      <c:catAx>
        <c:axId val="512300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301224"/>
        <c:crosses val="autoZero"/>
        <c:auto val="1"/>
        <c:lblAlgn val="ctr"/>
        <c:lblOffset val="100"/>
        <c:noMultiLvlLbl val="0"/>
      </c:catAx>
      <c:valAx>
        <c:axId val="5123012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300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6. Marital Status by Sex and State:</a:t>
            </a:r>
            <a:r>
              <a:rPr lang="en-US" baseline="0"/>
              <a:t> 2015</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Sheet1!$I$5</c:f>
              <c:strCache>
                <c:ptCount val="1"/>
                <c:pt idx="0">
                  <c:v>Never married</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Sheet1!$J$3:$O$4</c:f>
              <c:multiLvlStrCache>
                <c:ptCount val="6"/>
                <c:lvl>
                  <c:pt idx="0">
                    <c:v>U.S.</c:v>
                  </c:pt>
                  <c:pt idx="1">
                    <c:v>Arkansas</c:v>
                  </c:pt>
                  <c:pt idx="2">
                    <c:v>Hawaii </c:v>
                  </c:pt>
                  <c:pt idx="3">
                    <c:v>U.S.</c:v>
                  </c:pt>
                  <c:pt idx="4">
                    <c:v>Arkansas</c:v>
                  </c:pt>
                  <c:pt idx="5">
                    <c:v>Hawaii </c:v>
                  </c:pt>
                </c:lvl>
                <c:lvl>
                  <c:pt idx="0">
                    <c:v>Males</c:v>
                  </c:pt>
                  <c:pt idx="3">
                    <c:v>Females</c:v>
                  </c:pt>
                </c:lvl>
              </c:multiLvlStrCache>
            </c:multiLvlStrRef>
          </c:cat>
          <c:val>
            <c:numRef>
              <c:f>Sheet1!$J$5:$O$5</c:f>
              <c:numCache>
                <c:formatCode>General</c:formatCode>
                <c:ptCount val="6"/>
                <c:pt idx="0">
                  <c:v>51.8</c:v>
                </c:pt>
                <c:pt idx="1">
                  <c:v>45.4</c:v>
                </c:pt>
                <c:pt idx="2">
                  <c:v>57.4</c:v>
                </c:pt>
                <c:pt idx="3">
                  <c:v>42.1</c:v>
                </c:pt>
                <c:pt idx="4">
                  <c:v>35.1</c:v>
                </c:pt>
                <c:pt idx="5">
                  <c:v>46.7</c:v>
                </c:pt>
              </c:numCache>
            </c:numRef>
          </c:val>
          <c:extLst>
            <c:ext xmlns:c16="http://schemas.microsoft.com/office/drawing/2014/chart" uri="{C3380CC4-5D6E-409C-BE32-E72D297353CC}">
              <c16:uniqueId val="{00000000-D720-4478-9B8F-9F99C6E5A241}"/>
            </c:ext>
          </c:extLst>
        </c:ser>
        <c:ser>
          <c:idx val="1"/>
          <c:order val="1"/>
          <c:tx>
            <c:strRef>
              <c:f>Sheet1!$I$6</c:f>
              <c:strCache>
                <c:ptCount val="1"/>
                <c:pt idx="0">
                  <c:v>Married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Sheet1!$J$3:$O$4</c:f>
              <c:multiLvlStrCache>
                <c:ptCount val="6"/>
                <c:lvl>
                  <c:pt idx="0">
                    <c:v>U.S.</c:v>
                  </c:pt>
                  <c:pt idx="1">
                    <c:v>Arkansas</c:v>
                  </c:pt>
                  <c:pt idx="2">
                    <c:v>Hawaii </c:v>
                  </c:pt>
                  <c:pt idx="3">
                    <c:v>U.S.</c:v>
                  </c:pt>
                  <c:pt idx="4">
                    <c:v>Arkansas</c:v>
                  </c:pt>
                  <c:pt idx="5">
                    <c:v>Hawaii </c:v>
                  </c:pt>
                </c:lvl>
                <c:lvl>
                  <c:pt idx="0">
                    <c:v>Males</c:v>
                  </c:pt>
                  <c:pt idx="3">
                    <c:v>Females</c:v>
                  </c:pt>
                </c:lvl>
              </c:multiLvlStrCache>
            </c:multiLvlStrRef>
          </c:cat>
          <c:val>
            <c:numRef>
              <c:f>Sheet1!$J$6:$O$6</c:f>
              <c:numCache>
                <c:formatCode>General</c:formatCode>
                <c:ptCount val="6"/>
                <c:pt idx="0">
                  <c:v>44.4</c:v>
                </c:pt>
                <c:pt idx="1">
                  <c:v>47.7</c:v>
                </c:pt>
                <c:pt idx="2">
                  <c:v>39.299999999999997</c:v>
                </c:pt>
                <c:pt idx="3">
                  <c:v>47.4</c:v>
                </c:pt>
                <c:pt idx="4">
                  <c:v>55.2</c:v>
                </c:pt>
                <c:pt idx="5">
                  <c:v>45.2</c:v>
                </c:pt>
              </c:numCache>
            </c:numRef>
          </c:val>
          <c:extLst>
            <c:ext xmlns:c16="http://schemas.microsoft.com/office/drawing/2014/chart" uri="{C3380CC4-5D6E-409C-BE32-E72D297353CC}">
              <c16:uniqueId val="{00000001-D720-4478-9B8F-9F99C6E5A241}"/>
            </c:ext>
          </c:extLst>
        </c:ser>
        <c:ser>
          <c:idx val="2"/>
          <c:order val="2"/>
          <c:tx>
            <c:strRef>
              <c:f>Sheet1!$I$7</c:f>
              <c:strCache>
                <c:ptCount val="1"/>
                <c:pt idx="0">
                  <c:v>Other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Sheet1!$J$3:$O$4</c:f>
              <c:multiLvlStrCache>
                <c:ptCount val="6"/>
                <c:lvl>
                  <c:pt idx="0">
                    <c:v>U.S.</c:v>
                  </c:pt>
                  <c:pt idx="1">
                    <c:v>Arkansas</c:v>
                  </c:pt>
                  <c:pt idx="2">
                    <c:v>Hawaii </c:v>
                  </c:pt>
                  <c:pt idx="3">
                    <c:v>U.S.</c:v>
                  </c:pt>
                  <c:pt idx="4">
                    <c:v>Arkansas</c:v>
                  </c:pt>
                  <c:pt idx="5">
                    <c:v>Hawaii </c:v>
                  </c:pt>
                </c:lvl>
                <c:lvl>
                  <c:pt idx="0">
                    <c:v>Males</c:v>
                  </c:pt>
                  <c:pt idx="3">
                    <c:v>Females</c:v>
                  </c:pt>
                </c:lvl>
              </c:multiLvlStrCache>
            </c:multiLvlStrRef>
          </c:cat>
          <c:val>
            <c:numRef>
              <c:f>Sheet1!$J$7:$O$7</c:f>
              <c:numCache>
                <c:formatCode>General</c:formatCode>
                <c:ptCount val="6"/>
                <c:pt idx="0">
                  <c:v>3.8000000000000043</c:v>
                </c:pt>
                <c:pt idx="1">
                  <c:v>6.8999999999999986</c:v>
                </c:pt>
                <c:pt idx="2">
                  <c:v>3.3000000000000043</c:v>
                </c:pt>
                <c:pt idx="3">
                  <c:v>10.5</c:v>
                </c:pt>
                <c:pt idx="4">
                  <c:v>9.7000000000000028</c:v>
                </c:pt>
                <c:pt idx="5">
                  <c:v>8.0999999999999943</c:v>
                </c:pt>
              </c:numCache>
            </c:numRef>
          </c:val>
          <c:extLst>
            <c:ext xmlns:c16="http://schemas.microsoft.com/office/drawing/2014/chart" uri="{C3380CC4-5D6E-409C-BE32-E72D297353CC}">
              <c16:uniqueId val="{00000002-D720-4478-9B8F-9F99C6E5A241}"/>
            </c:ext>
          </c:extLst>
        </c:ser>
        <c:dLbls>
          <c:showLegendKey val="0"/>
          <c:showVal val="0"/>
          <c:showCatName val="0"/>
          <c:showSerName val="0"/>
          <c:showPercent val="0"/>
          <c:showBubbleSize val="0"/>
        </c:dLbls>
        <c:gapWidth val="150"/>
        <c:overlap val="100"/>
        <c:axId val="666162176"/>
        <c:axId val="666161848"/>
      </c:barChart>
      <c:catAx>
        <c:axId val="66616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61848"/>
        <c:crosses val="autoZero"/>
        <c:auto val="1"/>
        <c:lblAlgn val="ctr"/>
        <c:lblOffset val="100"/>
        <c:noMultiLvlLbl val="0"/>
      </c:catAx>
      <c:valAx>
        <c:axId val="666161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162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7. Average Age at First Marriage by State: 2015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Sheet2!$E$23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Sheet2!$D$24:$D$26</c:f>
              <c:strCache>
                <c:ptCount val="3"/>
                <c:pt idx="0">
                  <c:v>U.S. Total</c:v>
                </c:pt>
                <c:pt idx="1">
                  <c:v>Arkansas</c:v>
                </c:pt>
                <c:pt idx="2">
                  <c:v>Hawaii</c:v>
                </c:pt>
              </c:strCache>
            </c:strRef>
          </c:cat>
          <c:val>
            <c:numRef>
              <c:f>Sheet2!$E$24:$E$26</c:f>
              <c:numCache>
                <c:formatCode>General</c:formatCode>
                <c:ptCount val="3"/>
                <c:pt idx="0">
                  <c:v>30.9</c:v>
                </c:pt>
                <c:pt idx="1">
                  <c:v>33.299999999999997</c:v>
                </c:pt>
                <c:pt idx="2">
                  <c:v>30.2</c:v>
                </c:pt>
              </c:numCache>
            </c:numRef>
          </c:val>
          <c:extLst>
            <c:ext xmlns:c16="http://schemas.microsoft.com/office/drawing/2014/chart" uri="{C3380CC4-5D6E-409C-BE32-E72D297353CC}">
              <c16:uniqueId val="{00000000-7422-4AF0-83D5-E6299FD2CF92}"/>
            </c:ext>
          </c:extLst>
        </c:ser>
        <c:ser>
          <c:idx val="1"/>
          <c:order val="1"/>
          <c:tx>
            <c:strRef>
              <c:f>Sheet2!$F$23</c:f>
              <c:strCache>
                <c:ptCount val="1"/>
                <c:pt idx="0">
                  <c:v>Males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Sheet2!$D$24:$D$26</c:f>
              <c:strCache>
                <c:ptCount val="3"/>
                <c:pt idx="0">
                  <c:v>U.S. Total</c:v>
                </c:pt>
                <c:pt idx="1">
                  <c:v>Arkansas</c:v>
                </c:pt>
                <c:pt idx="2">
                  <c:v>Hawaii</c:v>
                </c:pt>
              </c:strCache>
            </c:strRef>
          </c:cat>
          <c:val>
            <c:numRef>
              <c:f>Sheet2!$F$24:$F$26</c:f>
              <c:numCache>
                <c:formatCode>General</c:formatCode>
                <c:ptCount val="3"/>
                <c:pt idx="0">
                  <c:v>32.1</c:v>
                </c:pt>
                <c:pt idx="1">
                  <c:v>35.5</c:v>
                </c:pt>
                <c:pt idx="2">
                  <c:v>29.6</c:v>
                </c:pt>
              </c:numCache>
            </c:numRef>
          </c:val>
          <c:extLst>
            <c:ext xmlns:c16="http://schemas.microsoft.com/office/drawing/2014/chart" uri="{C3380CC4-5D6E-409C-BE32-E72D297353CC}">
              <c16:uniqueId val="{00000001-7422-4AF0-83D5-E6299FD2CF92}"/>
            </c:ext>
          </c:extLst>
        </c:ser>
        <c:ser>
          <c:idx val="2"/>
          <c:order val="2"/>
          <c:tx>
            <c:strRef>
              <c:f>Sheet2!$G$23</c:f>
              <c:strCache>
                <c:ptCount val="1"/>
                <c:pt idx="0">
                  <c:v>Females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Sheet2!$D$24:$D$26</c:f>
              <c:strCache>
                <c:ptCount val="3"/>
                <c:pt idx="0">
                  <c:v>U.S. Total</c:v>
                </c:pt>
                <c:pt idx="1">
                  <c:v>Arkansas</c:v>
                </c:pt>
                <c:pt idx="2">
                  <c:v>Hawaii</c:v>
                </c:pt>
              </c:strCache>
            </c:strRef>
          </c:cat>
          <c:val>
            <c:numRef>
              <c:f>Sheet2!$G$24:$G$26</c:f>
              <c:numCache>
                <c:formatCode>General</c:formatCode>
                <c:ptCount val="3"/>
                <c:pt idx="0">
                  <c:v>29.8</c:v>
                </c:pt>
                <c:pt idx="1">
                  <c:v>30.9</c:v>
                </c:pt>
                <c:pt idx="2">
                  <c:v>29.6</c:v>
                </c:pt>
              </c:numCache>
            </c:numRef>
          </c:val>
          <c:extLst>
            <c:ext xmlns:c16="http://schemas.microsoft.com/office/drawing/2014/chart" uri="{C3380CC4-5D6E-409C-BE32-E72D297353CC}">
              <c16:uniqueId val="{00000002-7422-4AF0-83D5-E6299FD2CF92}"/>
            </c:ext>
          </c:extLst>
        </c:ser>
        <c:dLbls>
          <c:showLegendKey val="0"/>
          <c:showVal val="0"/>
          <c:showCatName val="0"/>
          <c:showSerName val="0"/>
          <c:showPercent val="0"/>
          <c:showBubbleSize val="0"/>
        </c:dLbls>
        <c:gapWidth val="219"/>
        <c:overlap val="-27"/>
        <c:axId val="684011456"/>
        <c:axId val="684009816"/>
      </c:barChart>
      <c:catAx>
        <c:axId val="684011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4009816"/>
        <c:crosses val="autoZero"/>
        <c:auto val="1"/>
        <c:lblAlgn val="ctr"/>
        <c:lblOffset val="100"/>
        <c:noMultiLvlLbl val="0"/>
      </c:catAx>
      <c:valAx>
        <c:axId val="684009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4011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8. Percent "Native" by Age and State: 2015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Sheet1!$A$27</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Sheet1!$B$26:$D$26</c:f>
              <c:strCache>
                <c:ptCount val="3"/>
                <c:pt idx="0">
                  <c:v>U.S.</c:v>
                </c:pt>
                <c:pt idx="1">
                  <c:v>Arkansas</c:v>
                </c:pt>
                <c:pt idx="2">
                  <c:v>Hawaii</c:v>
                </c:pt>
              </c:strCache>
            </c:strRef>
          </c:cat>
          <c:val>
            <c:numRef>
              <c:f>Sheet1!$B$27:$D$27</c:f>
              <c:numCache>
                <c:formatCode>0.0</c:formatCode>
                <c:ptCount val="3"/>
                <c:pt idx="0">
                  <c:v>41.852844801906464</c:v>
                </c:pt>
                <c:pt idx="1">
                  <c:v>38.303946263643994</c:v>
                </c:pt>
                <c:pt idx="2">
                  <c:v>38.762886597938142</c:v>
                </c:pt>
              </c:numCache>
            </c:numRef>
          </c:val>
          <c:extLst>
            <c:ext xmlns:c16="http://schemas.microsoft.com/office/drawing/2014/chart" uri="{C3380CC4-5D6E-409C-BE32-E72D297353CC}">
              <c16:uniqueId val="{00000000-84FB-4FF1-98C0-0504BBD45E2A}"/>
            </c:ext>
          </c:extLst>
        </c:ser>
        <c:ser>
          <c:idx val="1"/>
          <c:order val="1"/>
          <c:tx>
            <c:strRef>
              <c:f>Sheet1!$A$28</c:f>
              <c:strCache>
                <c:ptCount val="1"/>
                <c:pt idx="0">
                  <c:v>Under 18 years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Sheet1!$B$26:$D$26</c:f>
              <c:strCache>
                <c:ptCount val="3"/>
                <c:pt idx="0">
                  <c:v>U.S.</c:v>
                </c:pt>
                <c:pt idx="1">
                  <c:v>Arkansas</c:v>
                </c:pt>
                <c:pt idx="2">
                  <c:v>Hawaii</c:v>
                </c:pt>
              </c:strCache>
            </c:strRef>
          </c:cat>
          <c:val>
            <c:numRef>
              <c:f>Sheet1!$B$28:$D$28</c:f>
              <c:numCache>
                <c:formatCode>0.0</c:formatCode>
                <c:ptCount val="3"/>
                <c:pt idx="0">
                  <c:v>71.604751456457592</c:v>
                </c:pt>
                <c:pt idx="1">
                  <c:v>68.147617341454676</c:v>
                </c:pt>
                <c:pt idx="2">
                  <c:v>69.570011025358326</c:v>
                </c:pt>
              </c:numCache>
            </c:numRef>
          </c:val>
          <c:extLst>
            <c:ext xmlns:c16="http://schemas.microsoft.com/office/drawing/2014/chart" uri="{C3380CC4-5D6E-409C-BE32-E72D297353CC}">
              <c16:uniqueId val="{00000001-84FB-4FF1-98C0-0504BBD45E2A}"/>
            </c:ext>
          </c:extLst>
        </c:ser>
        <c:ser>
          <c:idx val="2"/>
          <c:order val="2"/>
          <c:tx>
            <c:strRef>
              <c:f>Sheet1!$A$29</c:f>
              <c:strCache>
                <c:ptCount val="1"/>
                <c:pt idx="0">
                  <c:v>18 years and over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Sheet1!$B$26:$D$26</c:f>
              <c:strCache>
                <c:ptCount val="3"/>
                <c:pt idx="0">
                  <c:v>U.S.</c:v>
                </c:pt>
                <c:pt idx="1">
                  <c:v>Arkansas</c:v>
                </c:pt>
                <c:pt idx="2">
                  <c:v>Hawaii</c:v>
                </c:pt>
              </c:strCache>
            </c:strRef>
          </c:cat>
          <c:val>
            <c:numRef>
              <c:f>Sheet1!$B$29:$D$29</c:f>
              <c:numCache>
                <c:formatCode>0.0</c:formatCode>
                <c:ptCount val="3"/>
                <c:pt idx="0">
                  <c:v>13.021482513380747</c:v>
                </c:pt>
                <c:pt idx="1">
                  <c:v>11.97850821744627</c:v>
                </c:pt>
                <c:pt idx="2">
                  <c:v>8.9102564102564106</c:v>
                </c:pt>
              </c:numCache>
            </c:numRef>
          </c:val>
          <c:extLst>
            <c:ext xmlns:c16="http://schemas.microsoft.com/office/drawing/2014/chart" uri="{C3380CC4-5D6E-409C-BE32-E72D297353CC}">
              <c16:uniqueId val="{00000002-84FB-4FF1-98C0-0504BBD45E2A}"/>
            </c:ext>
          </c:extLst>
        </c:ser>
        <c:dLbls>
          <c:showLegendKey val="0"/>
          <c:showVal val="0"/>
          <c:showCatName val="0"/>
          <c:showSerName val="0"/>
          <c:showPercent val="0"/>
          <c:showBubbleSize val="0"/>
        </c:dLbls>
        <c:gapWidth val="219"/>
        <c:overlap val="-27"/>
        <c:axId val="508300816"/>
        <c:axId val="619889904"/>
      </c:barChart>
      <c:catAx>
        <c:axId val="50830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889904"/>
        <c:crosses val="autoZero"/>
        <c:auto val="1"/>
        <c:lblAlgn val="ctr"/>
        <c:lblOffset val="100"/>
        <c:noMultiLvlLbl val="0"/>
      </c:catAx>
      <c:valAx>
        <c:axId val="6198899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300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9. Percent Enrolled</a:t>
            </a:r>
            <a:r>
              <a:rPr lang="en-US" baseline="0"/>
              <a:t> by Age: 2010</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'[School Enrollment ACS_10_SF4_B14003.xls]Sheet1'!$N$15</c:f>
              <c:strCache>
                <c:ptCount val="1"/>
                <c:pt idx="0">
                  <c:v>U.S.</c:v>
                </c:pt>
              </c:strCache>
            </c:strRef>
          </c:tx>
          <c:spPr>
            <a:ln w="28575" cap="rnd">
              <a:solidFill>
                <a:schemeClr val="accent1"/>
              </a:solidFill>
              <a:round/>
            </a:ln>
            <a:effectLst/>
          </c:spPr>
          <c:marker>
            <c:symbol val="none"/>
          </c:marker>
          <c:cat>
            <c:strRef>
              <c:f>'[School Enrollment ACS_10_SF4_B14003.xls]Sheet1'!$M$16:$M$23</c:f>
              <c:strCache>
                <c:ptCount val="8"/>
                <c:pt idx="0">
                  <c:v>3-4</c:v>
                </c:pt>
                <c:pt idx="1">
                  <c:v>5-9</c:v>
                </c:pt>
                <c:pt idx="2">
                  <c:v>10-14</c:v>
                </c:pt>
                <c:pt idx="3">
                  <c:v>15-17</c:v>
                </c:pt>
                <c:pt idx="4">
                  <c:v>18-19</c:v>
                </c:pt>
                <c:pt idx="5">
                  <c:v>20-24</c:v>
                </c:pt>
                <c:pt idx="6">
                  <c:v>25-34</c:v>
                </c:pt>
                <c:pt idx="7">
                  <c:v>35+</c:v>
                </c:pt>
              </c:strCache>
            </c:strRef>
          </c:cat>
          <c:val>
            <c:numRef>
              <c:f>'[School Enrollment ACS_10_SF4_B14003.xls]Sheet1'!$N$16:$N$23</c:f>
              <c:numCache>
                <c:formatCode>0.0</c:formatCode>
                <c:ptCount val="8"/>
                <c:pt idx="0">
                  <c:v>15.284178187403993</c:v>
                </c:pt>
                <c:pt idx="1">
                  <c:v>88.714733542319749</c:v>
                </c:pt>
                <c:pt idx="2">
                  <c:v>95.042194092827003</c:v>
                </c:pt>
                <c:pt idx="3">
                  <c:v>95.115332428765271</c:v>
                </c:pt>
                <c:pt idx="4">
                  <c:v>36.342592592592595</c:v>
                </c:pt>
                <c:pt idx="5">
                  <c:v>13.447867298578199</c:v>
                </c:pt>
                <c:pt idx="6">
                  <c:v>14.034040011943864</c:v>
                </c:pt>
                <c:pt idx="7">
                  <c:v>4.155672823218997</c:v>
                </c:pt>
              </c:numCache>
            </c:numRef>
          </c:val>
          <c:smooth val="0"/>
          <c:extLst>
            <c:ext xmlns:c16="http://schemas.microsoft.com/office/drawing/2014/chart" uri="{C3380CC4-5D6E-409C-BE32-E72D297353CC}">
              <c16:uniqueId val="{00000000-4C6B-4851-8CB7-0B86C1F5689D}"/>
            </c:ext>
          </c:extLst>
        </c:ser>
        <c:ser>
          <c:idx val="1"/>
          <c:order val="1"/>
          <c:tx>
            <c:strRef>
              <c:f>'[School Enrollment ACS_10_SF4_B14003.xls]Sheet1'!$O$15</c:f>
              <c:strCache>
                <c:ptCount val="1"/>
                <c:pt idx="0">
                  <c:v>Arkansas</c:v>
                </c:pt>
              </c:strCache>
            </c:strRef>
          </c:tx>
          <c:spPr>
            <a:ln w="28575" cap="rnd">
              <a:solidFill>
                <a:schemeClr val="accent2"/>
              </a:solidFill>
              <a:round/>
            </a:ln>
            <a:effectLst/>
          </c:spPr>
          <c:marker>
            <c:symbol val="none"/>
          </c:marker>
          <c:cat>
            <c:strRef>
              <c:f>'[School Enrollment ACS_10_SF4_B14003.xls]Sheet1'!$M$16:$M$23</c:f>
              <c:strCache>
                <c:ptCount val="8"/>
                <c:pt idx="0">
                  <c:v>3-4</c:v>
                </c:pt>
                <c:pt idx="1">
                  <c:v>5-9</c:v>
                </c:pt>
                <c:pt idx="2">
                  <c:v>10-14</c:v>
                </c:pt>
                <c:pt idx="3">
                  <c:v>15-17</c:v>
                </c:pt>
                <c:pt idx="4">
                  <c:v>18-19</c:v>
                </c:pt>
                <c:pt idx="5">
                  <c:v>20-24</c:v>
                </c:pt>
                <c:pt idx="6">
                  <c:v>25-34</c:v>
                </c:pt>
                <c:pt idx="7">
                  <c:v>35+</c:v>
                </c:pt>
              </c:strCache>
            </c:strRef>
          </c:cat>
          <c:val>
            <c:numRef>
              <c:f>'[School Enrollment ACS_10_SF4_B14003.xls]Sheet1'!$O$16:$O$23</c:f>
              <c:numCache>
                <c:formatCode>0.0</c:formatCode>
                <c:ptCount val="8"/>
                <c:pt idx="0">
                  <c:v>10.693641618497109</c:v>
                </c:pt>
                <c:pt idx="1">
                  <c:v>81.842818428184287</c:v>
                </c:pt>
                <c:pt idx="2">
                  <c:v>84.641638225255974</c:v>
                </c:pt>
                <c:pt idx="3">
                  <c:v>100</c:v>
                </c:pt>
                <c:pt idx="4">
                  <c:v>53.684210526315788</c:v>
                </c:pt>
                <c:pt idx="5">
                  <c:v>16</c:v>
                </c:pt>
                <c:pt idx="6">
                  <c:v>10.9204368174727</c:v>
                </c:pt>
                <c:pt idx="7">
                  <c:v>0</c:v>
                </c:pt>
              </c:numCache>
            </c:numRef>
          </c:val>
          <c:smooth val="0"/>
          <c:extLst>
            <c:ext xmlns:c16="http://schemas.microsoft.com/office/drawing/2014/chart" uri="{C3380CC4-5D6E-409C-BE32-E72D297353CC}">
              <c16:uniqueId val="{00000001-4C6B-4851-8CB7-0B86C1F5689D}"/>
            </c:ext>
          </c:extLst>
        </c:ser>
        <c:ser>
          <c:idx val="2"/>
          <c:order val="2"/>
          <c:tx>
            <c:strRef>
              <c:f>'[School Enrollment ACS_10_SF4_B14003.xls]Sheet1'!$P$15</c:f>
              <c:strCache>
                <c:ptCount val="1"/>
                <c:pt idx="0">
                  <c:v>Hawaii</c:v>
                </c:pt>
              </c:strCache>
            </c:strRef>
          </c:tx>
          <c:spPr>
            <a:ln w="28575" cap="rnd">
              <a:solidFill>
                <a:schemeClr val="accent3"/>
              </a:solidFill>
              <a:round/>
            </a:ln>
            <a:effectLst/>
          </c:spPr>
          <c:marker>
            <c:symbol val="none"/>
          </c:marker>
          <c:cat>
            <c:strRef>
              <c:f>'[School Enrollment ACS_10_SF4_B14003.xls]Sheet1'!$M$16:$M$23</c:f>
              <c:strCache>
                <c:ptCount val="8"/>
                <c:pt idx="0">
                  <c:v>3-4</c:v>
                </c:pt>
                <c:pt idx="1">
                  <c:v>5-9</c:v>
                </c:pt>
                <c:pt idx="2">
                  <c:v>10-14</c:v>
                </c:pt>
                <c:pt idx="3">
                  <c:v>15-17</c:v>
                </c:pt>
                <c:pt idx="4">
                  <c:v>18-19</c:v>
                </c:pt>
                <c:pt idx="5">
                  <c:v>20-24</c:v>
                </c:pt>
                <c:pt idx="6">
                  <c:v>25-34</c:v>
                </c:pt>
                <c:pt idx="7">
                  <c:v>35+</c:v>
                </c:pt>
              </c:strCache>
            </c:strRef>
          </c:cat>
          <c:val>
            <c:numRef>
              <c:f>'[School Enrollment ACS_10_SF4_B14003.xls]Sheet1'!$P$16:$P$23</c:f>
              <c:numCache>
                <c:formatCode>0.0</c:formatCode>
                <c:ptCount val="8"/>
                <c:pt idx="0">
                  <c:v>15.181518151815181</c:v>
                </c:pt>
                <c:pt idx="1">
                  <c:v>91.634980988593156</c:v>
                </c:pt>
                <c:pt idx="2">
                  <c:v>98.738170347003148</c:v>
                </c:pt>
                <c:pt idx="3">
                  <c:v>100</c:v>
                </c:pt>
                <c:pt idx="4">
                  <c:v>14.285714285714286</c:v>
                </c:pt>
                <c:pt idx="5">
                  <c:v>6.437768240343348</c:v>
                </c:pt>
                <c:pt idx="6">
                  <c:v>29.202037351443124</c:v>
                </c:pt>
                <c:pt idx="7">
                  <c:v>1.9784172661870503</c:v>
                </c:pt>
              </c:numCache>
            </c:numRef>
          </c:val>
          <c:smooth val="0"/>
          <c:extLst>
            <c:ext xmlns:c16="http://schemas.microsoft.com/office/drawing/2014/chart" uri="{C3380CC4-5D6E-409C-BE32-E72D297353CC}">
              <c16:uniqueId val="{00000002-4C6B-4851-8CB7-0B86C1F5689D}"/>
            </c:ext>
          </c:extLst>
        </c:ser>
        <c:dLbls>
          <c:showLegendKey val="0"/>
          <c:showVal val="0"/>
          <c:showCatName val="0"/>
          <c:showSerName val="0"/>
          <c:showPercent val="0"/>
          <c:showBubbleSize val="0"/>
        </c:dLbls>
        <c:smooth val="0"/>
        <c:axId val="620128832"/>
        <c:axId val="620125552"/>
      </c:lineChart>
      <c:catAx>
        <c:axId val="62012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125552"/>
        <c:crosses val="autoZero"/>
        <c:auto val="1"/>
        <c:lblAlgn val="ctr"/>
        <c:lblOffset val="100"/>
        <c:noMultiLvlLbl val="0"/>
      </c:catAx>
      <c:valAx>
        <c:axId val="6201255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128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10. Percent Population 18 years and over High School Graduates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Sheet1!$L$11</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Sheet1!$M$10:$O$10</c:f>
              <c:strCache>
                <c:ptCount val="3"/>
                <c:pt idx="0">
                  <c:v>U.S.</c:v>
                </c:pt>
                <c:pt idx="1">
                  <c:v>Arkansas</c:v>
                </c:pt>
                <c:pt idx="2">
                  <c:v>Hawaii</c:v>
                </c:pt>
              </c:strCache>
            </c:strRef>
          </c:cat>
          <c:val>
            <c:numRef>
              <c:f>Sheet1!$M$11:$O$11</c:f>
              <c:numCache>
                <c:formatCode>#,##0.0</c:formatCode>
                <c:ptCount val="3"/>
                <c:pt idx="0">
                  <c:v>67.737602149333924</c:v>
                </c:pt>
                <c:pt idx="1">
                  <c:v>49.358151476251606</c:v>
                </c:pt>
                <c:pt idx="2">
                  <c:v>79.596560846560848</c:v>
                </c:pt>
              </c:numCache>
            </c:numRef>
          </c:val>
          <c:extLst>
            <c:ext xmlns:c16="http://schemas.microsoft.com/office/drawing/2014/chart" uri="{C3380CC4-5D6E-409C-BE32-E72D297353CC}">
              <c16:uniqueId val="{00000000-FC90-428D-9244-75014A9868A6}"/>
            </c:ext>
          </c:extLst>
        </c:ser>
        <c:ser>
          <c:idx val="1"/>
          <c:order val="1"/>
          <c:tx>
            <c:strRef>
              <c:f>Sheet1!$L$12</c:f>
              <c:strCache>
                <c:ptCount val="1"/>
                <c:pt idx="0">
                  <c:v>Males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Sheet1!$M$10:$O$10</c:f>
              <c:strCache>
                <c:ptCount val="3"/>
                <c:pt idx="0">
                  <c:v>U.S.</c:v>
                </c:pt>
                <c:pt idx="1">
                  <c:v>Arkansas</c:v>
                </c:pt>
                <c:pt idx="2">
                  <c:v>Hawaii</c:v>
                </c:pt>
              </c:strCache>
            </c:strRef>
          </c:cat>
          <c:val>
            <c:numRef>
              <c:f>Sheet1!$M$12:$O$12</c:f>
              <c:numCache>
                <c:formatCode>#,##0.0</c:formatCode>
                <c:ptCount val="3"/>
                <c:pt idx="0">
                  <c:v>70.291720291720296</c:v>
                </c:pt>
                <c:pt idx="1">
                  <c:v>50.123152709359609</c:v>
                </c:pt>
                <c:pt idx="2">
                  <c:v>81.661538461538456</c:v>
                </c:pt>
              </c:numCache>
            </c:numRef>
          </c:val>
          <c:extLst>
            <c:ext xmlns:c16="http://schemas.microsoft.com/office/drawing/2014/chart" uri="{C3380CC4-5D6E-409C-BE32-E72D297353CC}">
              <c16:uniqueId val="{00000001-FC90-428D-9244-75014A9868A6}"/>
            </c:ext>
          </c:extLst>
        </c:ser>
        <c:ser>
          <c:idx val="2"/>
          <c:order val="2"/>
          <c:tx>
            <c:strRef>
              <c:f>Sheet1!$L$13</c:f>
              <c:strCache>
                <c:ptCount val="1"/>
                <c:pt idx="0">
                  <c:v>Females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Sheet1!$M$10:$O$10</c:f>
              <c:strCache>
                <c:ptCount val="3"/>
                <c:pt idx="0">
                  <c:v>U.S.</c:v>
                </c:pt>
                <c:pt idx="1">
                  <c:v>Arkansas</c:v>
                </c:pt>
                <c:pt idx="2">
                  <c:v>Hawaii</c:v>
                </c:pt>
              </c:strCache>
            </c:strRef>
          </c:cat>
          <c:val>
            <c:numRef>
              <c:f>Sheet1!$M$13:$O$13</c:f>
              <c:numCache>
                <c:formatCode>#,##0.0</c:formatCode>
                <c:ptCount val="3"/>
                <c:pt idx="0">
                  <c:v>64.949660501053614</c:v>
                </c:pt>
                <c:pt idx="1">
                  <c:v>48.525469168900806</c:v>
                </c:pt>
                <c:pt idx="2">
                  <c:v>77.197998570407435</c:v>
                </c:pt>
              </c:numCache>
            </c:numRef>
          </c:val>
          <c:extLst>
            <c:ext xmlns:c16="http://schemas.microsoft.com/office/drawing/2014/chart" uri="{C3380CC4-5D6E-409C-BE32-E72D297353CC}">
              <c16:uniqueId val="{00000002-FC90-428D-9244-75014A9868A6}"/>
            </c:ext>
          </c:extLst>
        </c:ser>
        <c:dLbls>
          <c:showLegendKey val="0"/>
          <c:showVal val="0"/>
          <c:showCatName val="0"/>
          <c:showSerName val="0"/>
          <c:showPercent val="0"/>
          <c:showBubbleSize val="0"/>
        </c:dLbls>
        <c:gapWidth val="219"/>
        <c:overlap val="-27"/>
        <c:axId val="623671096"/>
        <c:axId val="692777104"/>
      </c:barChart>
      <c:catAx>
        <c:axId val="623671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2777104"/>
        <c:crosses val="autoZero"/>
        <c:auto val="1"/>
        <c:lblAlgn val="ctr"/>
        <c:lblOffset val="100"/>
        <c:noMultiLvlLbl val="0"/>
      </c:catAx>
      <c:valAx>
        <c:axId val="6927771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3671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11. Labor Force Participation</a:t>
            </a:r>
            <a:r>
              <a:rPr lang="en-US" baseline="0"/>
              <a:t> by Sex and State: 2015</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'[Employ Stat ACS_15_SPT_DP03.xls]Sheet1'!$G$22</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 Stat ACS_15_SPT_DP03.xls]Sheet1'!$H$21:$J$21</c:f>
              <c:strCache>
                <c:ptCount val="3"/>
                <c:pt idx="0">
                  <c:v>U.S.</c:v>
                </c:pt>
                <c:pt idx="1">
                  <c:v>Arkansas</c:v>
                </c:pt>
                <c:pt idx="2">
                  <c:v>Hawaii</c:v>
                </c:pt>
              </c:strCache>
            </c:strRef>
          </c:cat>
          <c:val>
            <c:numRef>
              <c:f>'[Employ Stat ACS_15_SPT_DP03.xls]Sheet1'!$H$22:$J$22</c:f>
              <c:numCache>
                <c:formatCode>#,##0.0</c:formatCode>
                <c:ptCount val="3"/>
                <c:pt idx="0">
                  <c:v>62.4693376941946</c:v>
                </c:pt>
                <c:pt idx="1">
                  <c:v>70.988750740082892</c:v>
                </c:pt>
                <c:pt idx="2">
                  <c:v>56.16</c:v>
                </c:pt>
              </c:numCache>
            </c:numRef>
          </c:val>
          <c:extLst>
            <c:ext xmlns:c16="http://schemas.microsoft.com/office/drawing/2014/chart" uri="{C3380CC4-5D6E-409C-BE32-E72D297353CC}">
              <c16:uniqueId val="{00000000-27AF-4594-BD43-F3A361792673}"/>
            </c:ext>
          </c:extLst>
        </c:ser>
        <c:ser>
          <c:idx val="1"/>
          <c:order val="1"/>
          <c:tx>
            <c:strRef>
              <c:f>'[Employ Stat ACS_15_SPT_DP03.xls]Sheet1'!$G$23</c:f>
              <c:strCache>
                <c:ptCount val="1"/>
                <c:pt idx="0">
                  <c:v>Males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 Stat ACS_15_SPT_DP03.xls]Sheet1'!$H$21:$J$21</c:f>
              <c:strCache>
                <c:ptCount val="3"/>
                <c:pt idx="0">
                  <c:v>U.S.</c:v>
                </c:pt>
                <c:pt idx="1">
                  <c:v>Arkansas</c:v>
                </c:pt>
                <c:pt idx="2">
                  <c:v>Hawaii</c:v>
                </c:pt>
              </c:strCache>
            </c:strRef>
          </c:cat>
          <c:val>
            <c:numRef>
              <c:f>'[Employ Stat ACS_15_SPT_DP03.xls]Sheet1'!$H$23:$J$23</c:f>
              <c:numCache>
                <c:formatCode>#,##0.0</c:formatCode>
                <c:ptCount val="3"/>
                <c:pt idx="0">
                  <c:v>77.505974975397166</c:v>
                </c:pt>
                <c:pt idx="1">
                  <c:v>93.147632311977716</c:v>
                </c:pt>
                <c:pt idx="2">
                  <c:v>71.155516941789742</c:v>
                </c:pt>
              </c:numCache>
            </c:numRef>
          </c:val>
          <c:extLst>
            <c:ext xmlns:c16="http://schemas.microsoft.com/office/drawing/2014/chart" uri="{C3380CC4-5D6E-409C-BE32-E72D297353CC}">
              <c16:uniqueId val="{00000001-27AF-4594-BD43-F3A361792673}"/>
            </c:ext>
          </c:extLst>
        </c:ser>
        <c:ser>
          <c:idx val="2"/>
          <c:order val="2"/>
          <c:tx>
            <c:strRef>
              <c:f>'[Employ Stat ACS_15_SPT_DP03.xls]Sheet1'!$G$24</c:f>
              <c:strCache>
                <c:ptCount val="1"/>
                <c:pt idx="0">
                  <c:v>Females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 Stat ACS_15_SPT_DP03.xls]Sheet1'!$H$21:$J$21</c:f>
              <c:strCache>
                <c:ptCount val="3"/>
                <c:pt idx="0">
                  <c:v>U.S.</c:v>
                </c:pt>
                <c:pt idx="1">
                  <c:v>Arkansas</c:v>
                </c:pt>
                <c:pt idx="2">
                  <c:v>Hawaii</c:v>
                </c:pt>
              </c:strCache>
            </c:strRef>
          </c:cat>
          <c:val>
            <c:numRef>
              <c:f>'[Employ Stat ACS_15_SPT_DP03.xls]Sheet1'!$H$24:$J$24</c:f>
              <c:numCache>
                <c:formatCode>#,##0.0</c:formatCode>
                <c:ptCount val="3"/>
                <c:pt idx="0">
                  <c:v>48.327383313499936</c:v>
                </c:pt>
                <c:pt idx="1">
                  <c:v>45.86228679722047</c:v>
                </c:pt>
                <c:pt idx="2">
                  <c:v>43.365455893254264</c:v>
                </c:pt>
              </c:numCache>
            </c:numRef>
          </c:val>
          <c:extLst>
            <c:ext xmlns:c16="http://schemas.microsoft.com/office/drawing/2014/chart" uri="{C3380CC4-5D6E-409C-BE32-E72D297353CC}">
              <c16:uniqueId val="{00000002-27AF-4594-BD43-F3A361792673}"/>
            </c:ext>
          </c:extLst>
        </c:ser>
        <c:dLbls>
          <c:showLegendKey val="0"/>
          <c:showVal val="0"/>
          <c:showCatName val="0"/>
          <c:showSerName val="0"/>
          <c:showPercent val="0"/>
          <c:showBubbleSize val="0"/>
        </c:dLbls>
        <c:gapWidth val="219"/>
        <c:overlap val="-27"/>
        <c:axId val="442345592"/>
        <c:axId val="442342968"/>
      </c:barChart>
      <c:catAx>
        <c:axId val="442345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342968"/>
        <c:crosses val="autoZero"/>
        <c:auto val="1"/>
        <c:lblAlgn val="ctr"/>
        <c:lblOffset val="100"/>
        <c:noMultiLvlLbl val="0"/>
      </c:catAx>
      <c:valAx>
        <c:axId val="4423429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345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Figure 12. Civilian Unemployment Rates by Sex and State: 2015</a:t>
            </a:r>
          </a:p>
        </c:rich>
      </c:tx>
      <c:layout>
        <c:manualLayout>
          <c:xMode val="edge"/>
          <c:yMode val="edge"/>
          <c:x val="9.6263779527559074E-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'[Employ Stat ACS_15_SPT_DP03.xls]Sheet1'!$G$28</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 Stat ACS_15_SPT_DP03.xls]Sheet1'!$H$27:$J$27</c:f>
              <c:strCache>
                <c:ptCount val="3"/>
                <c:pt idx="0">
                  <c:v>U.S.</c:v>
                </c:pt>
                <c:pt idx="1">
                  <c:v>Arkansas</c:v>
                </c:pt>
                <c:pt idx="2">
                  <c:v>Hawaii</c:v>
                </c:pt>
              </c:strCache>
            </c:strRef>
          </c:cat>
          <c:val>
            <c:numRef>
              <c:f>'[Employ Stat ACS_15_SPT_DP03.xls]Sheet1'!$H$28:$J$28</c:f>
              <c:numCache>
                <c:formatCode>#,##0.0</c:formatCode>
                <c:ptCount val="3"/>
                <c:pt idx="0">
                  <c:v>16.480140443274085</c:v>
                </c:pt>
                <c:pt idx="1">
                  <c:v>10.091743119266056</c:v>
                </c:pt>
                <c:pt idx="2">
                  <c:v>16.893342877594847</c:v>
                </c:pt>
              </c:numCache>
            </c:numRef>
          </c:val>
          <c:extLst>
            <c:ext xmlns:c16="http://schemas.microsoft.com/office/drawing/2014/chart" uri="{C3380CC4-5D6E-409C-BE32-E72D297353CC}">
              <c16:uniqueId val="{00000000-F0AF-4643-9C96-881AEE96A19B}"/>
            </c:ext>
          </c:extLst>
        </c:ser>
        <c:ser>
          <c:idx val="1"/>
          <c:order val="1"/>
          <c:tx>
            <c:strRef>
              <c:f>'[Employ Stat ACS_15_SPT_DP03.xls]Sheet1'!$G$29</c:f>
              <c:strCache>
                <c:ptCount val="1"/>
                <c:pt idx="0">
                  <c:v>Males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 Stat ACS_15_SPT_DP03.xls]Sheet1'!$H$27:$J$27</c:f>
              <c:strCache>
                <c:ptCount val="3"/>
                <c:pt idx="0">
                  <c:v>U.S.</c:v>
                </c:pt>
                <c:pt idx="1">
                  <c:v>Arkansas</c:v>
                </c:pt>
                <c:pt idx="2">
                  <c:v>Hawaii</c:v>
                </c:pt>
              </c:strCache>
            </c:strRef>
          </c:cat>
          <c:val>
            <c:numRef>
              <c:f>'[Employ Stat ACS_15_SPT_DP03.xls]Sheet1'!$H$29:$J$29</c:f>
              <c:numCache>
                <c:formatCode>#,##0.0</c:formatCode>
                <c:ptCount val="3"/>
                <c:pt idx="0">
                  <c:v>14.711802378774017</c:v>
                </c:pt>
                <c:pt idx="1">
                  <c:v>8.7918660287081334</c:v>
                </c:pt>
                <c:pt idx="2">
                  <c:v>15.337423312883436</c:v>
                </c:pt>
              </c:numCache>
            </c:numRef>
          </c:val>
          <c:extLst>
            <c:ext xmlns:c16="http://schemas.microsoft.com/office/drawing/2014/chart" uri="{C3380CC4-5D6E-409C-BE32-E72D297353CC}">
              <c16:uniqueId val="{00000001-F0AF-4643-9C96-881AEE96A19B}"/>
            </c:ext>
          </c:extLst>
        </c:ser>
        <c:ser>
          <c:idx val="2"/>
          <c:order val="2"/>
          <c:tx>
            <c:strRef>
              <c:f>'[Employ Stat ACS_15_SPT_DP03.xls]Sheet1'!$G$30</c:f>
              <c:strCache>
                <c:ptCount val="1"/>
                <c:pt idx="0">
                  <c:v>Females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 Stat ACS_15_SPT_DP03.xls]Sheet1'!$H$27:$J$27</c:f>
              <c:strCache>
                <c:ptCount val="3"/>
                <c:pt idx="0">
                  <c:v>U.S.</c:v>
                </c:pt>
                <c:pt idx="1">
                  <c:v>Arkansas</c:v>
                </c:pt>
                <c:pt idx="2">
                  <c:v>Hawaii</c:v>
                </c:pt>
              </c:strCache>
            </c:strRef>
          </c:cat>
          <c:val>
            <c:numRef>
              <c:f>'[Employ Stat ACS_15_SPT_DP03.xls]Sheet1'!$H$30:$J$30</c:f>
              <c:numCache>
                <c:formatCode>#,##0.0</c:formatCode>
                <c:ptCount val="3"/>
                <c:pt idx="0">
                  <c:v>19.128528363935324</c:v>
                </c:pt>
                <c:pt idx="1">
                  <c:v>13.085399449035812</c:v>
                </c:pt>
                <c:pt idx="2">
                  <c:v>19.072164948453608</c:v>
                </c:pt>
              </c:numCache>
            </c:numRef>
          </c:val>
          <c:extLst>
            <c:ext xmlns:c16="http://schemas.microsoft.com/office/drawing/2014/chart" uri="{C3380CC4-5D6E-409C-BE32-E72D297353CC}">
              <c16:uniqueId val="{00000002-F0AF-4643-9C96-881AEE96A19B}"/>
            </c:ext>
          </c:extLst>
        </c:ser>
        <c:dLbls>
          <c:showLegendKey val="0"/>
          <c:showVal val="0"/>
          <c:showCatName val="0"/>
          <c:showSerName val="0"/>
          <c:showPercent val="0"/>
          <c:showBubbleSize val="0"/>
        </c:dLbls>
        <c:gapWidth val="219"/>
        <c:overlap val="-27"/>
        <c:axId val="439344152"/>
        <c:axId val="439343168"/>
      </c:barChart>
      <c:catAx>
        <c:axId val="43934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343168"/>
        <c:crosses val="autoZero"/>
        <c:auto val="1"/>
        <c:lblAlgn val="ctr"/>
        <c:lblOffset val="100"/>
        <c:noMultiLvlLbl val="0"/>
      </c:catAx>
      <c:valAx>
        <c:axId val="4393431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344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2CCC3-3ABB-409B-B330-11B5610A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11342</Words>
  <Characters>64651</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Levin</dc:creator>
  <cp:keywords/>
  <dc:description/>
  <cp:lastModifiedBy>Michael Levin</cp:lastModifiedBy>
  <cp:revision>2</cp:revision>
  <cp:lastPrinted>2017-10-30T19:31:00Z</cp:lastPrinted>
  <dcterms:created xsi:type="dcterms:W3CDTF">2019-06-12T01:15:00Z</dcterms:created>
  <dcterms:modified xsi:type="dcterms:W3CDTF">2019-06-12T01:15:00Z</dcterms:modified>
</cp:coreProperties>
</file>